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A32" w:rsidRDefault="00BA2A32" w:rsidP="00BA2A32">
      <w:pPr>
        <w:jc w:val="center"/>
        <w:rPr>
          <w:b/>
          <w:sz w:val="28"/>
          <w:szCs w:val="28"/>
        </w:rPr>
      </w:pPr>
      <w:r>
        <w:rPr>
          <w:b/>
          <w:sz w:val="28"/>
        </w:rPr>
        <w:t>EMENDA Nº 06 – CE</w:t>
      </w:r>
    </w:p>
    <w:p w:rsidR="00BA2A32" w:rsidRDefault="00BA2A32" w:rsidP="00BA2A32">
      <w:pPr>
        <w:rPr>
          <w:b/>
          <w:sz w:val="28"/>
          <w:szCs w:val="28"/>
        </w:rPr>
      </w:pPr>
    </w:p>
    <w:p w:rsidR="00BA2A32" w:rsidRDefault="00BA2A32" w:rsidP="00BA2A32">
      <w:pPr>
        <w:ind w:firstLine="708"/>
      </w:pPr>
      <w:r>
        <w:t>Modifique-se o</w:t>
      </w:r>
      <w:proofErr w:type="gramStart"/>
      <w:r>
        <w:t xml:space="preserve">  </w:t>
      </w:r>
      <w:proofErr w:type="gramEnd"/>
      <w:r>
        <w:t>§ 2º , Art. 11, do PLS nº 246, de 2007, dando a este a seguinte redação:</w:t>
      </w:r>
    </w:p>
    <w:p w:rsidR="00BA2A32" w:rsidRDefault="00BA2A32" w:rsidP="00BA2A32"/>
    <w:p w:rsidR="00BA2A32" w:rsidRDefault="00BA2A32" w:rsidP="00BA2A32">
      <w:pPr>
        <w:jc w:val="both"/>
      </w:pPr>
      <w:r>
        <w:t>“Art.</w:t>
      </w:r>
      <w:proofErr w:type="gramStart"/>
      <w:r>
        <w:t xml:space="preserve">  </w:t>
      </w:r>
      <w:proofErr w:type="gramEnd"/>
      <w:r>
        <w:t>11 ...................................................................................................................................</w:t>
      </w:r>
    </w:p>
    <w:p w:rsidR="00BA2A32" w:rsidRDefault="00BA2A32" w:rsidP="00BA2A32">
      <w:pPr>
        <w:jc w:val="both"/>
      </w:pPr>
    </w:p>
    <w:p w:rsidR="00BA2A32" w:rsidRDefault="00BA2A32" w:rsidP="00BA2A32">
      <w:pPr>
        <w:ind w:left="720"/>
        <w:jc w:val="both"/>
      </w:pPr>
      <w:r>
        <w:t xml:space="preserve">§ </w:t>
      </w:r>
      <w:proofErr w:type="gramStart"/>
      <w:r>
        <w:t>1º ...</w:t>
      </w:r>
      <w:proofErr w:type="gramEnd"/>
      <w:r>
        <w:t>.........................................................................................................................</w:t>
      </w:r>
    </w:p>
    <w:p w:rsidR="00BA2A32" w:rsidRDefault="00BA2A32" w:rsidP="00BA2A32">
      <w:pPr>
        <w:ind w:left="720"/>
        <w:jc w:val="both"/>
      </w:pPr>
    </w:p>
    <w:p w:rsidR="00BA2A32" w:rsidRDefault="00BA2A32" w:rsidP="00BA2A32">
      <w:pPr>
        <w:ind w:left="720"/>
        <w:jc w:val="both"/>
      </w:pPr>
      <w:r>
        <w:t>§ 2º Fica o Poder Executivo autorizado a estabelecer que órgão do Ministério de Trabalho e Emprego deverá cumprir os procedimentos necessários ao recebimento do benefício previsto no caput deste artigo, observados os respectivos limites de comprometimento dos recursos do FAT Rural, ficando vedado ao mesmo trabalhador o recebimento do benefício, em circunstâncias similares, nos doze meses seguintes à percepção da última parcela.</w:t>
      </w:r>
      <w:proofErr w:type="gramStart"/>
      <w:r>
        <w:t>”</w:t>
      </w:r>
      <w:proofErr w:type="gramEnd"/>
    </w:p>
    <w:p w:rsidR="00BA2A32" w:rsidRDefault="00BA2A32" w:rsidP="00BA2A32">
      <w:pPr>
        <w:jc w:val="center"/>
        <w:rPr>
          <w:b/>
          <w:sz w:val="28"/>
        </w:rPr>
      </w:pPr>
    </w:p>
    <w:p w:rsidR="00BA2A32" w:rsidRDefault="00BA2A32" w:rsidP="00BA2A32">
      <w:pPr>
        <w:jc w:val="center"/>
        <w:rPr>
          <w:b/>
          <w:sz w:val="28"/>
        </w:rPr>
      </w:pPr>
    </w:p>
    <w:p w:rsidR="00BA2A32" w:rsidRDefault="00BA2A32" w:rsidP="00BA2A32">
      <w:pPr>
        <w:jc w:val="both"/>
      </w:pPr>
      <w:r>
        <w:t xml:space="preserve">Sala das Comissões, </w:t>
      </w:r>
    </w:p>
    <w:p w:rsidR="00BA2A32" w:rsidRDefault="00BA2A32" w:rsidP="00BA2A32">
      <w:pPr>
        <w:jc w:val="both"/>
      </w:pPr>
    </w:p>
    <w:p w:rsidR="00BA2A32" w:rsidRDefault="00BA2A32" w:rsidP="00BA2A32">
      <w:pPr>
        <w:jc w:val="both"/>
      </w:pPr>
    </w:p>
    <w:p w:rsidR="00BA2A32" w:rsidRDefault="00BA2A32" w:rsidP="00BA2A32">
      <w:pPr>
        <w:jc w:val="both"/>
      </w:pPr>
    </w:p>
    <w:p w:rsidR="00BA2A32" w:rsidRDefault="00BA2A32" w:rsidP="00BA2A32">
      <w:pPr>
        <w:jc w:val="both"/>
      </w:pPr>
    </w:p>
    <w:p w:rsidR="00BA2A32" w:rsidRDefault="00BA2A32" w:rsidP="00BA2A32">
      <w:pPr>
        <w:jc w:val="both"/>
        <w:rPr>
          <w:b/>
        </w:rPr>
      </w:pPr>
      <w:r>
        <w:tab/>
      </w:r>
      <w:r>
        <w:tab/>
      </w:r>
      <w:r>
        <w:tab/>
      </w:r>
      <w:r>
        <w:tab/>
      </w:r>
      <w:r>
        <w:tab/>
      </w:r>
      <w:r>
        <w:tab/>
      </w:r>
      <w:r>
        <w:tab/>
        <w:t xml:space="preserve">Senadora </w:t>
      </w:r>
      <w:r>
        <w:rPr>
          <w:b/>
        </w:rPr>
        <w:t>IDELI SALVATTI</w:t>
      </w:r>
    </w:p>
    <w:p w:rsidR="00BA2A32" w:rsidRDefault="00BA2A32"/>
    <w:sectPr w:rsidR="00BA2A3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A2A32"/>
    <w:rsid w:val="00BA2A3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A32"/>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739</Characters>
  <Application>Microsoft Office Word</Application>
  <DocSecurity>0</DocSecurity>
  <Lines>6</Lines>
  <Paragraphs>1</Paragraphs>
  <ScaleCrop>false</ScaleCrop>
  <Company>Senado Federal</Company>
  <LinksUpToDate>false</LinksUpToDate>
  <CharactersWithSpaces>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Camila</dc:creator>
  <cp:lastModifiedBy>Camila</cp:lastModifiedBy>
  <cp:revision>1</cp:revision>
  <dcterms:created xsi:type="dcterms:W3CDTF">2013-12-09T12:12:00Z</dcterms:created>
  <dcterms:modified xsi:type="dcterms:W3CDTF">2013-12-09T12:12:00Z</dcterms:modified>
</cp:coreProperties>
</file>