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11A1" w14:textId="77777777" w:rsidR="00994CEE" w:rsidRDefault="00994CEE" w:rsidP="000C39F6">
      <w:pPr>
        <w:rPr>
          <w:sz w:val="28"/>
          <w:szCs w:val="28"/>
        </w:rPr>
      </w:pPr>
    </w:p>
    <w:p w14:paraId="697587B8" w14:textId="0CDD481F" w:rsidR="00BD773D" w:rsidRPr="00994CEE" w:rsidRDefault="00042EE6" w:rsidP="00994C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Aviso</w:t>
      </w:r>
      <w:r w:rsidR="00994CEE" w:rsidRPr="00994CEE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042EE6">
        <w:rPr>
          <w:rFonts w:ascii="Times New Roman" w:hAnsi="Times New Roman" w:cs="Times New Roman"/>
          <w:b/>
          <w:bCs/>
          <w:sz w:val="32"/>
          <w:szCs w:val="32"/>
        </w:rPr>
        <w:t>bertura do prazo de apresentação de sugestões de emendas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à LDO 2026</w:t>
      </w:r>
    </w:p>
    <w:p w14:paraId="5CE4883E" w14:textId="3FEB6790" w:rsidR="00BD773D" w:rsidRDefault="00BD773D" w:rsidP="00BD773D">
      <w:pPr>
        <w:rPr>
          <w:rFonts w:ascii="Times New Roman" w:hAnsi="Times New Roman" w:cs="Times New Roman"/>
          <w:sz w:val="32"/>
          <w:szCs w:val="32"/>
        </w:rPr>
      </w:pPr>
      <w:r w:rsidRPr="00994CEE">
        <w:rPr>
          <w:rFonts w:ascii="Times New Roman" w:hAnsi="Times New Roman" w:cs="Times New Roman"/>
          <w:sz w:val="32"/>
          <w:szCs w:val="32"/>
        </w:rPr>
        <w:t>Brasília, 1</w:t>
      </w:r>
      <w:r w:rsidR="00042EE6">
        <w:rPr>
          <w:rFonts w:ascii="Times New Roman" w:hAnsi="Times New Roman" w:cs="Times New Roman"/>
          <w:sz w:val="32"/>
          <w:szCs w:val="32"/>
        </w:rPr>
        <w:t>4</w:t>
      </w:r>
      <w:r w:rsidRPr="00994CEE">
        <w:rPr>
          <w:rFonts w:ascii="Times New Roman" w:hAnsi="Times New Roman" w:cs="Times New Roman"/>
          <w:sz w:val="32"/>
          <w:szCs w:val="32"/>
        </w:rPr>
        <w:t xml:space="preserve"> de </w:t>
      </w:r>
      <w:r w:rsidR="00042EE6">
        <w:rPr>
          <w:rFonts w:ascii="Times New Roman" w:hAnsi="Times New Roman" w:cs="Times New Roman"/>
          <w:sz w:val="32"/>
          <w:szCs w:val="32"/>
        </w:rPr>
        <w:t>agosto</w:t>
      </w:r>
      <w:r w:rsidRPr="00994CEE">
        <w:rPr>
          <w:rFonts w:ascii="Times New Roman" w:hAnsi="Times New Roman" w:cs="Times New Roman"/>
          <w:sz w:val="32"/>
          <w:szCs w:val="32"/>
        </w:rPr>
        <w:t xml:space="preserve"> de 2025</w:t>
      </w:r>
    </w:p>
    <w:p w14:paraId="127D7274" w14:textId="77777777" w:rsidR="00042EE6" w:rsidRDefault="00042EE6" w:rsidP="00042E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FDB592" w14:textId="4E41C015" w:rsidR="00042EE6" w:rsidRPr="00042EE6" w:rsidRDefault="00042EE6" w:rsidP="00D36C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2EE6">
        <w:rPr>
          <w:rFonts w:ascii="Times New Roman" w:hAnsi="Times New Roman" w:cs="Times New Roman"/>
          <w:sz w:val="32"/>
          <w:szCs w:val="32"/>
        </w:rPr>
        <w:t xml:space="preserve">Comunicamos a abertura do prazo de apresentação de sugestões de emendas, perante esta Comissão, de </w:t>
      </w:r>
      <w:r>
        <w:rPr>
          <w:rFonts w:ascii="Times New Roman" w:hAnsi="Times New Roman" w:cs="Times New Roman"/>
          <w:sz w:val="32"/>
          <w:szCs w:val="32"/>
        </w:rPr>
        <w:t>14</w:t>
      </w:r>
      <w:r w:rsidRPr="00042EE6">
        <w:rPr>
          <w:rFonts w:ascii="Times New Roman" w:hAnsi="Times New Roman" w:cs="Times New Roman"/>
          <w:sz w:val="32"/>
          <w:szCs w:val="32"/>
        </w:rPr>
        <w:t xml:space="preserve"> até o dia 19 de agosto, terça-feira, às 12 horas, impreterivelmente, ao Projetos de Lei 2/2025-CN (PLDO 2026). </w:t>
      </w:r>
    </w:p>
    <w:p w14:paraId="393E2855" w14:textId="6D9906E5" w:rsidR="00042EE6" w:rsidRDefault="00042EE6" w:rsidP="00D36C53">
      <w:pPr>
        <w:jc w:val="both"/>
        <w:rPr>
          <w:rFonts w:ascii="Times New Roman" w:hAnsi="Times New Roman" w:cs="Times New Roman"/>
          <w:sz w:val="32"/>
          <w:szCs w:val="32"/>
        </w:rPr>
      </w:pPr>
      <w:r w:rsidRPr="00042EE6">
        <w:rPr>
          <w:rFonts w:ascii="Times New Roman" w:hAnsi="Times New Roman" w:cs="Times New Roman"/>
          <w:sz w:val="32"/>
          <w:szCs w:val="32"/>
        </w:rPr>
        <w:t>As emendas deverão ser enviadas pelo Sistema LEXOR, no endereço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2670E6">
          <w:rPr>
            <w:rStyle w:val="Hyperlink"/>
            <w:rFonts w:ascii="Times New Roman" w:hAnsi="Times New Roman" w:cs="Times New Roman"/>
            <w:sz w:val="32"/>
            <w:szCs w:val="32"/>
          </w:rPr>
          <w:t>https://legis.senado.gov.br/lexor</w:t>
        </w:r>
      </w:hyperlink>
      <w:r w:rsidRPr="00042EE6">
        <w:rPr>
          <w:rFonts w:ascii="Times New Roman" w:hAnsi="Times New Roman" w:cs="Times New Roman"/>
          <w:sz w:val="32"/>
          <w:szCs w:val="32"/>
        </w:rPr>
        <w:t>.</w:t>
      </w:r>
    </w:p>
    <w:p w14:paraId="0A4EF557" w14:textId="7B9291E4" w:rsidR="00042EE6" w:rsidRPr="00042EE6" w:rsidRDefault="00042EE6" w:rsidP="00D36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Relator das emendas será o Senador Hamilton Mourão. </w:t>
      </w:r>
    </w:p>
    <w:p w14:paraId="7AA48CA7" w14:textId="209E223E" w:rsidR="00A4714F" w:rsidRDefault="00A4714F" w:rsidP="00042E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7EDCE34" w14:textId="77777777" w:rsidR="00042EE6" w:rsidRDefault="00042EE6" w:rsidP="00042E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4E5846" w14:textId="77777777" w:rsidR="00042EE6" w:rsidRPr="00A4714F" w:rsidRDefault="00042EE6" w:rsidP="00042EE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71F64A4" w14:textId="77777777" w:rsidR="00A4714F" w:rsidRPr="00A4714F" w:rsidRDefault="00A4714F" w:rsidP="00A4714F">
      <w:pPr>
        <w:rPr>
          <w:rFonts w:ascii="Times New Roman" w:hAnsi="Times New Roman" w:cs="Times New Roman"/>
          <w:sz w:val="32"/>
          <w:szCs w:val="32"/>
        </w:rPr>
      </w:pPr>
      <w:r w:rsidRPr="00A4714F">
        <w:rPr>
          <w:rFonts w:ascii="Times New Roman" w:hAnsi="Times New Roman" w:cs="Times New Roman"/>
          <w:sz w:val="32"/>
          <w:szCs w:val="32"/>
        </w:rPr>
        <w:t>Senador Nelsinho Trad</w:t>
      </w:r>
    </w:p>
    <w:p w14:paraId="464BA0AB" w14:textId="6A64C935" w:rsidR="00BD773D" w:rsidRPr="00994CEE" w:rsidRDefault="00A4714F" w:rsidP="00A4714F">
      <w:pPr>
        <w:rPr>
          <w:rFonts w:ascii="Times New Roman" w:hAnsi="Times New Roman" w:cs="Times New Roman"/>
          <w:sz w:val="32"/>
          <w:szCs w:val="32"/>
        </w:rPr>
      </w:pPr>
      <w:r w:rsidRPr="00A4714F">
        <w:rPr>
          <w:rFonts w:ascii="Times New Roman" w:hAnsi="Times New Roman" w:cs="Times New Roman"/>
          <w:sz w:val="32"/>
          <w:szCs w:val="32"/>
        </w:rPr>
        <w:t>Presidente da Comissão de Relações Exteriores e Defesa Nacional do Senado Federal</w:t>
      </w:r>
    </w:p>
    <w:sectPr w:rsidR="00BD773D" w:rsidRPr="00994C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FE53D" w14:textId="77777777" w:rsidR="000C39F6" w:rsidRDefault="000C39F6" w:rsidP="000C39F6">
      <w:pPr>
        <w:spacing w:after="0" w:line="240" w:lineRule="auto"/>
      </w:pPr>
      <w:r>
        <w:separator/>
      </w:r>
    </w:p>
  </w:endnote>
  <w:endnote w:type="continuationSeparator" w:id="0">
    <w:p w14:paraId="4A8D447B" w14:textId="77777777" w:rsidR="000C39F6" w:rsidRDefault="000C39F6" w:rsidP="000C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A159" w14:textId="77777777" w:rsidR="000C39F6" w:rsidRDefault="000C39F6" w:rsidP="000C39F6">
      <w:pPr>
        <w:spacing w:after="0" w:line="240" w:lineRule="auto"/>
      </w:pPr>
      <w:r>
        <w:separator/>
      </w:r>
    </w:p>
  </w:footnote>
  <w:footnote w:type="continuationSeparator" w:id="0">
    <w:p w14:paraId="6D88D0F1" w14:textId="77777777" w:rsidR="000C39F6" w:rsidRDefault="000C39F6" w:rsidP="000C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768C" w14:textId="14E45B2F" w:rsidR="000C39F6" w:rsidRDefault="000C39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9CB1495" wp14:editId="0150D41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604250" cy="1062355"/>
          <wp:effectExtent l="0" t="0" r="6350" b="4445"/>
          <wp:wrapTopAndBottom/>
          <wp:docPr id="32" name="Imagem 32" descr="cid:image001.jpg@01D4CF57.16D529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D4CF57.16D529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3D"/>
    <w:rsid w:val="00042EE6"/>
    <w:rsid w:val="00096854"/>
    <w:rsid w:val="000C39F6"/>
    <w:rsid w:val="000F6AED"/>
    <w:rsid w:val="001205F5"/>
    <w:rsid w:val="002A12D7"/>
    <w:rsid w:val="002D374F"/>
    <w:rsid w:val="00994CEE"/>
    <w:rsid w:val="00A4714F"/>
    <w:rsid w:val="00BD773D"/>
    <w:rsid w:val="00D36C53"/>
    <w:rsid w:val="00DF21D8"/>
    <w:rsid w:val="00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93DE"/>
  <w15:chartTrackingRefBased/>
  <w15:docId w15:val="{899956FA-3271-4CF4-BE19-277FE74E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7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7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7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7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7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7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7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7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7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7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7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7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77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7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77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7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7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7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7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7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77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77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77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7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77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773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C3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9F6"/>
  </w:style>
  <w:style w:type="paragraph" w:styleId="Rodap">
    <w:name w:val="footer"/>
    <w:basedOn w:val="Normal"/>
    <w:link w:val="RodapChar"/>
    <w:uiPriority w:val="99"/>
    <w:unhideWhenUsed/>
    <w:rsid w:val="000C3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9F6"/>
  </w:style>
  <w:style w:type="character" w:styleId="Hyperlink">
    <w:name w:val="Hyperlink"/>
    <w:basedOn w:val="Fontepargpadro"/>
    <w:uiPriority w:val="99"/>
    <w:unhideWhenUsed/>
    <w:rsid w:val="00042EE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.senado.gov.br/lex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9F3.0FD41D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Franco Filogonio</dc:creator>
  <cp:keywords/>
  <dc:description/>
  <cp:lastModifiedBy>Silvia Franco Filogonio</cp:lastModifiedBy>
  <cp:revision>3</cp:revision>
  <dcterms:created xsi:type="dcterms:W3CDTF">2025-08-14T13:45:00Z</dcterms:created>
  <dcterms:modified xsi:type="dcterms:W3CDTF">2025-08-14T13:55:00Z</dcterms:modified>
</cp:coreProperties>
</file>