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C06" w:rsidRDefault="006C53D6">
      <w:pPr>
        <w:jc w:val="both"/>
      </w:pPr>
      <w:r>
        <w:rPr>
          <w:rFonts w:ascii="Myriad Pro" w:eastAsia="Myriad Pro" w:hAnsi="Myriad Pro" w:cs="Myriad Pro"/>
          <w:caps/>
        </w:rPr>
        <w:t>ATA DA 4ª REUNIÃO DA Comissão Mista Permanente sobre Mudanças Climáticas DA 1ª SESSÃO LEGISLATIVA Ordinária DA 56ª LEGISLATURA, REALIZADA EM 25 de Setembro de 2019, Quarta-feira, NO SENADO FEDERAL, Anexo II, Ala Senador Nilo Coelho, Plenário nº 6.</w:t>
      </w:r>
    </w:p>
    <w:p w:rsidR="00074C06" w:rsidRDefault="00074C06"/>
    <w:p w:rsidR="00074C06" w:rsidRDefault="006C53D6">
      <w:pPr>
        <w:jc w:val="both"/>
      </w:pPr>
      <w:r>
        <w:rPr>
          <w:rFonts w:ascii="Myriad Pro" w:eastAsia="Myriad Pro" w:hAnsi="Myriad Pro" w:cs="Myriad Pro"/>
        </w:rPr>
        <w:t xml:space="preserve">Às </w:t>
      </w:r>
      <w:r>
        <w:rPr>
          <w:rFonts w:ascii="Myriad Pro" w:eastAsia="Myriad Pro" w:hAnsi="Myriad Pro" w:cs="Myriad Pro"/>
        </w:rPr>
        <w:t>quatorze horas e quarenta e dois minutos do dia vinte e cinco de setembro de dois mil e dezenove, no Anexo II, Ala Senador Nilo Coelho, Plenário nº 6, sob a Presidência do Senador Zequinha Marinho, reúne-se a Comissão Mista Permanente sobre Mudanças Climát</w:t>
      </w:r>
      <w:r>
        <w:rPr>
          <w:rFonts w:ascii="Myriad Pro" w:eastAsia="Myriad Pro" w:hAnsi="Myriad Pro" w:cs="Myriad Pro"/>
        </w:rPr>
        <w:t xml:space="preserve">icas com a presença dos Parlamentares Luis Carlos Heinze, Rodrigo Cunha, Fabiano Contarato, Eliziane Gama, Sérgio Petecão, Angelo Coronel, Jaques Wagner, Telmário Mota, Zenaide Maia, Chico Rodrigues, Sergio Souza, Leônidas Cristino, Dário Berger, Nelsinho </w:t>
      </w:r>
      <w:r>
        <w:rPr>
          <w:rFonts w:ascii="Myriad Pro" w:eastAsia="Myriad Pro" w:hAnsi="Myriad Pro" w:cs="Myriad Pro"/>
        </w:rPr>
        <w:t xml:space="preserve">Trad, Marcos do Val, Wellington Fagundes, Beto Pereira, Diego Andrade, Izalci Lucas, Major Olimpio, Jarbas Vasconcelos, Jaqueline Cassol, Paulo Paim, Acir Gurgacz, José </w:t>
      </w:r>
      <w:proofErr w:type="spellStart"/>
      <w:r>
        <w:rPr>
          <w:rFonts w:ascii="Myriad Pro" w:eastAsia="Myriad Pro" w:hAnsi="Myriad Pro" w:cs="Myriad Pro"/>
        </w:rPr>
        <w:t>Nelto</w:t>
      </w:r>
      <w:proofErr w:type="spellEnd"/>
      <w:r>
        <w:rPr>
          <w:rFonts w:ascii="Myriad Pro" w:eastAsia="Myriad Pro" w:hAnsi="Myriad Pro" w:cs="Myriad Pro"/>
        </w:rPr>
        <w:t xml:space="preserve">, Arolde de Oliveira, Pr. Marco Feliciano, Reginaldo Lopes, Eduardo </w:t>
      </w:r>
      <w:proofErr w:type="spellStart"/>
      <w:r>
        <w:rPr>
          <w:rFonts w:ascii="Myriad Pro" w:eastAsia="Myriad Pro" w:hAnsi="Myriad Pro" w:cs="Myriad Pro"/>
        </w:rPr>
        <w:t>Braide</w:t>
      </w:r>
      <w:proofErr w:type="spellEnd"/>
      <w:r>
        <w:rPr>
          <w:rFonts w:ascii="Myriad Pro" w:eastAsia="Myriad Pro" w:hAnsi="Myriad Pro" w:cs="Myriad Pro"/>
        </w:rPr>
        <w:t>, Alexan</w:t>
      </w:r>
      <w:r>
        <w:rPr>
          <w:rFonts w:ascii="Myriad Pro" w:eastAsia="Myriad Pro" w:hAnsi="Myriad Pro" w:cs="Myriad Pro"/>
        </w:rPr>
        <w:t xml:space="preserve">dre </w:t>
      </w:r>
      <w:proofErr w:type="spellStart"/>
      <w:r>
        <w:rPr>
          <w:rFonts w:ascii="Myriad Pro" w:eastAsia="Myriad Pro" w:hAnsi="Myriad Pro" w:cs="Myriad Pro"/>
        </w:rPr>
        <w:t>Serfiotis</w:t>
      </w:r>
      <w:proofErr w:type="spellEnd"/>
      <w:r>
        <w:rPr>
          <w:rFonts w:ascii="Myriad Pro" w:eastAsia="Myriad Pro" w:hAnsi="Myriad Pro" w:cs="Myriad Pro"/>
        </w:rPr>
        <w:t xml:space="preserve">, Flávio Bolsonaro, Juíza Selma e João Roma. Deixam de comparecer os Parlamentares Eduardo Gomes, Confúcio Moura, Rose de Freitas, </w:t>
      </w:r>
      <w:bookmarkStart w:id="0" w:name="_GoBack"/>
      <w:bookmarkEnd w:id="0"/>
      <w:r>
        <w:rPr>
          <w:rFonts w:ascii="Myriad Pro" w:eastAsia="Myriad Pro" w:hAnsi="Myriad Pro" w:cs="Myriad Pro"/>
        </w:rPr>
        <w:t xml:space="preserve">Alessandro Vieira, Lucas Barreto, Paulo Rocha, Delegado Pablo, </w:t>
      </w:r>
      <w:proofErr w:type="spellStart"/>
      <w:r>
        <w:rPr>
          <w:rFonts w:ascii="Myriad Pro" w:eastAsia="Myriad Pro" w:hAnsi="Myriad Pro" w:cs="Myriad Pro"/>
        </w:rPr>
        <w:t>Átila</w:t>
      </w:r>
      <w:proofErr w:type="spellEnd"/>
      <w:r>
        <w:rPr>
          <w:rFonts w:ascii="Myriad Pro" w:eastAsia="Myriad Pro" w:hAnsi="Myriad Pro" w:cs="Myriad Pro"/>
        </w:rPr>
        <w:t xml:space="preserve"> Lins, </w:t>
      </w:r>
      <w:proofErr w:type="spellStart"/>
      <w:r>
        <w:rPr>
          <w:rFonts w:ascii="Myriad Pro" w:eastAsia="Myriad Pro" w:hAnsi="Myriad Pro" w:cs="Myriad Pro"/>
        </w:rPr>
        <w:t>Edilázio</w:t>
      </w:r>
      <w:proofErr w:type="spellEnd"/>
      <w:r>
        <w:rPr>
          <w:rFonts w:ascii="Myriad Pro" w:eastAsia="Myriad Pro" w:hAnsi="Myriad Pro" w:cs="Myriad Pro"/>
        </w:rPr>
        <w:t xml:space="preserve"> Júnior, Zé Vitor, Aroldo Mar</w:t>
      </w:r>
      <w:r>
        <w:rPr>
          <w:rFonts w:ascii="Myriad Pro" w:eastAsia="Myriad Pro" w:hAnsi="Myriad Pro" w:cs="Myriad Pro"/>
        </w:rPr>
        <w:t xml:space="preserve">tins, Luiz Carlos, Roberto de Lucena, Leonardo Monteiro, Camilo Capiberibe e </w:t>
      </w:r>
      <w:proofErr w:type="spellStart"/>
      <w:r>
        <w:rPr>
          <w:rFonts w:ascii="Myriad Pro" w:eastAsia="Myriad Pro" w:hAnsi="Myriad Pro" w:cs="Myriad Pro"/>
        </w:rPr>
        <w:t>Talíria</w:t>
      </w:r>
      <w:proofErr w:type="spellEnd"/>
      <w:r>
        <w:rPr>
          <w:rFonts w:ascii="Myriad Pro" w:eastAsia="Myriad Pro" w:hAnsi="Myriad Pro" w:cs="Myriad Pro"/>
        </w:rPr>
        <w:t xml:space="preserve"> Petrone. Havendo número regimental, a reunião é aberta</w:t>
      </w:r>
      <w:r w:rsidR="006036A1">
        <w:rPr>
          <w:rFonts w:ascii="Myriad Pro" w:eastAsia="Myriad Pro" w:hAnsi="Myriad Pro" w:cs="Myriad Pro"/>
        </w:rPr>
        <w:t xml:space="preserve">. </w:t>
      </w:r>
      <w:r>
        <w:rPr>
          <w:rFonts w:ascii="Myriad Pro" w:eastAsia="Myriad Pro" w:hAnsi="Myriad Pro" w:cs="Myriad Pro"/>
        </w:rPr>
        <w:t>Pass</w:t>
      </w:r>
      <w:r>
        <w:rPr>
          <w:rFonts w:ascii="Myriad Pro" w:eastAsia="Myriad Pro" w:hAnsi="Myriad Pro" w:cs="Myriad Pro"/>
        </w:rPr>
        <w:t xml:space="preserve">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o tema "Monitoramento dos desmatamentos e queimadas – mecanismos atuais e possibilidades de aperfeiçoamento".</w:t>
      </w:r>
      <w:r>
        <w:rPr>
          <w:rFonts w:ascii="Myriad Pro" w:eastAsia="Myriad Pro" w:hAnsi="Myriad Pro" w:cs="Myriad Pro"/>
          <w:b/>
          <w:color w:val="0646A2"/>
        </w:rPr>
        <w:t xml:space="preserve"> Participantes: </w:t>
      </w:r>
      <w:r>
        <w:rPr>
          <w:rFonts w:ascii="Myriad Pro" w:eastAsia="Myriad Pro" w:hAnsi="Myriad Pro" w:cs="Myriad Pro"/>
        </w:rPr>
        <w:t>OLIVALDI ALVE</w:t>
      </w:r>
      <w:r>
        <w:rPr>
          <w:rFonts w:ascii="Myriad Pro" w:eastAsia="Myriad Pro" w:hAnsi="Myriad Pro" w:cs="Myriad Pro"/>
        </w:rPr>
        <w:t xml:space="preserve">S BORGES AZEVEDO, Diretor de Proteção Ambiental do Instituto Brasileiro do Meio Ambiente e dos Recursos Naturais Renováveis (IBAMA); ALEXANDRE GONTIJO BAHIA, Representante da Associação Nacional dos Servidores da Carreira de Especialista em Meio Ambiente; </w:t>
      </w:r>
      <w:r>
        <w:rPr>
          <w:rFonts w:ascii="Myriad Pro" w:eastAsia="Myriad Pro" w:hAnsi="Myriad Pro" w:cs="Myriad Pro"/>
        </w:rPr>
        <w:t xml:space="preserve">PAULO MOUTINHO, Pesquisador Sênior do Instituto de Pesquisa Ambiental da Amazônia (IPAM). DARCTON POLICARPO DAMIÃO, Diretor do Instituto Nacional de Pesquisas Espaciais (INPE).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Reunião de Trabalho</w:t>
      </w:r>
      <w:r>
        <w:rPr>
          <w:rFonts w:ascii="Myriad Pro" w:eastAsia="Myriad Pro" w:hAnsi="Myriad Pro" w:cs="Myriad Pro"/>
        </w:rPr>
        <w:t xml:space="preserve">. </w:t>
      </w:r>
      <w:r>
        <w:rPr>
          <w:rFonts w:ascii="Myriad Pro" w:eastAsia="Myriad Pro" w:hAnsi="Myriad Pro" w:cs="Myriad Pro"/>
          <w:b/>
          <w:color w:val="0646A2"/>
        </w:rPr>
        <w:t>Finali</w:t>
      </w:r>
      <w:r>
        <w:rPr>
          <w:rFonts w:ascii="Myriad Pro" w:eastAsia="Myriad Pro" w:hAnsi="Myriad Pro" w:cs="Myriad Pro"/>
          <w:b/>
          <w:color w:val="0646A2"/>
        </w:rPr>
        <w:t xml:space="preserve">dade: </w:t>
      </w:r>
      <w:r>
        <w:rPr>
          <w:rFonts w:ascii="Myriad Pro" w:eastAsia="Myriad Pro" w:hAnsi="Myriad Pro" w:cs="Myriad Pro"/>
        </w:rPr>
        <w:t>Definição dos convidados para as Audiências Públicas constantes do Plano de Trabalho da Comissão.</w:t>
      </w:r>
      <w:r>
        <w:rPr>
          <w:rFonts w:ascii="Myriad Pro" w:eastAsia="Myriad Pro" w:hAnsi="Myriad Pro" w:cs="Myriad Pro"/>
          <w:b/>
          <w:color w:val="0646A2"/>
        </w:rPr>
        <w:t xml:space="preserve"> Resultado: </w:t>
      </w:r>
      <w:r>
        <w:rPr>
          <w:rFonts w:ascii="Myriad Pro" w:eastAsia="Myriad Pro" w:hAnsi="Myriad Pro" w:cs="Myriad Pro"/>
        </w:rPr>
        <w:t xml:space="preserve">Apresentado o Plano de Trabalho consolidado (REQ 15/2019-CMMC). Nada mais havendo a tratar, encerra-se a reunião às dezesseis horas e vinte </w:t>
      </w:r>
      <w:r>
        <w:rPr>
          <w:rFonts w:ascii="Myriad Pro" w:eastAsia="Myriad Pro" w:hAnsi="Myriad Pro" w:cs="Myriad Pro"/>
        </w:rPr>
        <w:lastRenderedPageBreak/>
        <w:t>m</w:t>
      </w:r>
      <w:r>
        <w:rPr>
          <w:rFonts w:ascii="Myriad Pro" w:eastAsia="Myriad Pro" w:hAnsi="Myriad Pro" w:cs="Myriad Pro"/>
        </w:rPr>
        <w:t>inutos. Após aprovação, a presente Ata será assinada pelo Senhor Presidente e publicada no Diário do Senado Federal</w:t>
      </w:r>
      <w:r w:rsidR="006036A1">
        <w:rPr>
          <w:rFonts w:ascii="Myriad Pro" w:eastAsia="Myriad Pro" w:hAnsi="Myriad Pro" w:cs="Myriad Pro"/>
        </w:rPr>
        <w:t>.</w:t>
      </w:r>
    </w:p>
    <w:p w:rsidR="00074C06" w:rsidRDefault="00074C06"/>
    <w:p w:rsidR="00074C06" w:rsidRDefault="006C53D6">
      <w:pPr>
        <w:jc w:val="center"/>
      </w:pPr>
      <w:r>
        <w:rPr>
          <w:rFonts w:ascii="Myriad Pro" w:eastAsia="Myriad Pro" w:hAnsi="Myriad Pro" w:cs="Myriad Pro"/>
          <w:b/>
        </w:rPr>
        <w:t>Senador Zequinha Marinho</w:t>
      </w:r>
    </w:p>
    <w:p w:rsidR="00074C06" w:rsidRDefault="006C53D6">
      <w:pPr>
        <w:jc w:val="center"/>
        <w:rPr>
          <w:rFonts w:ascii="Myriad Pro" w:eastAsia="Myriad Pro" w:hAnsi="Myriad Pro" w:cs="Myriad Pro"/>
        </w:rPr>
      </w:pPr>
      <w:r>
        <w:rPr>
          <w:rFonts w:ascii="Myriad Pro" w:eastAsia="Myriad Pro" w:hAnsi="Myriad Pro" w:cs="Myriad Pro"/>
        </w:rPr>
        <w:t>Presidente da Comissão Mista Permanente sobre Mudanças Climát</w:t>
      </w:r>
      <w:r>
        <w:rPr>
          <w:rFonts w:ascii="Myriad Pro" w:eastAsia="Myriad Pro" w:hAnsi="Myriad Pro" w:cs="Myriad Pro"/>
        </w:rPr>
        <w:t>icas</w:t>
      </w:r>
    </w:p>
    <w:p w:rsidR="006036A1" w:rsidRDefault="006036A1">
      <w:pPr>
        <w:jc w:val="center"/>
      </w:pPr>
    </w:p>
    <w:p w:rsidR="00074C06" w:rsidRDefault="006C53D6">
      <w:pPr>
        <w:jc w:val="center"/>
      </w:pPr>
      <w:r>
        <w:rPr>
          <w:rFonts w:ascii="Myriad Pro" w:eastAsia="Myriad Pro" w:hAnsi="Myriad Pro" w:cs="Myriad Pro"/>
        </w:rPr>
        <w:t>Esta reunião está disponível em áudio e vídeo no link abaixo:</w:t>
      </w:r>
    </w:p>
    <w:p w:rsidR="00074C06" w:rsidRDefault="006C53D6">
      <w:pPr>
        <w:jc w:val="center"/>
      </w:pPr>
      <w:hyperlink r:id="rId6">
        <w:r>
          <w:t>http://www12.senado.leg.br/multimidia/eventos/2019/09/25</w:t>
        </w:r>
      </w:hyperlink>
    </w:p>
    <w:sectPr w:rsidR="00074C0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C53D6">
      <w:pPr>
        <w:spacing w:after="0" w:line="240" w:lineRule="auto"/>
      </w:pPr>
      <w:r>
        <w:separator/>
      </w:r>
    </w:p>
  </w:endnote>
  <w:endnote w:type="continuationSeparator" w:id="0">
    <w:p w:rsidR="00000000" w:rsidRDefault="006C5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C53D6">
      <w:pPr>
        <w:spacing w:after="0" w:line="240" w:lineRule="auto"/>
      </w:pPr>
      <w:r>
        <w:separator/>
      </w:r>
    </w:p>
  </w:footnote>
  <w:footnote w:type="continuationSeparator" w:id="0">
    <w:p w:rsidR="00000000" w:rsidRDefault="006C53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C06" w:rsidRDefault="006C53D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74C06" w:rsidRDefault="006C53D6">
    <w:pPr>
      <w:jc w:val="center"/>
    </w:pPr>
    <w:r>
      <w:rPr>
        <w:rFonts w:ascii="ITC Stone Sans Std Medium" w:eastAsia="ITC Stone Sans Std Medium" w:hAnsi="ITC Stone Sans Std Medium" w:cs="ITC Stone Sans Std Medium"/>
        <w:sz w:val="24"/>
      </w:rPr>
      <w:t>SENADO FEDERAL</w:t>
    </w:r>
  </w:p>
  <w:p w:rsidR="006C53D6" w:rsidRPr="006C53D6" w:rsidRDefault="006C53D6" w:rsidP="006C53D6">
    <w:pPr>
      <w:jc w:val="center"/>
      <w:rPr>
        <w:rFonts w:ascii="Times New Roman" w:eastAsia="Times New Roman" w:hAnsi="Times New Roman" w:cs="Times New Roman"/>
      </w:rP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074C06" w:rsidRDefault="00074C0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06"/>
    <w:rsid w:val="00074C06"/>
    <w:rsid w:val="006036A1"/>
    <w:rsid w:val="006C53D6"/>
    <w:rsid w:val="007948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1287BB-0F01-4C86-B95B-A4FEA75B7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C53D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C53D6"/>
  </w:style>
  <w:style w:type="paragraph" w:styleId="Rodap">
    <w:name w:val="footer"/>
    <w:basedOn w:val="Normal"/>
    <w:link w:val="RodapChar"/>
    <w:uiPriority w:val="99"/>
    <w:unhideWhenUsed/>
    <w:rsid w:val="006C53D6"/>
    <w:pPr>
      <w:tabs>
        <w:tab w:val="center" w:pos="4252"/>
        <w:tab w:val="right" w:pos="8504"/>
      </w:tabs>
      <w:spacing w:after="0" w:line="240" w:lineRule="auto"/>
    </w:pPr>
  </w:style>
  <w:style w:type="character" w:customStyle="1" w:styleId="RodapChar">
    <w:name w:val="Rodapé Char"/>
    <w:basedOn w:val="Fontepargpadro"/>
    <w:link w:val="Rodap"/>
    <w:uiPriority w:val="99"/>
    <w:rsid w:val="006C5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445</Words>
  <Characters>2405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Ata da 4 ª Reunião, Reunião, da Comissão Mista Permanente sobre Mudanças Climáticas, de 25/09/2019</vt:lpstr>
    </vt:vector>
  </TitlesOfParts>
  <Company>Senado Federal</Company>
  <LinksUpToDate>false</LinksUpToDate>
  <CharactersWithSpaces>2845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Mista Permanente sobre Mudanças Climáticas, de 25/09/2019</dc:title>
  <dc:subject>Ata de reunião de Comissão do Senado Federal</dc:subject>
  <dc:creator>Carolina Freitas Mendonça Mariano</dc:creator>
  <dc:description>Ata da 4 ª Reunião, Reunião, da Comissão Mista Permanente sobre Mudanças Climáticas, de 25/09/2019 da 1ª Sessão Legislativa Ordinária da 56ª Legislatura, realizada em 25 de Setembro de 2019, Quarta-feira, no Senado Federal, Anexo II, Ala Senador Nilo Coelho, Plenário nº 6.
Arquivo gerado através do sistema Comiss.
Usuário: Carolina Freitas Mendonça Mariano (CAROLFM). Gerado em: 25/09/2019 16:42:38.</dc:description>
  <cp:lastModifiedBy>Carolina Freitas Mendonça</cp:lastModifiedBy>
  <cp:revision>4</cp:revision>
  <dcterms:created xsi:type="dcterms:W3CDTF">2019-09-25T19:43:00Z</dcterms:created>
  <dcterms:modified xsi:type="dcterms:W3CDTF">2019-09-25T19:45:00Z</dcterms:modified>
</cp:coreProperties>
</file>