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CF" w:rsidRPr="003F402D" w:rsidRDefault="009F2ACF" w:rsidP="00E15C6A">
      <w:pPr>
        <w:jc w:val="both"/>
        <w:rPr>
          <w:b/>
        </w:rPr>
      </w:pPr>
    </w:p>
    <w:p w:rsidR="00B426F3" w:rsidRPr="003F402D" w:rsidRDefault="00B426F3" w:rsidP="00E15C6A">
      <w:pPr>
        <w:jc w:val="both"/>
        <w:rPr>
          <w:b/>
        </w:rPr>
      </w:pPr>
    </w:p>
    <w:p w:rsidR="00E15C6A" w:rsidRPr="003F402D" w:rsidRDefault="009C6A9C" w:rsidP="00E15C6A">
      <w:pPr>
        <w:jc w:val="both"/>
        <w:rPr>
          <w:b/>
          <w:bCs/>
        </w:rPr>
      </w:pPr>
      <w:r w:rsidRPr="003F402D">
        <w:rPr>
          <w:b/>
          <w:shd w:val="clear" w:color="auto" w:fill="FFFFFF"/>
        </w:rPr>
        <w:t>“</w:t>
      </w:r>
      <w:r w:rsidR="0078695D" w:rsidRPr="003F402D">
        <w:rPr>
          <w:b/>
          <w:shd w:val="clear" w:color="auto" w:fill="FFFFFF"/>
        </w:rPr>
        <w:t xml:space="preserve">Comissão </w:t>
      </w:r>
      <w:r w:rsidR="00C84AA7" w:rsidRPr="003F402D">
        <w:rPr>
          <w:b/>
          <w:shd w:val="clear" w:color="auto" w:fill="FFFFFF"/>
        </w:rPr>
        <w:t>Temporária</w:t>
      </w:r>
      <w:r w:rsidR="003D570A" w:rsidRPr="003F402D">
        <w:rPr>
          <w:b/>
        </w:rPr>
        <w:t xml:space="preserve">, </w:t>
      </w:r>
      <w:r w:rsidR="00E54D69" w:rsidRPr="003F402D">
        <w:rPr>
          <w:b/>
        </w:rPr>
        <w:t xml:space="preserve">criada pelo RQS nº </w:t>
      </w:r>
      <w:r w:rsidR="0078695D" w:rsidRPr="003F402D">
        <w:rPr>
          <w:b/>
        </w:rPr>
        <w:t>145</w:t>
      </w:r>
      <w:r w:rsidR="00E54D69" w:rsidRPr="003F402D">
        <w:rPr>
          <w:b/>
        </w:rPr>
        <w:t xml:space="preserve"> de 201</w:t>
      </w:r>
      <w:r w:rsidR="0078695D" w:rsidRPr="003F402D">
        <w:rPr>
          <w:b/>
        </w:rPr>
        <w:t>2</w:t>
      </w:r>
      <w:r w:rsidR="00F53924" w:rsidRPr="003F402D">
        <w:rPr>
          <w:b/>
        </w:rPr>
        <w:t>,</w:t>
      </w:r>
      <w:r w:rsidR="00E54D69" w:rsidRPr="003F402D">
        <w:rPr>
          <w:b/>
        </w:rPr>
        <w:t xml:space="preserve"> </w:t>
      </w:r>
      <w:r w:rsidR="00F158CA" w:rsidRPr="003F402D">
        <w:rPr>
          <w:b/>
        </w:rPr>
        <w:t xml:space="preserve">destinada a </w:t>
      </w:r>
      <w:r w:rsidR="0078695D" w:rsidRPr="003F402D">
        <w:rPr>
          <w:b/>
        </w:rPr>
        <w:t>d</w:t>
      </w:r>
      <w:r w:rsidR="0078695D" w:rsidRPr="003F402D">
        <w:rPr>
          <w:b/>
          <w:shd w:val="clear" w:color="auto" w:fill="FFFFFF"/>
        </w:rPr>
        <w:t>ebater e propor soluções, no prazo de noventa dias, para o financiament</w:t>
      </w:r>
      <w:r w:rsidR="00F70388" w:rsidRPr="003F402D">
        <w:rPr>
          <w:b/>
          <w:shd w:val="clear" w:color="auto" w:fill="FFFFFF"/>
        </w:rPr>
        <w:t>o do sistema de saúde do Brasil</w:t>
      </w:r>
      <w:r w:rsidRPr="003F402D">
        <w:rPr>
          <w:b/>
          <w:shd w:val="clear" w:color="auto" w:fill="FFFFFF"/>
        </w:rPr>
        <w:t>”</w:t>
      </w:r>
      <w:r w:rsidR="00281039" w:rsidRPr="003F402D">
        <w:rPr>
          <w:b/>
        </w:rPr>
        <w:t>.</w:t>
      </w:r>
    </w:p>
    <w:p w:rsidR="00AD3C26" w:rsidRPr="003F402D" w:rsidRDefault="00AD3C26">
      <w:pPr>
        <w:jc w:val="center"/>
      </w:pPr>
    </w:p>
    <w:p w:rsidR="005209AA" w:rsidRPr="003F402D" w:rsidRDefault="005209AA">
      <w:pPr>
        <w:jc w:val="center"/>
      </w:pPr>
    </w:p>
    <w:p w:rsidR="00B426F3" w:rsidRPr="003F402D" w:rsidRDefault="00B426F3">
      <w:pPr>
        <w:jc w:val="center"/>
      </w:pPr>
    </w:p>
    <w:p w:rsidR="00AD3C26" w:rsidRPr="003F402D" w:rsidRDefault="00E15C6A">
      <w:pPr>
        <w:pStyle w:val="Ttulo6"/>
        <w:rPr>
          <w:color w:val="000000"/>
          <w:sz w:val="24"/>
          <w:szCs w:val="24"/>
        </w:rPr>
      </w:pPr>
      <w:r w:rsidRPr="003F402D">
        <w:rPr>
          <w:color w:val="000000"/>
          <w:sz w:val="24"/>
          <w:szCs w:val="24"/>
        </w:rPr>
        <w:t xml:space="preserve">ATA DA </w:t>
      </w:r>
      <w:r w:rsidR="00B87D64" w:rsidRPr="003F402D">
        <w:rPr>
          <w:color w:val="000000"/>
          <w:sz w:val="24"/>
          <w:szCs w:val="24"/>
        </w:rPr>
        <w:t>3</w:t>
      </w:r>
      <w:r w:rsidR="009C2891" w:rsidRPr="003F402D">
        <w:rPr>
          <w:color w:val="000000"/>
          <w:sz w:val="24"/>
          <w:szCs w:val="24"/>
        </w:rPr>
        <w:t>ª REUNIÃO</w:t>
      </w:r>
    </w:p>
    <w:p w:rsidR="00AD3C26" w:rsidRPr="003F402D" w:rsidRDefault="00AD3C26">
      <w:pPr>
        <w:jc w:val="both"/>
      </w:pPr>
    </w:p>
    <w:p w:rsidR="00A70FBA" w:rsidRPr="003F402D" w:rsidRDefault="00A70FBA">
      <w:pPr>
        <w:jc w:val="both"/>
      </w:pPr>
    </w:p>
    <w:p w:rsidR="005209AA" w:rsidRPr="003F402D" w:rsidRDefault="005209AA">
      <w:pPr>
        <w:jc w:val="both"/>
      </w:pPr>
    </w:p>
    <w:p w:rsidR="005209AA" w:rsidRPr="003F402D" w:rsidRDefault="005209AA">
      <w:pPr>
        <w:jc w:val="both"/>
      </w:pPr>
    </w:p>
    <w:p w:rsidR="00590C6D" w:rsidRPr="003F402D" w:rsidRDefault="00E15C6A" w:rsidP="00590C6D">
      <w:pPr>
        <w:jc w:val="both"/>
        <w:rPr>
          <w:lang w:val="pt-PT"/>
        </w:rPr>
      </w:pPr>
      <w:r w:rsidRPr="003F402D">
        <w:t xml:space="preserve">Ata Circunstanciada da </w:t>
      </w:r>
      <w:r w:rsidR="00B87D64" w:rsidRPr="003F402D">
        <w:t>3</w:t>
      </w:r>
      <w:r w:rsidRPr="003F402D">
        <w:t>ª Reuniã</w:t>
      </w:r>
      <w:r w:rsidR="003D570A" w:rsidRPr="003F402D">
        <w:t>o</w:t>
      </w:r>
      <w:r w:rsidR="00637228" w:rsidRPr="003F402D">
        <w:t xml:space="preserve"> </w:t>
      </w:r>
      <w:r w:rsidR="00F53924" w:rsidRPr="003F402D">
        <w:t>re</w:t>
      </w:r>
      <w:r w:rsidRPr="003F402D">
        <w:t xml:space="preserve">alizada em </w:t>
      </w:r>
      <w:r w:rsidR="00B87D64" w:rsidRPr="003F402D">
        <w:t>11</w:t>
      </w:r>
      <w:r w:rsidR="00ED7A70" w:rsidRPr="003F402D">
        <w:t xml:space="preserve"> de </w:t>
      </w:r>
      <w:r w:rsidR="00CC0933" w:rsidRPr="003F402D">
        <w:t>abril</w:t>
      </w:r>
      <w:r w:rsidR="003D570A" w:rsidRPr="003F402D">
        <w:t xml:space="preserve"> de 20</w:t>
      </w:r>
      <w:r w:rsidR="005322D9" w:rsidRPr="003F402D">
        <w:t>1</w:t>
      </w:r>
      <w:r w:rsidR="0078695D" w:rsidRPr="003F402D">
        <w:t>3</w:t>
      </w:r>
      <w:r w:rsidRPr="003F402D">
        <w:t xml:space="preserve">, às </w:t>
      </w:r>
      <w:r w:rsidR="00CC0933" w:rsidRPr="003F402D">
        <w:t>09</w:t>
      </w:r>
      <w:r w:rsidR="005322D9" w:rsidRPr="003F402D">
        <w:t xml:space="preserve"> horas </w:t>
      </w:r>
      <w:r w:rsidR="00D965BE" w:rsidRPr="003F402D">
        <w:t xml:space="preserve">e </w:t>
      </w:r>
      <w:r w:rsidR="00B87D64" w:rsidRPr="003F402D">
        <w:t>21</w:t>
      </w:r>
      <w:r w:rsidR="00CC0933" w:rsidRPr="003F402D">
        <w:t xml:space="preserve"> minutos</w:t>
      </w:r>
      <w:r w:rsidR="003D570A" w:rsidRPr="003F402D">
        <w:t>,</w:t>
      </w:r>
      <w:r w:rsidR="00AD2C28" w:rsidRPr="003F402D">
        <w:t xml:space="preserve"> </w:t>
      </w:r>
      <w:r w:rsidR="00F75E17" w:rsidRPr="003F402D">
        <w:t>n</w:t>
      </w:r>
      <w:r w:rsidR="00E0447B" w:rsidRPr="003F402D">
        <w:t>a</w:t>
      </w:r>
      <w:r w:rsidR="00F75E17" w:rsidRPr="003F402D">
        <w:t xml:space="preserve"> </w:t>
      </w:r>
      <w:r w:rsidR="00E0447B" w:rsidRPr="003F402D">
        <w:t>Sala nº</w:t>
      </w:r>
      <w:r w:rsidR="00D965BE" w:rsidRPr="003F402D">
        <w:t xml:space="preserve"> </w:t>
      </w:r>
      <w:r w:rsidR="00CC0933" w:rsidRPr="003F402D">
        <w:t>0</w:t>
      </w:r>
      <w:r w:rsidR="0078695D" w:rsidRPr="003F402D">
        <w:t>9</w:t>
      </w:r>
      <w:r w:rsidR="00D965BE" w:rsidRPr="003F402D">
        <w:t xml:space="preserve"> da Ala Senador Alexandre Costa</w:t>
      </w:r>
      <w:r w:rsidR="00ED4C79" w:rsidRPr="003F402D">
        <w:t>,</w:t>
      </w:r>
      <w:r w:rsidR="00761CDB" w:rsidRPr="003F402D">
        <w:t xml:space="preserve"> </w:t>
      </w:r>
      <w:r w:rsidR="00CC0933" w:rsidRPr="003F402D">
        <w:t xml:space="preserve">ocorrida </w:t>
      </w:r>
      <w:r w:rsidR="00A940A7" w:rsidRPr="003F402D">
        <w:t>sob a presidência</w:t>
      </w:r>
      <w:r w:rsidR="00CC0933" w:rsidRPr="003F402D">
        <w:t xml:space="preserve"> </w:t>
      </w:r>
      <w:r w:rsidR="00A940A7" w:rsidRPr="003F402D">
        <w:t>d</w:t>
      </w:r>
      <w:r w:rsidR="0078695D" w:rsidRPr="003F402D">
        <w:t>o</w:t>
      </w:r>
      <w:r w:rsidR="00A940A7" w:rsidRPr="003F402D">
        <w:t xml:space="preserve"> Senador </w:t>
      </w:r>
      <w:r w:rsidR="00CC0933" w:rsidRPr="003F402D">
        <w:rPr>
          <w:b/>
        </w:rPr>
        <w:t>Vital do Rêgo (PMDB/PB)</w:t>
      </w:r>
      <w:r w:rsidR="00A940A7" w:rsidRPr="003F402D">
        <w:t xml:space="preserve"> </w:t>
      </w:r>
      <w:r w:rsidR="00CC0933" w:rsidRPr="003F402D">
        <w:t xml:space="preserve">e </w:t>
      </w:r>
      <w:r w:rsidR="00E0447B" w:rsidRPr="003F402D">
        <w:t>com a presença dos Senadores:</w:t>
      </w:r>
      <w:r w:rsidR="005322D9" w:rsidRPr="003F402D">
        <w:t xml:space="preserve"> </w:t>
      </w:r>
      <w:r w:rsidR="00CC0933" w:rsidRPr="003F402D">
        <w:rPr>
          <w:b/>
        </w:rPr>
        <w:t xml:space="preserve">Humberto Costa </w:t>
      </w:r>
      <w:r w:rsidR="00642520" w:rsidRPr="003F402D">
        <w:rPr>
          <w:b/>
        </w:rPr>
        <w:t>(PT/PE),</w:t>
      </w:r>
      <w:r w:rsidR="00CC0933" w:rsidRPr="003F402D">
        <w:rPr>
          <w:b/>
        </w:rPr>
        <w:t xml:space="preserve"> Pau</w:t>
      </w:r>
      <w:r w:rsidR="00642520" w:rsidRPr="003F402D">
        <w:rPr>
          <w:b/>
        </w:rPr>
        <w:t>l</w:t>
      </w:r>
      <w:r w:rsidR="00CC0933" w:rsidRPr="003F402D">
        <w:rPr>
          <w:b/>
        </w:rPr>
        <w:t>o Davim (PV/RN)</w:t>
      </w:r>
      <w:r w:rsidR="00B87D64" w:rsidRPr="003F402D">
        <w:rPr>
          <w:b/>
        </w:rPr>
        <w:t xml:space="preserve"> e</w:t>
      </w:r>
      <w:r w:rsidR="00CC0933" w:rsidRPr="003F402D">
        <w:t xml:space="preserve"> </w:t>
      </w:r>
      <w:r w:rsidR="0078695D" w:rsidRPr="003F402D">
        <w:rPr>
          <w:b/>
        </w:rPr>
        <w:t>Vanessa Grazziotin</w:t>
      </w:r>
      <w:r w:rsidR="00A12552" w:rsidRPr="003F402D">
        <w:rPr>
          <w:b/>
        </w:rPr>
        <w:t xml:space="preserve"> (P</w:t>
      </w:r>
      <w:r w:rsidR="0078695D" w:rsidRPr="003F402D">
        <w:rPr>
          <w:b/>
        </w:rPr>
        <w:t>Cdo</w:t>
      </w:r>
      <w:r w:rsidR="00A12552" w:rsidRPr="003F402D">
        <w:rPr>
          <w:b/>
        </w:rPr>
        <w:t>B/</w:t>
      </w:r>
      <w:r w:rsidR="0078695D" w:rsidRPr="003F402D">
        <w:rPr>
          <w:b/>
        </w:rPr>
        <w:t>AM</w:t>
      </w:r>
      <w:r w:rsidR="00A12552" w:rsidRPr="003F402D">
        <w:rPr>
          <w:b/>
        </w:rPr>
        <w:t>)</w:t>
      </w:r>
      <w:r w:rsidR="00CC0933" w:rsidRPr="003F402D">
        <w:rPr>
          <w:b/>
        </w:rPr>
        <w:t>.</w:t>
      </w:r>
      <w:r w:rsidR="006F21E3" w:rsidRPr="003F402D">
        <w:rPr>
          <w:b/>
        </w:rPr>
        <w:t xml:space="preserve"> </w:t>
      </w:r>
      <w:r w:rsidR="00C70178" w:rsidRPr="003F402D">
        <w:rPr>
          <w:bCs/>
        </w:rPr>
        <w:t>Deix</w:t>
      </w:r>
      <w:r w:rsidR="00B87D64" w:rsidRPr="003F402D">
        <w:rPr>
          <w:bCs/>
        </w:rPr>
        <w:t>aram</w:t>
      </w:r>
      <w:r w:rsidR="00C70178" w:rsidRPr="003F402D">
        <w:rPr>
          <w:bCs/>
        </w:rPr>
        <w:t xml:space="preserve"> de comparece</w:t>
      </w:r>
      <w:r w:rsidR="00642520" w:rsidRPr="003F402D">
        <w:rPr>
          <w:bCs/>
        </w:rPr>
        <w:t>r</w:t>
      </w:r>
      <w:r w:rsidR="00D54A91" w:rsidRPr="003F402D">
        <w:rPr>
          <w:bCs/>
        </w:rPr>
        <w:t>, justificadamente, o</w:t>
      </w:r>
      <w:r w:rsidR="00B87D64" w:rsidRPr="003F402D">
        <w:rPr>
          <w:bCs/>
        </w:rPr>
        <w:t>s</w:t>
      </w:r>
      <w:r w:rsidR="00D54A91" w:rsidRPr="003F402D">
        <w:rPr>
          <w:bCs/>
        </w:rPr>
        <w:t xml:space="preserve"> Senador</w:t>
      </w:r>
      <w:r w:rsidR="00B87D64" w:rsidRPr="003F402D">
        <w:rPr>
          <w:bCs/>
        </w:rPr>
        <w:t>es</w:t>
      </w:r>
      <w:r w:rsidR="00C70178" w:rsidRPr="003F402D">
        <w:rPr>
          <w:bCs/>
        </w:rPr>
        <w:t xml:space="preserve"> </w:t>
      </w:r>
      <w:r w:rsidR="00905C80" w:rsidRPr="003F402D">
        <w:rPr>
          <w:b/>
          <w:bCs/>
        </w:rPr>
        <w:t>Antônio Carlos Valadares (PSB/SE)</w:t>
      </w:r>
      <w:r w:rsidR="00B87D64" w:rsidRPr="003F402D">
        <w:rPr>
          <w:b/>
          <w:bCs/>
        </w:rPr>
        <w:t xml:space="preserve"> e Jayme Campos (DEM/MT)</w:t>
      </w:r>
      <w:r w:rsidR="00C70178" w:rsidRPr="003F402D">
        <w:rPr>
          <w:bCs/>
        </w:rPr>
        <w:t xml:space="preserve">. </w:t>
      </w:r>
      <w:r w:rsidR="00590C6D" w:rsidRPr="003F402D">
        <w:t>N</w:t>
      </w:r>
      <w:r w:rsidR="00590C6D" w:rsidRPr="003F402D">
        <w:rPr>
          <w:bCs/>
        </w:rPr>
        <w:t xml:space="preserve">a ocasião foi realizada Audiência Pública com a presença dos Senhores: Odorico Monteiro, Secretário de Gestão Estratégica do Ministério da Saúde; Maria Socorro de Souza, Presidente do Conselho Nacional da Saúde; e Ronald Ferreira, Conselheiro Nacional de Saúde. </w:t>
      </w:r>
      <w:r w:rsidR="00590C6D" w:rsidRPr="003F402D">
        <w:rPr>
          <w:lang w:val="pt-PT"/>
        </w:rPr>
        <w:t xml:space="preserve">Foi aprovado, ainda, novo Plano de Trabalho com as sugestões acolhidas na 2ª Reunião. </w:t>
      </w:r>
    </w:p>
    <w:p w:rsidR="00A6147A" w:rsidRPr="003F402D" w:rsidRDefault="00A6147A" w:rsidP="003D3F7F">
      <w:pPr>
        <w:autoSpaceDE w:val="0"/>
        <w:autoSpaceDN w:val="0"/>
        <w:adjustRightInd w:val="0"/>
        <w:jc w:val="both"/>
        <w:rPr>
          <w:lang w:val="pt-PT"/>
        </w:rPr>
      </w:pPr>
    </w:p>
    <w:p w:rsidR="003F402D" w:rsidRPr="003F402D" w:rsidRDefault="003F402D" w:rsidP="003F402D">
      <w:pPr>
        <w:jc w:val="both"/>
      </w:pPr>
      <w:r w:rsidRPr="001F5CEC">
        <w:br/>
      </w:r>
      <w:r w:rsidRPr="001F5CEC">
        <w:rPr>
          <w:b/>
        </w:rPr>
        <w:t>O SR. PRESIDENTE</w:t>
      </w:r>
      <w:r w:rsidRPr="001F5CEC">
        <w:t xml:space="preserve"> </w:t>
      </w:r>
      <w:r w:rsidRPr="001F5CEC">
        <w:rPr>
          <w:b/>
        </w:rPr>
        <w:t>(Vital do Rêgo. Bloco/PMDB – PB</w:t>
      </w:r>
      <w:r w:rsidRPr="001F5CEC">
        <w:t>) – Declaro aberta a 3ª Reunião da Comissão Temporária criada pelo Requerimento nº 145, de 2012, destinada a propor soluções para o financiamento do sistema de saúde do Brasil.Conforme convocação, a presente reunião destina-se à audiência pública com participação dos seguintes convidados: Sr. Odorico Monteiro, Secretário de Gestão Estratégica do Ministério da Saúde; Srª Maria do Socorro de Souza, Presidente do Conselho Nacional da Saúde; e o Sr. Ronald Ferreira, Conselheiro Nacional de Saúde.</w:t>
      </w:r>
      <w:r w:rsidRPr="003F402D">
        <w:t xml:space="preserve"> </w:t>
      </w:r>
      <w:r w:rsidRPr="001F5CEC">
        <w:t>Convido à mesa</w:t>
      </w:r>
      <w:r w:rsidRPr="003F402D">
        <w:t xml:space="preserve">. </w:t>
      </w:r>
      <w:r w:rsidRPr="001F5CEC">
        <w:t>Esta Presidência deseja a todos os nossos ilustres convidados, agradece a todos os nossos ilustres convidados as suas presenças.</w:t>
      </w:r>
      <w:r w:rsidRPr="003F402D">
        <w:t xml:space="preserve"> </w:t>
      </w:r>
      <w:r w:rsidRPr="001F5CEC">
        <w:t>Inicialmente, consulto o nosso Relator se deseja fazer alguma preliminar ou já passaria, por ordem de convites, aos depoimentos.</w:t>
      </w:r>
      <w:r w:rsidRPr="003F402D">
        <w:t xml:space="preserve"> </w:t>
      </w:r>
      <w:r w:rsidRPr="001F5CEC">
        <w:t>(Pausa.)</w:t>
      </w:r>
      <w:r w:rsidRPr="003F402D">
        <w:t xml:space="preserve"> </w:t>
      </w:r>
      <w:r w:rsidRPr="001F5CEC">
        <w:t>Concedo a palavra, para suas manifestações, ao Sr. Odorico Monteiro, Secretário de Gestão Estratégica do Ministério da Saúde.</w:t>
      </w:r>
    </w:p>
    <w:p w:rsidR="003F402D" w:rsidRPr="003F402D" w:rsidRDefault="003F402D" w:rsidP="003F402D">
      <w:pPr>
        <w:jc w:val="both"/>
      </w:pPr>
    </w:p>
    <w:p w:rsidR="003F402D" w:rsidRPr="003F402D" w:rsidRDefault="003F402D" w:rsidP="003F402D">
      <w:pPr>
        <w:jc w:val="both"/>
      </w:pPr>
      <w:r w:rsidRPr="001F5CEC">
        <w:rPr>
          <w:b/>
        </w:rPr>
        <w:t>O SR. LUIZ ODORICO MONTEIRO DE ANDRADE</w:t>
      </w:r>
      <w:r w:rsidRPr="001F5CEC">
        <w:t xml:space="preserve"> – Bom dia a todos e a todas!Em nome do Ministério da Saúde, em nome do Ministro Alexandre Padilha, eu gostaria de agradecer ao Senado por este convite, parabenizar o Senado, em nome do Senador Humberto Costa, por ter criado esta Comissão Temporária destinada a estudar, a refletir, a sistematizar sobre o grande desafio do financiamento da saúde e dizer da importância desse tema para os... Eu diria que este é o tema, a saúde, Senador Humberto Costa, Senador Vital do Rêgo, é uma agenda que, no que diz respeito ao financiamento </w:t>
      </w:r>
      <w:r w:rsidRPr="001F5CEC">
        <w:lastRenderedPageBreak/>
        <w:t>propriamente dito, tem sempre uma equação que nunca fecha, porque as demandas são infinitas e os recursos finitos. Então você tem sempre aí, como regra, pela natureza do objeto, pela natureza do sistema e da complexidade, e essa equação se torna cada vez mais complexa e mais difícil em sistema de saúde universal. Eu diria que, se formos dividir o mundo em cenários de sistema de saúde, nós teríamos, pelo menos, cinco cenários. Eu diria que o cenário liberal, que foi o cenário americano, onde a saúde não é responsabilidade do Estado, não é um direito de cidadania, o cenário europeu, onde se consolidou, principalmente, no pós-guerra, o</w:t>
      </w:r>
      <w:r w:rsidRPr="003F402D">
        <w:t>s</w:t>
      </w:r>
      <w:r w:rsidRPr="001F5CEC">
        <w:t xml:space="preserve"> sistemas universais de saúde, o cenário asiático, onde você, como regra, tem, nos países, uma situação híbrida, ou seja, sistemas como o da China, que não é um sistema universal, e você tem a medicina tradicional chinesa, que é quem segura o tranco do sistema, mas você tem uma situação mista, que você tem uma medicina onde eles mesclam, da medicina tradicional chinesa,com a medicina ocidental e, em alguns locais, você tem a medicina ocidental pura, e Índia, que não tem um sistema também universal, tem 1,2 bilhão de habitantes, sistema praticamente indiano, quem segura o tranco é a medicina aiuvédica. Com o envelhecimento da população, isso leva a problemas graves do ponto de vista de acesso, principalmente quando se trata de oncologia e doenças crônicas não transmissíveis. A África, que tem uma situação que talvez seria o pior cenário do Planeta, porque não tem sistemas universais, tem conflitos, situações de guerras, e permanentemente diria ser um cenário crítico. O Brasil se destaca nesses cenários todos, porque tem um sistema universal recente, e a América Latina, que tem, hoje, tensões importantes indo para discussão de sistemas universais.</w:t>
      </w:r>
      <w:r w:rsidRPr="003F402D">
        <w:t xml:space="preserve"> </w:t>
      </w:r>
      <w:r w:rsidRPr="001F5CEC">
        <w:t>Eu estou colocando isso para... Eu acho que um dos debates importantes é entendermos o contexto do financiamento nessa perspectiva dos sistemas universais e como é a situação do Brasil à luz dos outros países e outros investimentos.</w:t>
      </w:r>
      <w:r w:rsidRPr="003F402D">
        <w:t xml:space="preserve"> </w:t>
      </w:r>
      <w:r w:rsidRPr="001F5CEC">
        <w:t>Feita essa introdução, vou dividir essa reflexão nesses.</w:t>
      </w:r>
      <w:r w:rsidRPr="003F402D">
        <w:t xml:space="preserve"> </w:t>
      </w:r>
      <w:r w:rsidRPr="001F5CEC">
        <w:t>Primeiro, um contexto rápido da situação brasileira; depois, fazer algumas comparações em relação à realidade hoje interna do Brasil no sistema federativo e do Brasil com os outros países.No que diz respeito ao sistema universal brasileiro, essa realidade nossa termina sendo mais complexa. Por quê? Porque nós somos o único país do mundo com um sistema universal de saúde que tem também um desenho extremamente complexo com uma quantidade de operadores sistêmicos superior a todos os outros países do mundo.</w:t>
      </w:r>
      <w:r w:rsidRPr="003F402D">
        <w:t xml:space="preserve"> </w:t>
      </w:r>
      <w:r w:rsidRPr="001F5CEC">
        <w:t>Então, se pensarmos a Espanha, por exemplo, que tem um sistema universal como o nosso, embora a crise europeia tenha, o tempo todo, colocado os sistemas europeus de saúde em cheque, mas é um país que tem 17 operadores sistêmicos. O que eu quero dizer com isso? Você tem a Espanha, que tem 17 comunidades autônomas, e o desenho do financiamento está a União, ou seja, o governo espanhol, e 17 províncias. Se formos ao Canadá, você tem 10 operadores sistêmicos, a União e as 10 províncias, onde praticamente as províncias têm um desenho próprio e um financiamento próprio onde essa redução de operadores sistêmicos facilita a aplicação do princípio da universalidade e o da integralidade.</w:t>
      </w:r>
      <w:r w:rsidRPr="003F402D">
        <w:t xml:space="preserve"> </w:t>
      </w:r>
      <w:r w:rsidRPr="001F5CEC">
        <w:t xml:space="preserve">Nós estamos construindo um sistema com 5.595 operadores sistêmicos. É um sistema que tem 5.568 Municípios, mais 27 Estados e a União, onde nós temos de construir sistemas locais de saúde dos quais 4 mil Municípios têm menos de 20 mil habitantes, mas um cidadão tem de ter acesso ao sistema de saúde integral onde há necessidade tecnológica, seja a situação em que você tem um estado que você tem em muitos desses Estados uma única cidade que garante 100% dos </w:t>
      </w:r>
      <w:r w:rsidRPr="001F5CEC">
        <w:lastRenderedPageBreak/>
        <w:t>serviços da relação nacional de serviços de saúde a toda a sua população, e você tem a situação em que alguns estados, o Estado inteiro não consegue ter capacidade resolutiva para o seu cidadão e que você tem que ter acesso à tecnologia de outro Estado. Então, essa compensação, esse fluxo de responsabilidades sanitárias constroem para nós um desenho extremamente complexo, porque o cidadão tem de ter acesso à universalidade, o financiamento é descentralizado nas três esferas – União, Estados e Municípios –, 75% do orçamento federal é descentralizado para Estados e Municípios, e nós não criamos estruturas, até hoje, de amarração das relações solidárias interfederativas ao ponto de que o fluxo do cidadão seja garantido onde ele estiver. Esse desenho interfederativo brasileiro coloca por si só também o nível de complexidade que tem implicações importantes no campo do financiamento.</w:t>
      </w:r>
      <w:r w:rsidRPr="003F402D">
        <w:t xml:space="preserve"> </w:t>
      </w:r>
      <w:r w:rsidRPr="001F5CEC">
        <w:t xml:space="preserve">É muito importante esse contexto para entendermos que as experiências universais, ou são sistemas descentralizados, no máximo, para as províncias, ou sistemas unitários. O caso da França, por exemplo, é um país unitário que tem 26 departamentos, 22 departamentos no continente, 4 nas ilhas, mas no sistema unitário, a descentralização que ocorre está no âmbito de uma descentralização administrativa, gerencial. Nós fizemos, no administrativo, uma descentralização da saúde que tem três componentes importantes: ela tem uma descentralização política, porque os entes da federação brasileira são entes autônomos, e temos uma descentralização política, administrativa e financeira. Essa descentralização, por si só, cria uma necessidade de uma nova reengenharia do Estado brasileiro para o caso da saúde, que tem uma particularidade em relação aos outros componentes das políticas públicas. Isso é muito importante de entendermos para que entendamos que parte da questão do financiamento também do Brasil não é só uma questão meramente de recurso, mas é também como gerenciar </w:t>
      </w:r>
      <w:r w:rsidRPr="003F402D">
        <w:t>a</w:t>
      </w:r>
      <w:r w:rsidRPr="001F5CEC">
        <w:t xml:space="preserve"> complexidade dessa máquina interfederativa</w:t>
      </w:r>
      <w:r w:rsidRPr="003F402D">
        <w:t>,</w:t>
      </w:r>
      <w:r w:rsidRPr="001F5CEC">
        <w:t xml:space="preserve"> única no mundo para o sistema de saúde. </w:t>
      </w:r>
      <w:r w:rsidRPr="001F5CEC">
        <w:br/>
        <w:t>É muito importante, quando comparamos a saúde com as outras políticas públicas. Quando trabalhamos com a educação – e cito alguns exemplos importantes – da menor e da maior cidade do País. A menor é Borá, no Estado de São Paulo, que tem 950 habitantes. É um pequeno condomínio de qualquer cidade grande. São Paulo tem 11 milhões de habitantes. O desenho federativo brasileiro trata os Municípios como se fossem iguais, inclusive o desenho nosso, porque, para todos eles, foi destinada uma descentralização administrativa, política e financeira.Quando vamos para a educação, a cidade de Borá resolve todos os seus problemas de educação no âmbito do Município, na responsabilidade do Município, sem precisar do outro Município. Há um Município na educação destinado ao ensino fundamental. Essa cidade pode resolver todos os seus problemas sem precisar do outro Município. Se você pensar na Previdência, a relação da Previdência como uma política pública dessa cidade é da Previdência diretamente com os seus Municípios. Não há para a Previdência operar a necessidade de um desenho interfederativo. Quando pensamos na</w:t>
      </w:r>
      <w:r>
        <w:t>s</w:t>
      </w:r>
      <w:r w:rsidRPr="001F5CEC">
        <w:t xml:space="preserve"> LOAS, na responsabilidade, na seguridade social, o benefício da ação continuada, na relação do Ministério da Previdência com o cidadão de Borá é resolvido no âmbito do Município, sem a necessidade do outro.</w:t>
      </w:r>
      <w:r w:rsidRPr="001F5CEC">
        <w:br/>
        <w:t>As relações da gestão pública local est</w:t>
      </w:r>
      <w:r>
        <w:t>ão</w:t>
      </w:r>
      <w:r w:rsidRPr="001F5CEC">
        <w:t xml:space="preserve"> no espaço do seu Município. Quando você vai para a saúde, praticamente a grande maioria das necessidades da população de Borá tem de ser resolvida no entorno da cidade com vários prefeitos.</w:t>
      </w:r>
      <w:r w:rsidRPr="003F402D">
        <w:t xml:space="preserve"> </w:t>
      </w:r>
      <w:r w:rsidRPr="001F5CEC">
        <w:t xml:space="preserve">Então, no caso da saúde, um prefeito nosso é prefeito da sua população, mas é prefeito da população do outro </w:t>
      </w:r>
      <w:r w:rsidRPr="001F5CEC">
        <w:lastRenderedPageBreak/>
        <w:t>Município. Isso, no art. 26 da Constituição, que trabalha o interesse local, cria o tempo todo conflitos do ponto de vista de como é que a população, o fluxo dela para isso. Então, esse desenho também da complexidade do sistema traz para nós a necessidade de que repensemos as relações em relação à saúde. A Presidenta Dilma assinou o Decreto nº 7.508, criando a região de saúde, mas nós não temos o ente da região de saúde na federação brasileira. Mas, na saúde, a região de saúde é um imperativo, inclusive. Como é que nós também vamos financiar esse espaço regional.</w:t>
      </w:r>
      <w:r w:rsidRPr="003F402D">
        <w:t xml:space="preserve"> </w:t>
      </w:r>
      <w:r w:rsidRPr="001F5CEC">
        <w:t>Só para concluir. Quando você vai à cidade de São Paulo, pegando esse exemplo, nós temos uma cidade de São Paulo que tem 100% da Renas da população, resolve lá na cidade, e ela resolve 100% de vários procedimentos da população do Estado de São Paulo e da população de outros Estados, o que cria um arranjo para a saúde único na sua dimensão, na sua complexidade.Então, feita essa introdução, eu queria também fazer algumas reflexões sobre a situação do financiamento da saúde do Brasil comparada com outros países e a situação da saúde dentro do desenho interfederativo das responsabilidades de financiamento e, quando comparado à nossa situação com o sistema suplementar.Vou passar algumas lâminas.O próximo, por favor. (Pausa.)</w:t>
      </w:r>
      <w:r w:rsidRPr="003F402D">
        <w:t xml:space="preserve"> </w:t>
      </w:r>
      <w:r w:rsidRPr="001F5CEC">
        <w:t>Aí, é para entendermos um pouco como é a situação nossa na América do Sul. Os investimentos em saúde, per capta, o PIB. Quando vamos para o PIB, estamos um pouco o que o PIB dos países, inclusive da Europa, o problema está exatamente na composição do PIB. Nós estamos gastando 9% do PIB com saúde. O problema é que praticamente só 45% dessa proporção do investimento é público. Então, esse também nos traz uma complexidade. E a outra coisa são os investimentos per capta. Argentina tem 1.3 dólares de investimento, per capta; o Brasil só 943; a Bolívia, 203; o Chile, 1.1; a Colômbia, 569; Equador, 503; Paraguai, 305; Peru, 400; Uruguai, 979 – mais do que o Brasil; e a Venezuela, 683.</w:t>
      </w:r>
      <w:r w:rsidRPr="003F402D">
        <w:t xml:space="preserve"> </w:t>
      </w:r>
      <w:r w:rsidRPr="001F5CEC">
        <w:t>O próximo. (Pausa.)</w:t>
      </w:r>
      <w:r w:rsidRPr="003F402D">
        <w:t xml:space="preserve"> </w:t>
      </w:r>
      <w:r w:rsidRPr="001F5CEC">
        <w:t xml:space="preserve">Os BRICS. Quando vamos para os BRICS. É isso que eu falei um pouco. Os BRICS têm uma realidade bastante complexa. O Brasil, dos BRICS, é o único universal. A União Soviética era um sistema universal e foi, praticamente, o primeiro grande sistema universal do ocidente, pouco trabalhado e pouco estudado por nós, mas parte da crise da União Soviética se manifestou, inclusive, na saúde. Quando a União Soviética entrou em crise, aumentou a mortalidade materna, aumentou a mortalidade infantil, aumentou o suicídio. E uma das, digamos, consequências da crise foi a eliminação da universalidade do sistema de saúde.No Brasil, nós temos esse per capta de investimento em 943, que é 9% do PIB; a China, 3.9 dólares. Agora, é importante que entendamos que quem segurou o tranco na medicina chinesa é a medicina tradicional chinesa. Então, parte da... Eles não conseguem entender, por exemplo, eu estive na China discutindo a questão da aids, em 2004, eles não acreditam que o Brasil tenha universalizado a droga para a aids. E é muito interessante, porque você tem aquelas farmácias da medicina tradicional chinesa, farmácia de 500 anos, 400 anos, e o médico da medicina tradicional chinesa em cima, clinicando a 3 dólares a consulta, 5 dólares. Então, não é um sistema universal. Eles têm uma discussão importante. Essa é uma agenda dos BRICS, a saúde. A Presidenta Dilma tem tido um papel importante no protagonismo de discutir a questão da saúde, porque é muito importante, dentro dos BRICS, a relação dos países também com complexo produtivo da saúde. E a China tem discutido a universalidade para criança de até seis anos nos próximos 20 anos. Porque a universalidade significa a universalidade nas três </w:t>
      </w:r>
      <w:r w:rsidRPr="001F5CEC">
        <w:lastRenderedPageBreak/>
        <w:t>modalidades que eles praticam da saúde: o sistema universal da medicina tradicional chinesa, da medicina mista ocidental e oriental e chinesa e da medicina.</w:t>
      </w:r>
      <w:r w:rsidRPr="001F5CEC">
        <w:br/>
        <w:t>Nesse sentido, é um debate. A Índia tem o menor per capta, 132, com o menor gasto do ponto de vista do PIB, 4.2; a Rússia tem o maior – e aí, sem dúvida alguma, é o tensionamento produzido pelo modelo soviético, que ainda garantiu, sem dúvida, conquistas importantes de que a população não vai abrir mão, e a África do Sul, que se aproxima muito com o debate brasileiro na questão da universalização, já gastando 8.5% do PIB.Agora, o mais importante é a composição do PIB. Na Rússia, 64% do PIB é investimento público. A China, com 50%, mas com per capta baixa, com posição baixa do PIB, e o Brasil 45.7%.Próximo. (Pausa.)Aqui é mais ou menos de onde é que veio essa base de dados. Eu acho que é mais uma contribuição para ficar aqui para a Casa.O próximo, por favor. (Pausa.)Aí é um pouco, como eu falei. Nós fizemos um alargamento da base do Estado do brasileiro com as políticas públicas pós Constituição de 1988. É muito importante que entendamos que a Constituição de 1988 alargou a base do Estado brasileiro, aumentando as responsabilidades dos Municípios pelo processo de descentralização.</w:t>
      </w:r>
      <w:r w:rsidRPr="003F402D">
        <w:t xml:space="preserve"> </w:t>
      </w:r>
      <w:r w:rsidRPr="001F5CEC">
        <w:t xml:space="preserve">O que essa tabela tem mostrado? Que, ao longo dos anos, temos uma redução do financiamento por parte da União, um aumento dos Estados – há tendência de os Estados aumentarem agora em função da Lei Complementar nº 141 – e o aumento progressivo das responsabilidades dos Municípios. Eu acho que esse também é outro debate que tem de ser feito, evidentemente. Eu ouvi ontem o Senador Humberto Costa, quando fez a apresentação pela TV Senado do contexto da Comissão Temporária, o </w:t>
      </w:r>
      <w:r w:rsidRPr="003F402D">
        <w:t xml:space="preserve">CONAZ </w:t>
      </w:r>
      <w:r w:rsidRPr="001F5CEC">
        <w:t xml:space="preserve">e o </w:t>
      </w:r>
      <w:r w:rsidRPr="003F402D">
        <w:t xml:space="preserve">CONAZEM </w:t>
      </w:r>
      <w:r w:rsidRPr="001F5CEC">
        <w:t>virão aqui também, na sequência desses debates. Então, eu acho que é uma agenda importante.</w:t>
      </w:r>
      <w:r w:rsidRPr="003F402D">
        <w:t xml:space="preserve"> </w:t>
      </w:r>
      <w:r w:rsidRPr="001F5CEC">
        <w:t>O próximo. (Pausa.)É um pouco da composição desse PIB que eu falei.O próximo. (Pausa.)</w:t>
      </w:r>
      <w:r w:rsidRPr="003F402D">
        <w:t xml:space="preserve"> </w:t>
      </w:r>
      <w:r w:rsidRPr="001F5CEC">
        <w:t>Agora, aqui, trazendo uma reflexão também sobre a questão da nossa relação com o sistema suplementar. É muito importante entendermos que os outros países europeus de sistemas universais não tenham o sistema suplementar que nós temos.</w:t>
      </w:r>
      <w:r w:rsidRPr="003F402D">
        <w:t xml:space="preserve"> </w:t>
      </w:r>
      <w:r w:rsidRPr="001F5CEC">
        <w:t>A nossa referência para debate com sistemas universais é a Europa, que acho que é importante, e o Canadá.Nesses países, a composição do PIB é praticamente, grosso modo, pública, quando colocamos a proporção do PIB público com o PIB privado</w:t>
      </w:r>
      <w:r w:rsidRPr="003F402D">
        <w:t xml:space="preserve">. </w:t>
      </w:r>
      <w:r w:rsidRPr="001F5CEC">
        <w:t xml:space="preserve">Nós, e aí é a nossa herança do processo no modelo industrial no século XX, produziu para nós esse modelo híbrido, porque, desde as primeiras caixas de aposentadoria e pensão da Lei ??? de 23, quando a assistência médica das caixas de aposentadoria e pensão, a partir de 26 e a partir da criação dos institutos da era Vargas, que o conjunto da classe média construiu os seus institutos, quando nós criamos o sistema universal, esse sistema suplementar já estava forte: de um lado, o próprio modelo industrial do ABC paulista, que foi construindo esse espaço do operariado emergente, a partir da década de 60, quando veio a universalidade, esse sistema já estava consolidado, que representa, hoje, 45 milhões da população do sistema suplementar.Quando colocamos ali 45 milhões da população SUS, isso é uma realidade, é mais uma questão de uma população 100% dependente. Mas tanto os 45% do sistema suplementar como os 145% da população SUS são todos usuários do SUS. Cem por cento da população brasileira é usuária do SUS são usuários do SUS. Isso é muito mais para efeito didático de assistência médico-hospitalar por decomposição. Só para entendemos os gastos em saúde. Mas 100% da população brasileira é usuária do SUS porque o SUS não é um setor da economia. O setor suplementar é o setor da economia, </w:t>
      </w:r>
      <w:r w:rsidRPr="001F5CEC">
        <w:lastRenderedPageBreak/>
        <w:t>não é um subsistema privado. Inclusive, às vezes, equivocadamente, alguns acadêmicos têm colocado isso, mas, inclusive, já há algumas teses de doutorado defendendo e mostrando que o sistema brasileiro é único e o único sistema de saúde público é o SUS, e o único sistema de saúde é o público. O setor suplementar não é um subsistema privado da economia, não é um subsistema de saúde. É um equívoco achar que é um subsistema. É um setor da economia, porque esse setor faz assistência médico-hospitalar, ele não faz vigilância sanitária, ele não faz vigilância saúde, ele não faz, ele não é um sistema. O sistema é o SUS, que 100% dos brasileiros. Esta água que estamos tomando, aqui, agora, é uma água do SUS, porque o SUS que dosou coliforme fecal na ponta de rede e é o SUS que dá o selo de segurança que faz com que possamos tomar essa água e não vamos adoecer.</w:t>
      </w:r>
      <w:r w:rsidRPr="003F402D">
        <w:t xml:space="preserve"> </w:t>
      </w:r>
      <w:r w:rsidRPr="001F5CEC">
        <w:t>Quando vamos à padaria, vamos à padaria do SUS; quando vamos comprar carne, vamos comprar carne com o SUS; quando vamos ao motel, vamos ao motel do SUS, porque está lá o SUS fazendo a vigilância sanitária da qualidade do uso do motel.</w:t>
      </w:r>
      <w:r w:rsidRPr="003F402D">
        <w:t xml:space="preserve"> </w:t>
      </w:r>
      <w:r w:rsidRPr="001F5CEC">
        <w:t>É importante entendermos essa dimensão.</w:t>
      </w:r>
      <w:r w:rsidRPr="003F402D">
        <w:t xml:space="preserve"> </w:t>
      </w:r>
      <w:r w:rsidRPr="001F5CEC">
        <w:t>Da camisinha também. (Risos.)</w:t>
      </w:r>
      <w:r w:rsidRPr="003F402D">
        <w:t xml:space="preserve"> </w:t>
      </w:r>
      <w:r w:rsidRPr="001F5CEC">
        <w:t>Então, é importante entendermos que é um sistema que é vigilante à saúde brasileira, 24 horas por dia, 365 dias do ano</w:t>
      </w:r>
      <w:r w:rsidRPr="003F402D">
        <w:t xml:space="preserve">. </w:t>
      </w:r>
      <w:r w:rsidRPr="001F5CEC">
        <w:t>Eu sempre digo que o nosso grande desafio... Não estou aqui falando... querendo demarcar território com os outros, mas a educação trabalha com parte da população que estuda. Essa é a responsabilidade do setor. A Previdência trabalha com parte da população que é previdenciária. A assistência social trabalha com parte da população que necessita da assistência. Isso é fundamental! Mas a saúde, na hora em que o óvulo se encontra com o espermatozoide até a hora em que a pessoa vai para o leito perpétuo, a saúde tem de tomar conta da população. Em todos os sentidos.Então, esse é um desafio. É o maior sistema universal de saúde do mundo. Não há um país do mundo com a população com mais de 100 milhões de habitantes. São 11 países. O mundo tem 11 países com mais de 100 milhões. Os Estados Unidos nunca fizeram opção pelo sistema universal. O próprio Obama, que tem feito um esforço enorme do ponto de vista de ampliar o acesso à população mas não meche na estrutura do sistema que não é um sistema universal, é muito mais garantia de acesso, mas mantendo o mesmo sistema sem ser a universalidade. O México não tem sistema universal; a Rússia não tem sistema universal; China não tem sistema universal; o Japão não tem sistema universal; a Índia não tem sistema universal; a Nigéria não tem sistema universal; Paquistão não tem sistema universal; a Indonésia não tem sistema universal. Então, dos países com mais de 100 milhões de habitantes, nós somos o único. A Europa, o sistema universal mais, de maior habitante é a Alemanha, com 82 milhões.</w:t>
      </w:r>
      <w:r w:rsidRPr="003F402D">
        <w:t xml:space="preserve"> </w:t>
      </w:r>
      <w:r w:rsidRPr="001F5CEC">
        <w:t>Então, é muito importante que entendamos a complexidade desse sistema, mas, mesmo assim... E olha o nosso desafio. Enquanto que a população alvo para o sistema suplementar, só na assistência médico-hospitalar, isso é importante, eles têm um custo de assistência em torno de 67 bilhões, quando somamos Estados, Municípios e União, estamos com 128 bilhões. O per capta do sistema suplementar é R$1.487,00. O nosso per capta público R$887,00, quase a metade. Então, isso coloca para nós esse desafio importante do sistema.</w:t>
      </w:r>
      <w:r w:rsidRPr="003F402D">
        <w:t xml:space="preserve"> </w:t>
      </w:r>
      <w:r w:rsidRPr="001F5CEC">
        <w:t>Próximo. (Pausa.)</w:t>
      </w:r>
      <w:r w:rsidRPr="003F402D">
        <w:t xml:space="preserve">. </w:t>
      </w:r>
      <w:r w:rsidRPr="001F5CEC">
        <w:t>É só para colocar alguns cenários que nós temos vivenciado.</w:t>
      </w:r>
      <w:r w:rsidRPr="003F402D">
        <w:t xml:space="preserve"> </w:t>
      </w:r>
      <w:r w:rsidRPr="001F5CEC">
        <w:t xml:space="preserve">A União reduziu a sua participação cerca de 60% para cerca de 45% do investimento total, isso evidentemente que é importante. E não estão colocados os gastos recentes do PAC e os gastos recentes, principalmente deste ano, anunciados pela Presidenta Dilma, que nós estamos fazendo, Senador Humberto Costa e Senador Vital </w:t>
      </w:r>
      <w:r w:rsidRPr="001F5CEC">
        <w:lastRenderedPageBreak/>
        <w:t>do Rêgo, um dos maiores investimentos em sistema público de saúde. Eu fui Secretário de Saúde 20 anos, em quatro Municípios do Ceará – Capuí, Quixadá, Sobral e Fortaleza, nunca construí uma unidade básica de saúde com recursos federa</w:t>
      </w:r>
      <w:r w:rsidRPr="003F402D">
        <w:t>is</w:t>
      </w:r>
      <w:r w:rsidRPr="001F5CEC">
        <w:t xml:space="preserve">. Algum recurso era emenda parlamentar. Nunca tive espaço, assim, para construir, mas o grosso era construído com recurso, ou do Estado, em parceria com o Estado, no caso do Ceará, tivemos alguns investimentos, hoje, não há um Município deste País que não tenha uma unidade básica de saúde sendo reformada, ampliada ou sendo construída com recurso federal. Então, temos aí... Esses dados são de até 2010. Não há aí os últimos investimentos feitos pelo Governo Federal na área da saúde que não têm sido poucos, principalmente com o PAC, com os recursos.Os Estados e Municípios aumentaram de 7 para 8% respectivamente sua participação. Então </w:t>
      </w:r>
      <w:r w:rsidRPr="003F402D">
        <w:t>houve</w:t>
      </w:r>
      <w:r w:rsidRPr="001F5CEC">
        <w:t xml:space="preserve"> de certa forma, esse é um cenário Os Entes aumentos significativos de seus orçamentos para a saúde no período, e a União dobrou os seus gastos de 2002 a 2008. Então, isso também é uma coisa importante. E a União tem principalmente, a partir de 2003, quando o Ministro Humberto Costa, o Senador Humberto Costa era Ministro de rigorosamente, já atendendo, àquela época, a emenda constitucional, ainda PEC nº 29, da saúde. Então a União, de 2002 a 2008, tem feito um esforço enorme de aumentar o orçamento. Mesmo assim, apesar de a sua participação diminuir em relação ao PIB.</w:t>
      </w:r>
      <w:r w:rsidRPr="003F402D">
        <w:t xml:space="preserve"> </w:t>
      </w:r>
      <w:r w:rsidRPr="001F5CEC">
        <w:t>Então, grosso modo, era essa a contribuição que queríamos colocar, o Ministro Alexandre Padilha e a Secretária Márcia Amaral infelizmente vieram com questões de última hora que já estava agendado para a secretária vir, e estamos muito otimistas de que esta Comissão Temporária, importante iniciativa do Senador Humberto Costa, vai colocar, sem dúvida alguma, para nós elementos importantes para o financiamento de saúde no País.</w:t>
      </w:r>
      <w:r w:rsidRPr="003F402D">
        <w:t xml:space="preserve"> </w:t>
      </w:r>
      <w:r w:rsidRPr="001F5CEC">
        <w:t>Muito obrigado.</w:t>
      </w:r>
    </w:p>
    <w:p w:rsidR="003F402D" w:rsidRPr="003F402D" w:rsidRDefault="003F402D" w:rsidP="003F402D">
      <w:pPr>
        <w:jc w:val="both"/>
      </w:pPr>
    </w:p>
    <w:p w:rsidR="003F402D" w:rsidRPr="003F402D" w:rsidRDefault="003F402D" w:rsidP="003F402D">
      <w:pPr>
        <w:jc w:val="both"/>
      </w:pPr>
      <w:r w:rsidRPr="001F5CEC">
        <w:rPr>
          <w:b/>
        </w:rPr>
        <w:t>O SR. PRESIDENTE (Vital do Rêgo. Bloco/PMDB – PB) –</w:t>
      </w:r>
      <w:r w:rsidRPr="001F5CEC">
        <w:t xml:space="preserve"> Agradeço ao Dr. Odorico Monteiro.Passo imediatamente a palavra à Srª Maria do Socorro de Souza, Presidente do Conselho Nacional de Saúde.</w:t>
      </w:r>
    </w:p>
    <w:p w:rsidR="003F402D" w:rsidRPr="003F402D" w:rsidRDefault="003F402D" w:rsidP="003F402D">
      <w:pPr>
        <w:jc w:val="both"/>
      </w:pPr>
      <w:r w:rsidRPr="001F5CEC">
        <w:rPr>
          <w:b/>
        </w:rPr>
        <w:t>A SRª MARIA DO SOCORRO DE SOUZA –</w:t>
      </w:r>
      <w:r w:rsidRPr="001F5CEC">
        <w:t xml:space="preserve"> Mas tenho do mesmo, viu, Senador. Fiquei esquisito.</w:t>
      </w:r>
    </w:p>
    <w:p w:rsidR="003F402D" w:rsidRPr="003F402D" w:rsidRDefault="003F402D" w:rsidP="003F402D">
      <w:pPr>
        <w:jc w:val="both"/>
      </w:pPr>
      <w:r w:rsidRPr="001F5CEC">
        <w:rPr>
          <w:b/>
        </w:rPr>
        <w:t>O SR. PRESIDENTE (Vital do Rêgo. Bloco/PMDB – PB)</w:t>
      </w:r>
      <w:r w:rsidRPr="001F5CEC">
        <w:t xml:space="preserve"> – Acabei de colocar o “do”.</w:t>
      </w:r>
    </w:p>
    <w:p w:rsidR="003F402D" w:rsidRPr="003F402D" w:rsidRDefault="003F402D" w:rsidP="003F402D">
      <w:pPr>
        <w:jc w:val="both"/>
      </w:pPr>
      <w:r w:rsidRPr="001F5CEC">
        <w:br/>
      </w:r>
      <w:r w:rsidRPr="001F5CEC">
        <w:rPr>
          <w:b/>
        </w:rPr>
        <w:t>A SRª MARIA DO SOCORRO DE SOUZA –</w:t>
      </w:r>
      <w:r w:rsidRPr="001F5CEC">
        <w:t xml:space="preserve"> Bom dia, Senadores; bom dia a toda a equipe de assessoria aqui presente; bom dia também aos componentes da Mesa, o Senador Vital, o Senador Humberto, que é meu conterrâneo de Pernambuco.</w:t>
      </w:r>
      <w:r w:rsidRPr="003F402D">
        <w:t xml:space="preserve"> </w:t>
      </w:r>
      <w:r w:rsidRPr="001F5CEC">
        <w:t xml:space="preserve">Estamos praticamente com a Mesa Diretora, uma boa parte da Mesa Diretora do Conselho Nacional de Saúde. Eu, como Presidenta, mas há o Ronald, que é também um conselheiro nacional e que compõe a </w:t>
      </w:r>
      <w:r w:rsidRPr="003F402D">
        <w:t>CONFIN</w:t>
      </w:r>
      <w:r w:rsidRPr="001F5CEC">
        <w:t xml:space="preserve">, que é a nossa comissão que assessora o Conselho na área de financiamento e orçamento, e o Odorico, também representando o Ministério da Saúde.Primeiro, quero agradecer o convite e destacar a importância desta Comissão. Acho que a primeira coisa que é preciso destacar, aqui, é que nem sempre a pauta que chega no Congresso, seja Câmara ou Senado, termina reproduzindo muita fragmentação e coisas muito específicas. E acho que a pauta do financiamento tratada aqui, olhando um pouco esse papel da Comissão, é extremamente relevante, porque </w:t>
      </w:r>
      <w:r w:rsidRPr="001F5CEC">
        <w:lastRenderedPageBreak/>
        <w:t>trazemos uma proposta de interesse público.</w:t>
      </w:r>
      <w:r w:rsidRPr="003F402D">
        <w:t xml:space="preserve"> </w:t>
      </w:r>
      <w:r w:rsidRPr="001F5CEC">
        <w:t xml:space="preserve">Então, eu quero parabenizar, até porque nem sempre a pauta que chega ao Congresso Nacional expressa respostas ou vai no sentido de dar respostas mais estruturantes para o Sistema Único de Saúde.Então, eu quero parabenizar a iniciativa e o convite feito ao Conselho Nacional de Saúde..Estamos no início de um mandato, são três anos a nossa gestão, como Mesa Diretora, e eu na condição de Presidenta, e representando o segmento dos usuários. Eu sou assessora na </w:t>
      </w:r>
      <w:r w:rsidRPr="003F402D">
        <w:t xml:space="preserve">CONTAG </w:t>
      </w:r>
      <w:r w:rsidRPr="001F5CEC">
        <w:t xml:space="preserve">e tive a honra de ser conduzida a esta função pública, até pela legitimidade que a nossa categoria de trabalhadores e trabalhadoras rurais tem de ser essa fala do Secretário Odorico de ser uma população praticamente 100% SUS dependente. E, nesse sentido também colocar a importância de participarmos dos processos decisórios. Eu acho que todo esse panorama que o Secretário Odorico traz tem </w:t>
      </w:r>
      <w:r w:rsidRPr="003F402D">
        <w:t>outra</w:t>
      </w:r>
      <w:r w:rsidRPr="001F5CEC">
        <w:t xml:space="preserve"> diferença relevante em relação a outros países, é que poucos têm participação social e poucos têm o controle social na saúde com a participação do setor organizado. Acho que isso faz diferença exatamente porque estamos aqui apontando os rumos que o País e que o Governo devem tomar, devem assumir. Então acho que estamos aqui com a relevância pública de grande monte. Peço desculpas pelo dia de ontem. Não foi possível vir aqui, e havia também toda uma composição da Comissão, aquela Comissão especial, mas isso para dizer também da minha dificuldade de agenda.</w:t>
      </w:r>
      <w:r w:rsidRPr="003F402D">
        <w:t xml:space="preserve"> </w:t>
      </w:r>
      <w:r w:rsidRPr="001F5CEC">
        <w:t>Nesse sentido, gostaria também de chamar a atenção de que o que estamos discutindo com o financiamento do Estado, com o financiamento do SUS, é chamar a atenção do papel do Estado na distribuição de renda, na distribuição de riquezas. Até porque sabemos que, num país capitalista discutir proteção social é uma correlação de forças bastante desigual. E, como sociedade, segmento dos usuários, o panorama para nós, o ponto de partida de relevância é exatamente afirmar o papel do Estado na distribuição de riquezas, a partir de uma política setorial como é a saúde e a partir da qualidade dos serviços públicos ofertados. Então, partimos desse princípio, que, para nós, é determinante, sobretudo quando estamos numa democracia.</w:t>
      </w:r>
      <w:r w:rsidRPr="003F402D">
        <w:t xml:space="preserve"> </w:t>
      </w:r>
      <w:r w:rsidRPr="001F5CEC">
        <w:t>Segundo ponto. Eu gostaria de colocar aqui que vemos que, a partir do modelo de gestão e da forma de financiamento, hoje, para a saúde pública, vemos um risco muito grande do Sistema Único de Saúde não ser único. Na verdade, há um mix entre o público e o privado, o privado e o público, e aí é uma das questões que a Comissão traz para reflexão, se temos um sistema suplementar, o SUS, ou complementar ao SUS, mas muito também pela forma de financiamento hoje e pela forma do modelo de gestão, que, muitas vezes, tem sido justificada por algumas questões da Lei de Responsabilidade Fiscal, mas colocamos a preocupação do Conselho Nacional de Saúde de que algumas medidas podem, inclusive, levar ao risco de perda da característica que tem o SUS de ser um sistema único.</w:t>
      </w:r>
      <w:r w:rsidRPr="003F402D">
        <w:t xml:space="preserve"> </w:t>
      </w:r>
      <w:r w:rsidRPr="001F5CEC">
        <w:t>E aí, Senadores, Senador Vital, Senador Humberto, que já teve a oportunidade para nós, foi uma honra do Estado de Pernambuco, da Região Nordeste, ter um Ministro da Saúde da nossa região, porque sabe exatamente a desigualdade regional que há. Acho que colocarmos no Conselho Nacional de Saúde, temos feito muitas reflexões e nos apropriado mais da discussão do orçamento e financiamento.</w:t>
      </w:r>
      <w:r w:rsidRPr="003F402D">
        <w:t xml:space="preserve"> </w:t>
      </w:r>
      <w:r w:rsidRPr="001F5CEC">
        <w:t xml:space="preserve">Não é fácil, é uma discussão muito complexa, ficou muito a cargos, muito da gestão, e nos apropriarmos como setor organizado da sociedade, sobretudo como usuários e trabalhadores desse debate, foi preciso muito investimento no Conselho Nacional, inclusive contratando uma consultoria específica dessa área, onde aprimoramos bastante a qualidade da nossa intervenção e num diálogo efetivo </w:t>
      </w:r>
      <w:r w:rsidRPr="001F5CEC">
        <w:lastRenderedPageBreak/>
        <w:t>também com o Ministério da Saúde.</w:t>
      </w:r>
      <w:r w:rsidRPr="003F402D">
        <w:t xml:space="preserve"> </w:t>
      </w:r>
      <w:r w:rsidRPr="001F5CEC">
        <w:t>É preciso que registremos, aqui, a nossa autonomia, autonomia que o Conselho Nacional conquistou com a consultoria externa de olhar melhor todos os instrumentos trazidos à disposição do controle social, também com a contribuição e a transparência do Ministério da Saúde, e hoje conseguimos fazer uma análise melhor dessa situação</w:t>
      </w:r>
      <w:r w:rsidRPr="003F402D">
        <w:t>,</w:t>
      </w:r>
      <w:r w:rsidRPr="001F5CEC">
        <w:t xml:space="preserve"> é preciso que se registre isso, inclusive com a nossa contribuição, aqui, neste momento.</w:t>
      </w:r>
      <w:r>
        <w:t xml:space="preserve"> </w:t>
      </w:r>
      <w:r w:rsidRPr="001F5CEC">
        <w:t>Eu queria chamar atenção exatamente dos desafios que também estão colocados no Conselho Nacional de Saúde para todos nós. Primeiro, que o mecanismo tem um sistema para todos, e percebemos que o posicionamento do hoje colocado na distribuição dos recursos, ela coloca uma responsabilidade muito grande para a sociedade, mais do que para o Estado.</w:t>
      </w:r>
      <w:r w:rsidRPr="003F402D">
        <w:t xml:space="preserve"> </w:t>
      </w:r>
      <w:r w:rsidRPr="001F5CEC">
        <w:t xml:space="preserve">Hoje, estamos gastando mais da nossa contribuição direta ou com planos privados de saúde ou com questões complementares, despesas complementares, aquilo que o SUS não nos fornece. Então, eu venho de uma categoria que, para nós, isso é claríssimo. A </w:t>
      </w:r>
      <w:r w:rsidRPr="003F402D">
        <w:t xml:space="preserve">CONTAG </w:t>
      </w:r>
      <w:r w:rsidRPr="001F5CEC">
        <w:t xml:space="preserve">fez algumas escutas itinerantes com 400 lideranças, isso recentemente. Envolvemos mais de 200 Municípios nessa escuta. Então, a nossa categoria, por exemplo, nessa situação da distribuição do desembolso direto e dos gastos com saúde, aquilo que não é ofertado no SUS, inclusive o </w:t>
      </w:r>
      <w:r w:rsidRPr="003F402D">
        <w:t xml:space="preserve">IPEA </w:t>
      </w:r>
      <w:r w:rsidRPr="001F5CEC">
        <w:t xml:space="preserve">e o IBGE chamam a atenção que é uma das áreas que mais tem desembolsado diretamente gastos com saúde é o campo, é na área rural. Exatamente uma população que é 100% dependente do SUS, que tem uma renda baixa – muitas vezes até de dois salários mínimos –, mas que desembolsa exatamente com exames especializados ou com medicamentos que não conseguem na atenção básica. E o </w:t>
      </w:r>
      <w:r w:rsidRPr="003F402D">
        <w:t xml:space="preserve">IPEA </w:t>
      </w:r>
      <w:r w:rsidRPr="001F5CEC">
        <w:t>chama a atenção, porque estamos aumentando cada vez mais esse gasto, mais do que a população urbana. Então, há um posicionamento, uma equação também que não bate. Essa equação é complexa no olhar da gestão, mas ela também é complexa para nós no olhar da sociedade. Como é que temos um sistema de saúde que é para todos, mas que tem um posicionamento da distribuição dos gastos de saúde bastante desigual, onde ainda pagamos cerca de 53%, conforme os dados do ano de 2012.</w:t>
      </w:r>
      <w:r w:rsidRPr="003F402D">
        <w:t xml:space="preserve"> </w:t>
      </w:r>
      <w:r w:rsidRPr="001F5CEC">
        <w:t>Acho que outra coisa que não poderíamos colocar aqui, do ponto de vista de uma equação que não bate, são as desigualdades regionais. Então, falamos de um Brasil que é muito diverso, há essa complexidade entre todo um pacto federativo, mas também tem de se reconhecer nesse debate as desigualdades regionais. Eu venho do Nordeste, e temos uma massa enorme de representação na Região Norte, tive a oportunidade, no mês de fevereiro, de fazer toda uma escuta itinerante também na Região Amazônica, e é um debate que o Conselho Nacional de Saúde traz a partir também da sua representação. Discutir financiamento também implica enfrentar o debate das desigualdades regionais e das desigualdades locais.</w:t>
      </w:r>
      <w:r w:rsidRPr="003F402D">
        <w:t xml:space="preserve"> </w:t>
      </w:r>
      <w:r w:rsidRPr="001F5CEC">
        <w:t>Também há um desafio colocado para nós que é óbvio que é a regulamentação do setor suplementar. Temos uma prioridade de afirmá-la dentro a importância do sistema pública universal integral de saúde, mas cabe também ao Conselho Nacional a discussão de contribuir com a regulação do setor suplementar.</w:t>
      </w:r>
      <w:r w:rsidRPr="003F402D">
        <w:t xml:space="preserve"> </w:t>
      </w:r>
      <w:r w:rsidRPr="001F5CEC">
        <w:t>Com isso, quero também dizer que, ontem, tivemos a mobilização do dia da Saúde +10, dentro da pauta do 7 de abril, Dia Mundial da Saúde. Tivemos, aqui, cerca de, mais ou menos, 1.500 lideranças de todo o Brasil. Fomos recebidos na Câmara e no Senado. Inclusive o Presidente da Câmara nos recebeu, e foi uma sinalização muito importante de que essa pauta vai ser priorizada nesta Casa e na Câmara. Então, isso para dizer que a sociedade está mobilizada e atenta também a esse debate.</w:t>
      </w:r>
      <w:r w:rsidRPr="003F402D">
        <w:t xml:space="preserve"> </w:t>
      </w:r>
      <w:r w:rsidRPr="001F5CEC">
        <w:t xml:space="preserve">E aí eu queria colocar, num </w:t>
      </w:r>
      <w:r w:rsidRPr="001F5CEC">
        <w:lastRenderedPageBreak/>
        <w:t xml:space="preserve">olhar, eu quero dividir os Senadores, a fala também com o Ronald, no sentido de ele ter acumulado, na </w:t>
      </w:r>
      <w:r w:rsidRPr="003F402D">
        <w:t xml:space="preserve">COFIN </w:t>
      </w:r>
      <w:r w:rsidRPr="001F5CEC">
        <w:t>– Comissão de Financiamento –, algumas propostas nossas, mas, primeiro, temos muita compreensão de que essa responsabilidade de alocar mais recursos para o financiamento da saúde, a nossa bandeira são os 10% da receita bruta corrente da União, eu queria colocar que temos clareza de que não dá só para pensar esse desembolso todo, esse investimento todo, só a partir do setor saúde, até porque o setor saúde não é tão compreendido ainda como o complexo voltado para o desenvolvimento. É preciso também reconhecer que não é só investimento social, a saúde também gera emprego, a saúde gera desenvolvimento, a saúde tem um complexo industrial que precisa ser fortalecido. Então, esse volume de recursos com a bandeira que levantamos dos 10%, R$45 bilhões, temos a compreensão de que nem tudo dá para sair do setor saúde. Agora, é preciso também colocar na agenda do debate a reforma tributária. E isso é distribuição de renda. Não dá para discutir, no Brasil, crescimento, desenvolvimento econômico, sem distribuição efetiva de renda. E aí, nesse sentido, a reforma tributária, como sendo uma medida importante para pautar o debate nesta Casa.</w:t>
      </w:r>
      <w:r w:rsidRPr="003F402D">
        <w:t xml:space="preserve"> </w:t>
      </w:r>
      <w:r w:rsidRPr="001F5CEC">
        <w:t xml:space="preserve">Eu acho que compete a nós destacar os principais problemas, Senadores, do subfinanciamento. Um deles é o contingenciamento. Quer dizer, essas medidas do Governo têm sido menores, na atual gestão, mas há contingenciamento. E uma das questões que queremos levantar é esta: por que a saúde é um direito constitucional, é dever do Estado, nós temos já problemas de déficit no orçamento da saúde, por que ainda há contingenciamento numa área que é determinante, enquanto que em outras áreas que não são constitucionais não há. Inclusive, todo o volume de dívida pública, porque aí não temos contingenciamento, não temos medida alguma nesse sentido em relação ás dívidas públicas, </w:t>
      </w:r>
      <w:r w:rsidRPr="003F402D">
        <w:t xml:space="preserve"> </w:t>
      </w:r>
      <w:r w:rsidRPr="001F5CEC">
        <w:t>mas há para uma área estratégica que remete e garante vidas por algumas decisões de governo. E outras áreas não são.</w:t>
      </w:r>
      <w:r w:rsidRPr="003F402D">
        <w:t xml:space="preserve"> </w:t>
      </w:r>
      <w:r w:rsidRPr="001F5CEC">
        <w:t>Eu queria colocar outro problema do subfinanciamento exatamente também os restos a pagar. Temos feito grandes discussões também com a contribuição de consultorias externas. Essa disponibilidade financeira anual e o orçamento é outra equação que não bate. E aí temos o problema dos restos a pagar, muitos valores são cancelados, e vamos acumulando um déficit.</w:t>
      </w:r>
      <w:r w:rsidRPr="003F402D">
        <w:t xml:space="preserve"> </w:t>
      </w:r>
      <w:r w:rsidRPr="001F5CEC">
        <w:t xml:space="preserve">Nessa questão do contingenciamento e dos restos a pagar, temos também uma implicação para os Estados e Municípios, boa parte do dinheiro que vai para o Município e para os Estados é fundo a fundo, é um grande volume de recurso, sobretudo para o Município, ter contingenciamento, implica também a capacidade de repasse para os Municípios, e ainda temos que enfrentar toda a dificuldade dos valores cancelados.O Conselho Nacional de Saúde tem algumas propostas que vimos acumulando, tanto é que estávamos aqui com uma representação expressiva de várias lideranças do Brasil inteiro, de várias organizações, estávamos com as centrais sindicais, igrejas, </w:t>
      </w:r>
      <w:r w:rsidRPr="003F402D">
        <w:t>CONAZ</w:t>
      </w:r>
      <w:r w:rsidRPr="001F5CEC">
        <w:t xml:space="preserve">, </w:t>
      </w:r>
      <w:r w:rsidRPr="003F402D">
        <w:t>CONAZENS</w:t>
      </w:r>
      <w:r w:rsidRPr="001F5CEC">
        <w:t>, várias organizações populares, e a nossa grande reivindicação e bandeira é exatamente acumular forças para colocar, aqui na tramitação, um projeto de iniciativa popular. É isso que estamos levantando, a bandeira de 10% da receita bruta corrente da União. E queremos exatamente o apoio para viabilizar esse projeto de iniciativa popular.</w:t>
      </w:r>
      <w:r w:rsidRPr="003F402D">
        <w:t xml:space="preserve"> </w:t>
      </w:r>
      <w:r w:rsidRPr="001F5CEC">
        <w:t>O outro é exatamente a revisão e a redução da renúncia fiscal. É outra proposta que trazemos aqui, e isso garantiria também, hoje, está estimado em 22 bilhões, e o que representaria isso exatamente também para um investimento maior no setor da saúde.</w:t>
      </w:r>
      <w:r w:rsidRPr="003F402D">
        <w:t xml:space="preserve"> </w:t>
      </w:r>
      <w:r w:rsidRPr="001F5CEC">
        <w:t xml:space="preserve">Outra nossa reivindicação é mais recursos para a atenção básica. Não é tirar da média e </w:t>
      </w:r>
      <w:r w:rsidRPr="001F5CEC">
        <w:lastRenderedPageBreak/>
        <w:t>alta complexidade e transferir para atenção básica. Há um déficit tanto em um quanto em outro. Então, é importante como uma proposta desta Comissão na defesa de mais recursos para a saúde é que não tiremos mais de uma área para compensar a outra. Na verdade, as duas estão com déficit, e entendemos, na nossa proposta política de fortalecimento do sistema público de saúde que a atenção básica tem de ser prioridade.</w:t>
      </w:r>
      <w:r w:rsidRPr="003F402D">
        <w:t xml:space="preserve"> </w:t>
      </w:r>
      <w:r w:rsidRPr="001F5CEC">
        <w:t xml:space="preserve">E aí eu não poderia incluindo a vigilância. Incluindo aí a vigilância. É muito difícil discutir com a gestão local o papel da vigilância com autonomia. Eu estive no Mato Grosso do Sul, fiquei muito preocupada, não é novidade para a </w:t>
      </w:r>
      <w:r w:rsidRPr="003F402D">
        <w:t>CONTAG</w:t>
      </w:r>
      <w:r w:rsidRPr="001F5CEC">
        <w:t>, não é novidade para a minha entidade, mesmo na condição de presidente, eu não posse me eximir da minha identidade política. A nossa identidade é com a categoria, porque 100% dependem do SUS. E é isso que nos legitima nesse espaço.</w:t>
      </w:r>
      <w:r w:rsidRPr="003F402D">
        <w:t xml:space="preserve"> </w:t>
      </w:r>
      <w:r w:rsidRPr="001F5CEC">
        <w:t>E eu não poderia deixar de colocar, aqui, também o papel e a importância de fortalecer a vigilância e é uma bandeira também que, no Conselho Nacional de Saúde, reforçamos, até porque há muita omissão do poder municipal enfrentar e garantir condições de ação efetiva. Então, discutir essa atenção básica, inclusive é no sentido de reforçar a vigilância em todos os níveis, há muitos trabalhadores – cerca de 700 mil trabalhadores/ano, no Brasil –, que sofrem permanentemente riscos de acidente, adoecimento no processo de trabalho. Enfrentamos o modelo produtivo no País que é danoso à saúde da classe trabalhadora, a construção civil, quem está na agricultura, a construção civil, hoje, ainda tem muita regulação; no setor da agricultura, há menos; nós temos populações imensas expostas a agrotóxico, e a vigilância precisa de um papel, de um fortalecimento também, inclusive de investimentos.</w:t>
      </w:r>
      <w:r w:rsidRPr="003F402D">
        <w:t xml:space="preserve"> </w:t>
      </w:r>
      <w:r w:rsidRPr="001F5CEC">
        <w:t>E aí, quando discutimos aqui esse investimento e como a prioridade é a discussão das regiões de saúde. Quer dizer, para o Governo, há 100% de cobertura das regiões de saúde. Mas precisamos, na discussão do financiamento, discutir essas dimensões das desigualdades. O que significa uma região de saúde, por exemplo, no Estado do Amazonas? O que significa a região de saúde lá na região de Pernambuco ou do sertão do Ceará com outras condições também de rede, estruturas e serviços organizados?</w:t>
      </w:r>
      <w:r w:rsidRPr="003F402D">
        <w:t xml:space="preserve"> </w:t>
      </w:r>
      <w:r w:rsidRPr="001F5CEC">
        <w:t xml:space="preserve">Então, é preciso fazer essa discussão, e, com certeza, o custo é mais caro, é mais caro fazer saúde no Amazonas, sem sombra de dúvidas. O que vemos, na verdade, lá, é população inteira, inclusive sendo transportada para Manaus, cinco, seis dias de barco, ou dezoito horas de barco, e aí de que região de saúde nós estamos falando? Que condições de enfrentar essas desigualdades locais? </w:t>
      </w:r>
      <w:r w:rsidRPr="001F5CEC">
        <w:br/>
        <w:t>É importante também fazer essa discussão porque muitas vidas estão sendo perdidas. Há mulheres parindo dentro de barco.</w:t>
      </w:r>
      <w:r w:rsidRPr="003F402D">
        <w:t xml:space="preserve"> </w:t>
      </w:r>
      <w:r w:rsidRPr="001F5CEC">
        <w:t xml:space="preserve">Para finalizar, a nossa proposta também </w:t>
      </w:r>
      <w:r w:rsidRPr="003F402D">
        <w:t>é</w:t>
      </w:r>
      <w:r w:rsidRPr="001F5CEC">
        <w:t xml:space="preserve"> no sentido de compensar os valores cancelados dos restos a pagar e o ressarcimento também do sistema suplementar e finalizando a importância também da responsabilidade sanitária.Então, eu queria só aproveitar estes últimos minutos complementares para, se a Mesa permitir</w:t>
      </w:r>
      <w:r w:rsidRPr="003F402D">
        <w:t xml:space="preserve">. </w:t>
      </w:r>
      <w:r w:rsidRPr="001F5CEC">
        <w:t xml:space="preserve">Gostaria só de dizer aqui que, no dia de ontem, nós perdemos uma companheira. Nós perdemos na mobilização de ontem, uma companheira exatamente do Mato Grosso do Sul, do Município de Corumbá, com anemia falciforme. Ela não chegou à Esplanada, ela teve de ser atendida com urgência na UPA de Recanto das Emas, e conseguimos, com todo apoio também do Ministério e do GDF, transferi-la para o HRAN, mas, hoje de manhã, tivemos a notícia do falecimento. Então, uma companheira do Mato Grosso do Sul, conselheira de saúde do Município de Corumbá, com anemia falciforme, teve complicações. Daqui a pouco, também precisamos nos </w:t>
      </w:r>
      <w:r w:rsidRPr="001F5CEC">
        <w:lastRenderedPageBreak/>
        <w:t>solidarizar com esse contexto e também fazer, no dia de hoje, outras discussões.</w:t>
      </w:r>
      <w:r w:rsidRPr="003F402D">
        <w:t xml:space="preserve"> </w:t>
      </w:r>
      <w:r w:rsidRPr="001F5CEC">
        <w:t>Não poderia deixar também, Senador, de colocar o seguinte. Vamos ter uma conversa hoje com Arlindo Chinaglia sobre a urgência do projeto do Osmar Terra. Nós estamos muito preocupados com que esta Casa não faça maiores debates – a Casa, o Senado ou a Câmara – sobre esse tema. Fazemos um apelo a todos vocês: não façam – no caso, por essa inter-relação Senado/Câmara –, vocês são Parlamentares, são políticos, e conversam, está lá na Câmara, mas é um apelo também aqui neste espaço, não poderia deixar de fazer isso, da internação compulsória. Temos a preocupação de que isso não tenha tido debate acumulado suficiente, sobretudo para os sujeitos dessa política. Eu acho que, como sujeitos da política, devem ser ouvidos. Então, é um apelo para que não votemos em regime de urgência, e demos oportunidade de acumular mais debates.</w:t>
      </w:r>
      <w:r w:rsidRPr="003F402D">
        <w:t xml:space="preserve"> </w:t>
      </w:r>
      <w:r w:rsidRPr="001F5CEC">
        <w:t>Então, agradeço e passo para cá.</w:t>
      </w:r>
    </w:p>
    <w:p w:rsidR="003F402D" w:rsidRPr="003F402D" w:rsidRDefault="003F402D" w:rsidP="003F402D">
      <w:pPr>
        <w:jc w:val="both"/>
      </w:pPr>
    </w:p>
    <w:p w:rsidR="003F402D" w:rsidRPr="003F402D" w:rsidRDefault="003F402D" w:rsidP="003F402D">
      <w:pPr>
        <w:jc w:val="both"/>
      </w:pPr>
      <w:r w:rsidRPr="001F5CEC">
        <w:rPr>
          <w:b/>
        </w:rPr>
        <w:t>O SR. RONALD FERREIRA –</w:t>
      </w:r>
      <w:r w:rsidRPr="001F5CEC">
        <w:t xml:space="preserve"> Bom dia, Senador Vital do Rêgo...</w:t>
      </w:r>
    </w:p>
    <w:p w:rsidR="003F402D" w:rsidRPr="003F402D" w:rsidRDefault="003F402D" w:rsidP="003F402D">
      <w:pPr>
        <w:jc w:val="both"/>
      </w:pPr>
      <w:r w:rsidRPr="001F5CEC">
        <w:br/>
      </w:r>
      <w:r w:rsidRPr="001F5CEC">
        <w:rPr>
          <w:b/>
        </w:rPr>
        <w:t>O SR. PRESIDENTE (Vital do Rêgo. Bloco/PMDB – PB)</w:t>
      </w:r>
      <w:r w:rsidRPr="001F5CEC">
        <w:t xml:space="preserve"> – Só um minuto!</w:t>
      </w:r>
      <w:r w:rsidRPr="003F402D">
        <w:t xml:space="preserve"> </w:t>
      </w:r>
      <w:r w:rsidRPr="001F5CEC">
        <w:t>Passamos a palavra, para efeito de organização do nosso setor de comunicação e arquivo, ao Sr. Ronald Ferreira, Conselheiro Nacional de Saúde.</w:t>
      </w:r>
    </w:p>
    <w:p w:rsidR="003F402D" w:rsidRPr="003F402D" w:rsidRDefault="003F402D" w:rsidP="003F402D">
      <w:pPr>
        <w:jc w:val="both"/>
      </w:pPr>
      <w:r w:rsidRPr="001F5CEC">
        <w:br/>
      </w:r>
      <w:r w:rsidRPr="001F5CEC">
        <w:rPr>
          <w:b/>
        </w:rPr>
        <w:t>O SR. RONALD FERREIRA –</w:t>
      </w:r>
      <w:r w:rsidRPr="001F5CEC">
        <w:t xml:space="preserve"> Bom dia, Senador Vital do Rêgo, Senador Humberto Costa, Senador Paulo Davim, Odorico, Socorro.Eu gostaria de pedir licença ao Presidente para nós fazermos uma singela homenagem a essa Conselheira cujo nome é Valtênia Águida da Costa, Conselheira Presidente do Conselho Municipal de Saúde de Corumbá, Conselheira do Conselho Estadual de Saúde, que, até os últimos momentos da sua vida, dedicou à luta na defesa da participação popular, na defesa desse sistema tão rico, construído pelo povo brasileiro, e que acho que é a questão principal do objeto desta Comissão é a proteção da vida. Acho que essa lutadora merece um registro, ser registrada não apenas como uma cidadã, mas como uma lutadora. Por isso, achei a importância de registrar o nome da Valtênica Águida da Costa neste momento.</w:t>
      </w:r>
      <w:r w:rsidRPr="003F402D">
        <w:t xml:space="preserve"> </w:t>
      </w:r>
      <w:r w:rsidRPr="001F5CEC">
        <w:t>O Conselho Nacional de Saúde, particularmente a sua Comissão de Orçamento, vem tentando, ao longo dos últimos anos, subsidiar o controle social na qualificação da sua intervenção, mas principalmente buscando sistematizar o acúmulo que a participação popular desenvolveu ao longo dos últimos anos no sentido de entender, propor, formular, mobilizar a sociedade brasileira em torno da garantia desse direito.</w:t>
      </w:r>
      <w:r w:rsidRPr="003F402D">
        <w:t xml:space="preserve"> </w:t>
      </w:r>
      <w:r w:rsidRPr="001F5CEC">
        <w:t xml:space="preserve">O Sistema Único de Saúde nasce com um problema congênito, que é o problema do seu financiamento. Levamos 10 anos para garantir na Constituição uma destinação, mais 11 anos para regulamentar esse financiamento, mesmo essa regulamentação ainda ficou com um problema sério, onde não ficou definida a justa participação da União na garantia desse direito. Por isso mesmo, o controle social, o Conselho Nacional de Saúde tem mobilizado a sociedade brasileira no sentido de o povo brasileiro ser o autor, como foi na Constituinte ao propor o Sistema Único de Saúde um projeto de iniciativa popular, da mesma forma o povo brasileiro ser autor de parte da solução do financiamento apresentando um projeto de lei de iniciativa popular. Esse foi objeto de ontem.Então, o Conselho Nacional de Saúde tem se debruçado ao longo do tempo. A nossa Presidente já colocou um pouco a análise a respeito das discussões, os grandes </w:t>
      </w:r>
      <w:r w:rsidRPr="001F5CEC">
        <w:lastRenderedPageBreak/>
        <w:t>dramas. E, da mesma forma, a proposição dos 10% da União não é uma proposição que o Conselho Nacional de Saúde trouxe agora. Foi objeto de debate nesta Casa. Da mesma forma, há discussão a respeito da regionalização, que é uma das formas da gestão. Não é um debate de agora. Ou seja, longe de querer simplificar o quão complexo é a gestão e o financiamento, mas parte importante do conjunto das soluções tanto do financiamento da gestão, do ponto de vista da formulação política, nós já apresentamos, já atemos, há muito tempo, desde, inclusive, do ponto de vista assistencial, de governança ou de gestão, desde o nascimento do Sistema Único de Saúde.</w:t>
      </w:r>
      <w:r w:rsidRPr="003F402D">
        <w:t xml:space="preserve"> </w:t>
      </w:r>
      <w:r w:rsidRPr="001F5CEC">
        <w:t xml:space="preserve">Então, a nossa função aqui é acumular e construir lastro político na sociedade para que algumas proposições que já tramitam ou que já tramitaram aqui, nesta Casa, tenham capilaridade e lastro nas diversas organizações. No caso dos 10% da União, nós </w:t>
      </w:r>
      <w:r w:rsidRPr="003F402D">
        <w:t>conseguimos</w:t>
      </w:r>
      <w:r w:rsidRPr="001F5CEC">
        <w:t xml:space="preserve"> o Conselho Nacional de Saúde e as suas diversas entidades, mobilizar amplos setores da sociedade brasileira. Hoje, nós podemos dizer que o que tem de sociedade civil organizada neste País está, de alguma forma, envolvido, mobilizado, no sentido de ampliar o lastro político, buscar as assinaturas, participação, e queremos trazer mais de dois milhões de assinaturas, aqui, para o Congresso Nacional, nesse projeto de lei. Já alcançamos 1,250 milhão assinaturas. Vamos trazer, aqui, para apresentar essa pauta que já esteve aqui presente.</w:t>
      </w:r>
      <w:r w:rsidRPr="003F402D">
        <w:t xml:space="preserve"> </w:t>
      </w:r>
      <w:r w:rsidRPr="001F5CEC">
        <w:t>Do ponto de vista do financiamento, para não me alongar muito, há algumas formulações que, ao longo do tempo, a participação popular já apontou. Algumas, inclusive, já tramitam aqui no Congresso Nacional: umas na Câmara; outras no Senado.</w:t>
      </w:r>
      <w:r w:rsidRPr="001F5CEC">
        <w:br/>
        <w:t>Vou destacar apenas três das proposições que estão na agenda política do Conselho Nacional de Saúde.</w:t>
      </w:r>
      <w:r w:rsidRPr="003F402D">
        <w:t xml:space="preserve"> </w:t>
      </w:r>
      <w:r w:rsidRPr="001F5CEC">
        <w:t>A primeira é a taxação das grandes fortunas. É deliberação das últimas conferências nacionais de saúde e os cálculos dão conta de que 957 CPFs, se taxados adequadamente, tenham condições de apenas 957 CPFs. Certo? Contribui com mais de 8 bilhões/ano.</w:t>
      </w:r>
      <w:r w:rsidRPr="003F402D">
        <w:t xml:space="preserve"> </w:t>
      </w:r>
      <w:r w:rsidRPr="001F5CEC">
        <w:t>A concentração de renda, no nosso País, é algo escandaloso, é um dos países onde há maior concentração absolutamente desproporcional. Nesse sentido, o Conselho Nacional de Saúde, as suas conferências, tem uma proposta concreta e objetiva, inclusive que tramita e que deve ser objeto de reflexão desta Comissão.</w:t>
      </w:r>
      <w:r w:rsidRPr="003F402D">
        <w:t xml:space="preserve"> </w:t>
      </w:r>
      <w:r w:rsidRPr="001F5CEC">
        <w:t>Outra proposição, também de origem das conferências do debate da participação da sociedade no controle social, é a discussão de destinação de 50% dos royalties do petróleo também para garantir à saúde, porque, se não houver saúde, investe-se em educação, muito provavelmente esse recurso que você vai investir em educação não vai ter o retorno necessário. Portanto, é proposição do controle social, do Conselho Nacional de Saúde, a discussão da participação dos royalties do petróleo na garantia do financiamento da saúde</w:t>
      </w:r>
      <w:r>
        <w:t xml:space="preserve"> </w:t>
      </w:r>
      <w:r w:rsidRPr="001F5CEC">
        <w:t xml:space="preserve">.A terceira proposição que vem já sendo elaborada há algum tempo, no Conselho Nacional de Saúde, é a questão do ressarcimento dos serviços prestados pelos planos de saúde. É muito, muito baixa e muito pouco eficaz, embora reconheçamos que, nos últimos dois anos, o Ministério da Saúde arrecadou, conseguiu buscar, cobrar o que em dez anos não havia conseguido cobrar. Mas as indicações e estruturas que têm o serviço suplementar dão conta de que o tamanho do ressarcimento necessário para os cofres públicos do setor suplementar pode significar um aporte importante para garantir o financiamento do Sistema Único de Saúde. E uma proposição que o Conselho Nacional de Saúde fez, à época do debate nesta Casa, a respeito do fim ou não da Contribuição sobre Movimentação Financeira, nós trazemos a reflexão a respeito desse bolsa empresário que foi definido com o fim da CPMF. Ou </w:t>
      </w:r>
      <w:r w:rsidRPr="001F5CEC">
        <w:lastRenderedPageBreak/>
        <w:t>seja, com a discussão de diminuir os custos da produção, não vimos um centavo dos mais de 30 bilhões que a CPMF garantiu, garantia para o financiamento da saúde, um centavo em redução de preço, ou seja, foi, com os dados que nós temos na Comissão de Orçamento que davam conta de que 80% dos recursos oriundos da CPMF eram do sistema financeiro e da grande indústria que era a principal origem dessa fonte de recurso. Nós temos uma crítica a essa decisão uma vez que esses recursos fazem muita falta ao financiamento do Sistema Único de Saúde</w:t>
      </w:r>
      <w:r w:rsidRPr="003F402D">
        <w:t xml:space="preserve">. </w:t>
      </w:r>
      <w:r w:rsidRPr="001F5CEC">
        <w:t>E também a discussão que é a necessidade de se ter uma reflexão que a nossa Presidente já colocou, também em termos de reflexão, é o problema do contingenciamento e do cancelamento dos restos a pagar. É insuficiente – nós sabemos – os recursos destinados, mas, mesmo esses recursos destinados são contingenciados em um valor importante, significativo desses valores são cancelados e não são realocados. Hoje, em 2013, está na ordem de 12 bilhões o que está anotado em restos a pagar. Ou seja, muito em virtude do processo de contingenciamento, e há necessidade de uma reflexão a respeito da solução desses importantes recursos. Acredito que possamos, em conjunto, aqui, encontrar uma boa solução.</w:t>
      </w:r>
      <w:r w:rsidRPr="003F402D">
        <w:t xml:space="preserve"> </w:t>
      </w:r>
      <w:r w:rsidRPr="001F5CEC">
        <w:t>Era isso, Senador</w:t>
      </w:r>
      <w:r w:rsidRPr="003F402D">
        <w:t xml:space="preserve">. </w:t>
      </w:r>
      <w:r w:rsidRPr="001F5CEC">
        <w:t>Obrigado!</w:t>
      </w:r>
    </w:p>
    <w:p w:rsidR="003F402D" w:rsidRPr="003F402D" w:rsidRDefault="003F402D" w:rsidP="003F402D">
      <w:pPr>
        <w:jc w:val="both"/>
      </w:pPr>
    </w:p>
    <w:p w:rsidR="003F402D" w:rsidRPr="003F402D" w:rsidRDefault="003F402D" w:rsidP="003F402D">
      <w:pPr>
        <w:jc w:val="both"/>
      </w:pPr>
      <w:r w:rsidRPr="001F5CEC">
        <w:rPr>
          <w:b/>
        </w:rPr>
        <w:t xml:space="preserve">O SR. PRESIDENTE (Vital do Rêgo. Bloco/PMDB – PB) – </w:t>
      </w:r>
      <w:r w:rsidRPr="001F5CEC">
        <w:t>Agradeço a participação do Dr. Ronald.</w:t>
      </w:r>
      <w:r w:rsidRPr="003F402D">
        <w:t xml:space="preserve"> </w:t>
      </w:r>
      <w:r w:rsidRPr="001F5CEC">
        <w:t>Gostaria de questionar os Srs. Senadores se têm alguma indagação a fazer aos nossos convidados e palestrantes. (Pausa.)</w:t>
      </w:r>
      <w:r w:rsidRPr="003F402D">
        <w:t xml:space="preserve">. </w:t>
      </w:r>
      <w:r w:rsidRPr="001F5CEC">
        <w:t>Pela ordem e precedência, o Sr. Relator, Senador Humberto Costa.</w:t>
      </w:r>
    </w:p>
    <w:p w:rsidR="003F402D" w:rsidRPr="003F402D" w:rsidRDefault="003F402D" w:rsidP="003F402D">
      <w:pPr>
        <w:jc w:val="both"/>
      </w:pPr>
    </w:p>
    <w:p w:rsidR="003F402D" w:rsidRPr="003F402D" w:rsidRDefault="003F402D" w:rsidP="003F402D">
      <w:pPr>
        <w:jc w:val="both"/>
      </w:pPr>
      <w:r w:rsidRPr="001F5CEC">
        <w:rPr>
          <w:b/>
        </w:rPr>
        <w:t>O SR. HUMBERTO COSTA (Bloco/PT – PE) –</w:t>
      </w:r>
      <w:r w:rsidRPr="001F5CEC">
        <w:t xml:space="preserve"> Eu tenho um conjunto de perguntas a serem feitas, mas, devido ao adiantado da hora, eu vou repassar para cada um dos palestrantes. Boa parte também dessas perguntas já foram respondidas pelo representante do Ministério, o Secretário Odorico, e registrar que a contribuição das duas instituições que aqui estiveram, o Ministério e o Conselho Nacional de Saúde, foram muito significativas. Trouxeram-nos argumentos importantes para travarmos esse debate, que não vai ser fácil, e provavelmente vamos novamente nos encontrar, porque a ideia é que, desta Comissão, saiamos com uma proposta, um projeto de lei que amplie os recursos para a saúde.Então, antes de trazer para a Comissão de Assuntos Sociais, vou convocar essas instituições para fazermos esse debate, tentarmos chegar a um consenso.</w:t>
      </w:r>
    </w:p>
    <w:p w:rsidR="003F402D" w:rsidRPr="003F402D" w:rsidRDefault="003F402D" w:rsidP="003F402D">
      <w:pPr>
        <w:jc w:val="both"/>
      </w:pPr>
      <w:r w:rsidRPr="001F5CEC">
        <w:br/>
        <w:t xml:space="preserve">O SR. PRESIDENTE (Vital do Rêgo. Bloco/PMDB – PB) – Senador Paulo Davim. </w:t>
      </w:r>
    </w:p>
    <w:p w:rsidR="003F402D" w:rsidRPr="003F402D" w:rsidRDefault="003F402D" w:rsidP="003F402D">
      <w:pPr>
        <w:jc w:val="both"/>
      </w:pPr>
      <w:r w:rsidRPr="001F5CEC">
        <w:br/>
        <w:t>O SR. PAULO DAVIM (Bloco/PV – RN) – Quero saudar a Mesa, o Sr. Odorico, a Srª Maria do Socorro, o Sr. Ronald.</w:t>
      </w:r>
      <w:r w:rsidRPr="003F402D">
        <w:t xml:space="preserve"> </w:t>
      </w:r>
      <w:r w:rsidRPr="001F5CEC">
        <w:t>O Odorico fez uma exposição com muitas informações interessantes e fez uma afirmação que é a mais absoluta verdade: tudo é saúde. E citou o exemplo da água, do motel, da padaria. Mas é verdade, tudo é saúde; em contrapartida, nem tudo contribui para a saúde.</w:t>
      </w:r>
      <w:r w:rsidRPr="003F402D">
        <w:t xml:space="preserve"> </w:t>
      </w:r>
      <w:r w:rsidRPr="001F5CEC">
        <w:t>Se você, na sua casa, quer ter acesso à TV a cabo, você paga para ter acesso à TV a cabo; se você quer ter acesso ao estacionamento, você paga para ter acesso ao estacionamento. Mas eu não vejo essa preocupação geral, no contexto da sociedade, essa preocupação em contribuir com a saúde da sociedade</w:t>
      </w:r>
      <w:r w:rsidRPr="003F402D">
        <w:t>.</w:t>
      </w:r>
      <w:r w:rsidRPr="001F5CEC">
        <w:t xml:space="preserve"> E o mote desta Comissão </w:t>
      </w:r>
      <w:r w:rsidRPr="003F402D">
        <w:t>são</w:t>
      </w:r>
      <w:r w:rsidRPr="001F5CEC">
        <w:t xml:space="preserve"> fontes de financiamento para a saúde. Não é só remanejar recursos do </w:t>
      </w:r>
      <w:r w:rsidRPr="001F5CEC">
        <w:lastRenderedPageBreak/>
        <w:t xml:space="preserve">próprio orçamento para a saúde, como foi bem colocado pelo Ronald, pela Maria do Socorro, a questão do contingenciamento, a questão dos 10%, enfim, isso justo, legítimo, tem de ser, eu também acho. E eu acho que, se o Município dá a sua contrapartida, o Estado dá uma contrapartida, a União tem de dar também. Concordo em gênero, número e grau. Isso também fará parte, na minha visão, do relatório final desta Comissão.Mas eu me preocupo muito é com fontes adicionais, porque eu acho que no Brasil se contribui pouco para a saúde. Há uma preocupação muito grande com outros setores e menos com a saúde. Os recursos da educação quintuplicaram. Da assistência social passou 10 vezes o aumento; mais de dez vezes aumento. A saúde, não! As pessoas reclamam, reclamam e reclamam da saúde, mas não querem contribuir para a saúde. Há um raciocínio – e aí quero até fazer um comentário a respeito do Conselho Nacional de Saúde –, que é mais ou menos, como eu </w:t>
      </w:r>
      <w:r w:rsidRPr="003F402D">
        <w:t>diria</w:t>
      </w:r>
      <w:r w:rsidRPr="001F5CEC">
        <w:t xml:space="preserve"> já conhecido, tradicional. Recurso para a saúde</w:t>
      </w:r>
      <w:r w:rsidRPr="003F402D">
        <w:t xml:space="preserve"> vem</w:t>
      </w:r>
      <w:r w:rsidRPr="001F5CEC">
        <w:t xml:space="preserve"> os mesmos raciocínios: são os dez por cento, é o contingenciamento. Nenhuma crítica, também concordo com isso. Está certo?</w:t>
      </w:r>
      <w:r w:rsidRPr="003F402D">
        <w:t xml:space="preserve"> </w:t>
      </w:r>
      <w:r w:rsidRPr="001F5CEC">
        <w:t>Tudo bem! Mas não dá para discutirmos fontes adicionais, novas fontes? Porque nós vamos apenas tirar o bolo de um lado e colocar no outro. Entendeu? Mas o orçamento é o mesmo. E a impressão que tenho é de que a nossa Comissão está empenhada em discutir novas fontes de financiamento. Nós queremos, é lógico, essas questões foram levantadas aqui.</w:t>
      </w:r>
      <w:r w:rsidRPr="003F402D">
        <w:t xml:space="preserve"> </w:t>
      </w:r>
      <w:r w:rsidRPr="001F5CEC">
        <w:t xml:space="preserve">Para dar um exemplo claro: a água. Para ter uma qualidade de água boa, é bom que se contribua para ela. O trânsito, todos nós sabemos que os acidentes de trânsito são responsáveis pela sangria na saúde pública, pelos corredores abarrotados. Mas, se pegar as multas, não tem especificamente um percentual destinado à saúde, não há. Há para construção de estrada, educação do trânsito e tal, essas coisas todas, mas para a saúde não há.A questão do marco regulatório das minas tem de ser discutida. É muito dinheiro. Dos royalties, dá muito dinheiro. Seguradora, eu não vejo ninguém mexer em seguradora aqui no Brasil. Há seguradora, aqui, que tem o lucro de 5 bilhões/ano. </w:t>
      </w:r>
      <w:r w:rsidRPr="003F402D">
        <w:t xml:space="preserve">Há </w:t>
      </w:r>
      <w:r w:rsidRPr="001F5CEC">
        <w:t xml:space="preserve">não sei quantos anos está congelado o prêmio do IPVA. Está congelado. E há um projeto que passou para a seguradora a responsabilidade de determinar o reajuste. Eu fiz um pronunciamento no Senado, outro dia, que diz, foi um contrabando que colocaram na medida provisória. Entendeu? E passou a responsabilidade de estabelecer o reajuste do prêmio de acidente de trânsito para a seguradora. O que ela fez? Congelou, mas todo ano aumenta a contribuição. Tem um lucro absurdo. Seguro de vida, seguro de carro, seguro de roubo, as seguradoras todas, têm um lucro tal quais os </w:t>
      </w:r>
      <w:r w:rsidRPr="003F402D">
        <w:t xml:space="preserve">bancos. </w:t>
      </w:r>
      <w:r w:rsidRPr="001F5CEC">
        <w:t>Contribui para a saúde? Não, passa a mais. Eles são perfeitos. Eles passam à margem da especulação da imprensa, não despertam o nosso olhar para mexer lá, nós, Parlamentares, precisamos abrir essa caixa preta.</w:t>
      </w:r>
      <w:r w:rsidRPr="003F402D">
        <w:t xml:space="preserve"> </w:t>
      </w:r>
      <w:r w:rsidRPr="001F5CEC">
        <w:t xml:space="preserve">Então, para resumir, eu acho que é interessante que exerçamos, ou </w:t>
      </w:r>
      <w:r w:rsidRPr="003F402D">
        <w:t>exercitemos</w:t>
      </w:r>
      <w:r w:rsidRPr="001F5CEC">
        <w:t xml:space="preserve"> o raciocínio no sentido de descobrir novas fontes de financiamento. O Conselho Nacional de Saúde tem cabeças privilegiadas, pessoas comprometidas com a saúde, com o SUS. Mas eu sugiro que se faça um exercício, e tenho certeza de que vocês são brilhantes e contribuirão com certeza com esta Comissão, trazendo-nos opções para discutirmos como</w:t>
      </w:r>
      <w:r w:rsidRPr="003F402D">
        <w:t xml:space="preserve"> </w:t>
      </w:r>
      <w:r w:rsidRPr="001F5CEC">
        <w:t>novas fontes de financiamento de saúde.</w:t>
      </w:r>
      <w:r w:rsidRPr="003F402D">
        <w:t xml:space="preserve"> </w:t>
      </w:r>
      <w:r w:rsidRPr="001F5CEC">
        <w:t>Obrigado.</w:t>
      </w:r>
    </w:p>
    <w:p w:rsidR="003F402D" w:rsidRPr="003F402D" w:rsidRDefault="003F402D" w:rsidP="003F402D">
      <w:pPr>
        <w:jc w:val="both"/>
      </w:pPr>
      <w:r w:rsidRPr="001F5CEC">
        <w:br/>
      </w:r>
      <w:r w:rsidRPr="001F5CEC">
        <w:rPr>
          <w:b/>
        </w:rPr>
        <w:t>O SR. PRESIDENTE (Vital do Rêgo. Bloco/PMDB – PB) –</w:t>
      </w:r>
      <w:r w:rsidRPr="001F5CEC">
        <w:t xml:space="preserve"> Agradeço.</w:t>
      </w:r>
      <w:r w:rsidRPr="003F402D">
        <w:t xml:space="preserve"> </w:t>
      </w:r>
      <w:r w:rsidRPr="001F5CEC">
        <w:t>Havendo quórum, coloco a ata em votação.</w:t>
      </w:r>
      <w:r w:rsidRPr="003F402D">
        <w:t xml:space="preserve"> </w:t>
      </w:r>
      <w:r w:rsidRPr="001F5CEC">
        <w:t>Está em discussão a ata da reunião anterior. (Pausa.)</w:t>
      </w:r>
      <w:r w:rsidRPr="003F402D">
        <w:t xml:space="preserve"> </w:t>
      </w:r>
      <w:r w:rsidRPr="001F5CEC">
        <w:lastRenderedPageBreak/>
        <w:t>Não havendo quem queira discutir, em votação.</w:t>
      </w:r>
      <w:r w:rsidRPr="003F402D">
        <w:t xml:space="preserve"> </w:t>
      </w:r>
      <w:r w:rsidRPr="001F5CEC">
        <w:t>Esta Comissão presta também a sua solidariedade à memória de Valtênia Aga Costa, Conselheira estadual de saúde, Presidente do Conselho Municipal de Corumbá, sul-mato-grossense, vitimada, ontem, aqui em Brasília, no exercício de sua brilhante cidadania.</w:t>
      </w:r>
      <w:r w:rsidRPr="003F402D">
        <w:t xml:space="preserve"> </w:t>
      </w:r>
      <w:r w:rsidRPr="001F5CEC">
        <w:t>Nada mais havendo a tratar, agradeço a participação dos senhores.</w:t>
      </w:r>
      <w:r w:rsidRPr="003F402D">
        <w:t xml:space="preserve"> </w:t>
      </w:r>
      <w:r w:rsidRPr="001F5CEC">
        <w:t>Desculpem-me. Na reunião passada, foram propostas algumas alterações no plano de trabalho do Senador Humberto Costa, que foram plenamente acatadas por esta Comissão. Eu gostaria de apenas formalizar e pedir a aprovação de V. Exªs.Em discussão. (Pausa.)</w:t>
      </w:r>
      <w:r w:rsidRPr="003F402D">
        <w:t xml:space="preserve"> </w:t>
      </w:r>
      <w:r w:rsidRPr="001F5CEC">
        <w:t>Aprovada.</w:t>
      </w:r>
      <w:r w:rsidRPr="003F402D">
        <w:t xml:space="preserve"> </w:t>
      </w:r>
      <w:r w:rsidRPr="001F5CEC">
        <w:t>Na próxima semana, estamos convocando a reunião com um novo plano de trabalho.</w:t>
      </w:r>
    </w:p>
    <w:p w:rsidR="003F402D" w:rsidRPr="003F402D" w:rsidRDefault="003F402D" w:rsidP="003F402D">
      <w:pPr>
        <w:jc w:val="both"/>
      </w:pPr>
    </w:p>
    <w:p w:rsidR="003F402D" w:rsidRPr="003F402D" w:rsidRDefault="003F402D" w:rsidP="003F402D">
      <w:pPr>
        <w:jc w:val="both"/>
      </w:pPr>
    </w:p>
    <w:p w:rsidR="003F402D" w:rsidRPr="003F402D" w:rsidRDefault="003F402D" w:rsidP="003D3F7F">
      <w:pPr>
        <w:autoSpaceDE w:val="0"/>
        <w:autoSpaceDN w:val="0"/>
        <w:adjustRightInd w:val="0"/>
        <w:jc w:val="both"/>
      </w:pPr>
    </w:p>
    <w:p w:rsidR="005209AA" w:rsidRPr="003F402D" w:rsidRDefault="005209AA" w:rsidP="003D3F7F">
      <w:pPr>
        <w:autoSpaceDE w:val="0"/>
        <w:autoSpaceDN w:val="0"/>
        <w:adjustRightInd w:val="0"/>
        <w:jc w:val="both"/>
      </w:pPr>
    </w:p>
    <w:p w:rsidR="005209AA" w:rsidRPr="003F402D" w:rsidRDefault="005209AA" w:rsidP="003D3F7F">
      <w:pPr>
        <w:autoSpaceDE w:val="0"/>
        <w:autoSpaceDN w:val="0"/>
        <w:adjustRightInd w:val="0"/>
        <w:jc w:val="both"/>
      </w:pPr>
    </w:p>
    <w:p w:rsidR="005209AA" w:rsidRPr="003F402D" w:rsidRDefault="005209AA" w:rsidP="003D3F7F">
      <w:pPr>
        <w:autoSpaceDE w:val="0"/>
        <w:autoSpaceDN w:val="0"/>
        <w:adjustRightInd w:val="0"/>
        <w:jc w:val="both"/>
      </w:pPr>
    </w:p>
    <w:p w:rsidR="005209AA" w:rsidRPr="003F402D" w:rsidRDefault="005209AA" w:rsidP="005209AA">
      <w:pPr>
        <w:ind w:firstLine="1440"/>
        <w:jc w:val="both"/>
      </w:pPr>
    </w:p>
    <w:p w:rsidR="005209AA" w:rsidRPr="003F402D" w:rsidRDefault="005209AA" w:rsidP="005209AA">
      <w:pPr>
        <w:jc w:val="right"/>
      </w:pPr>
      <w:r w:rsidRPr="003F402D">
        <w:t>(</w:t>
      </w:r>
      <w:r w:rsidR="00590C6D" w:rsidRPr="003F402D">
        <w:rPr>
          <w:i/>
        </w:rPr>
        <w:t>Iniciada às 9 horas e 21</w:t>
      </w:r>
      <w:r w:rsidRPr="003F402D">
        <w:rPr>
          <w:i/>
        </w:rPr>
        <w:t xml:space="preserve"> minutos, a reu</w:t>
      </w:r>
      <w:r w:rsidR="00590C6D" w:rsidRPr="003F402D">
        <w:rPr>
          <w:i/>
        </w:rPr>
        <w:t>nião é encerrada às 10 horas e 27</w:t>
      </w:r>
      <w:r w:rsidRPr="003F402D">
        <w:rPr>
          <w:i/>
        </w:rPr>
        <w:t xml:space="preserve"> minutos.</w:t>
      </w:r>
      <w:r w:rsidRPr="003F402D">
        <w:t xml:space="preserve">) </w:t>
      </w:r>
    </w:p>
    <w:p w:rsidR="005209AA" w:rsidRPr="003F402D" w:rsidRDefault="005209AA" w:rsidP="003D3F7F">
      <w:pPr>
        <w:autoSpaceDE w:val="0"/>
        <w:autoSpaceDN w:val="0"/>
        <w:adjustRightInd w:val="0"/>
        <w:jc w:val="both"/>
      </w:pPr>
    </w:p>
    <w:p w:rsidR="0044107E" w:rsidRPr="003F402D" w:rsidRDefault="0044107E" w:rsidP="0044107E">
      <w:pPr>
        <w:ind w:firstLine="1440"/>
        <w:jc w:val="right"/>
        <w:rPr>
          <w:i/>
        </w:rPr>
      </w:pPr>
    </w:p>
    <w:p w:rsidR="00A6147A" w:rsidRPr="003F402D" w:rsidRDefault="00A6147A" w:rsidP="003D3F7F">
      <w:pPr>
        <w:autoSpaceDE w:val="0"/>
        <w:autoSpaceDN w:val="0"/>
        <w:adjustRightInd w:val="0"/>
        <w:jc w:val="both"/>
      </w:pPr>
    </w:p>
    <w:p w:rsidR="00A6147A" w:rsidRPr="003F402D" w:rsidRDefault="00A6147A" w:rsidP="003D3F7F">
      <w:pPr>
        <w:autoSpaceDE w:val="0"/>
        <w:autoSpaceDN w:val="0"/>
        <w:adjustRightInd w:val="0"/>
        <w:jc w:val="both"/>
      </w:pPr>
    </w:p>
    <w:p w:rsidR="00A311CE" w:rsidRPr="003F402D" w:rsidRDefault="00A311CE" w:rsidP="0078695D">
      <w:pPr>
        <w:tabs>
          <w:tab w:val="left" w:pos="1905"/>
        </w:tabs>
        <w:ind w:firstLine="1440"/>
        <w:jc w:val="both"/>
        <w:rPr>
          <w:b/>
        </w:rPr>
      </w:pPr>
    </w:p>
    <w:p w:rsidR="00F01BFF" w:rsidRPr="003F402D" w:rsidRDefault="00F01BFF" w:rsidP="00D16596">
      <w:pPr>
        <w:autoSpaceDE w:val="0"/>
        <w:autoSpaceDN w:val="0"/>
        <w:adjustRightInd w:val="0"/>
        <w:jc w:val="both"/>
      </w:pPr>
    </w:p>
    <w:p w:rsidR="00A70FBA" w:rsidRPr="003F402D" w:rsidRDefault="00A311CE" w:rsidP="00A311CE">
      <w:pPr>
        <w:pStyle w:val="TextosemFormatao"/>
        <w:jc w:val="center"/>
        <w:rPr>
          <w:rFonts w:ascii="Times New Roman" w:hAnsi="Times New Roman" w:cs="Times New Roman"/>
          <w:b/>
          <w:i/>
          <w:sz w:val="24"/>
          <w:szCs w:val="24"/>
        </w:rPr>
      </w:pPr>
      <w:r w:rsidRPr="003F402D">
        <w:rPr>
          <w:rFonts w:ascii="Times New Roman" w:hAnsi="Times New Roman" w:cs="Times New Roman"/>
          <w:b/>
          <w:i/>
          <w:sz w:val="24"/>
          <w:szCs w:val="24"/>
        </w:rPr>
        <w:t>Senador Vital do Rêgo</w:t>
      </w:r>
    </w:p>
    <w:p w:rsidR="00315D93" w:rsidRPr="003F402D" w:rsidRDefault="00315D93" w:rsidP="00A311CE">
      <w:pPr>
        <w:tabs>
          <w:tab w:val="left" w:pos="5040"/>
          <w:tab w:val="left" w:pos="5580"/>
        </w:tabs>
        <w:jc w:val="center"/>
      </w:pPr>
      <w:r w:rsidRPr="003F402D">
        <w:t>P</w:t>
      </w:r>
      <w:r w:rsidR="00E31AAD" w:rsidRPr="003F402D">
        <w:t>residente</w:t>
      </w:r>
    </w:p>
    <w:sectPr w:rsidR="00315D93" w:rsidRPr="003F402D" w:rsidSect="00B861F2">
      <w:headerReference w:type="default" r:id="rId8"/>
      <w:footerReference w:type="even" r:id="rId9"/>
      <w:footerReference w:type="default" r:id="rId10"/>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E44" w:rsidRDefault="00034E44">
      <w:r>
        <w:separator/>
      </w:r>
    </w:p>
  </w:endnote>
  <w:endnote w:type="continuationSeparator" w:id="0">
    <w:p w:rsidR="00034E44" w:rsidRDefault="00034E4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E44" w:rsidRDefault="00034E44"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34E44" w:rsidRDefault="00034E44"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E44" w:rsidRDefault="00034E44" w:rsidP="00F059F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402D">
      <w:rPr>
        <w:rStyle w:val="Nmerodepgina"/>
        <w:noProof/>
      </w:rPr>
      <w:t>1</w:t>
    </w:r>
    <w:r>
      <w:rPr>
        <w:rStyle w:val="Nmerodepgina"/>
      </w:rPr>
      <w:fldChar w:fldCharType="end"/>
    </w:r>
  </w:p>
  <w:p w:rsidR="00034E44" w:rsidRDefault="00034E44">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E44" w:rsidRDefault="00034E44">
      <w:r>
        <w:separator/>
      </w:r>
    </w:p>
  </w:footnote>
  <w:footnote w:type="continuationSeparator" w:id="0">
    <w:p w:rsidR="00034E44" w:rsidRDefault="00034E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E44" w:rsidRDefault="003F402D"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034E44" w:rsidRDefault="00034E44" w:rsidP="0078695D">
    <w:pPr>
      <w:rPr>
        <w:b/>
        <w:i/>
        <w:noProof/>
        <w:sz w:val="20"/>
        <w:szCs w:val="20"/>
      </w:rPr>
    </w:pPr>
  </w:p>
  <w:p w:rsidR="00034E44" w:rsidRDefault="00034E44" w:rsidP="0078695D">
    <w:pPr>
      <w:rPr>
        <w:b/>
        <w:i/>
        <w:noProof/>
        <w:sz w:val="20"/>
        <w:szCs w:val="20"/>
      </w:rPr>
    </w:pPr>
  </w:p>
  <w:p w:rsidR="00034E44" w:rsidRDefault="00034E44" w:rsidP="0078695D">
    <w:pPr>
      <w:rPr>
        <w:b/>
        <w:i/>
        <w:noProof/>
        <w:sz w:val="20"/>
        <w:szCs w:val="20"/>
      </w:rPr>
    </w:pPr>
    <w:r>
      <w:rPr>
        <w:b/>
        <w:i/>
        <w:noProof/>
        <w:sz w:val="20"/>
        <w:szCs w:val="20"/>
      </w:rPr>
      <w:t xml:space="preserve"> </w:t>
    </w:r>
  </w:p>
  <w:p w:rsidR="00034E44" w:rsidRDefault="00034E44" w:rsidP="0078695D">
    <w:pPr>
      <w:tabs>
        <w:tab w:val="left" w:pos="2925"/>
        <w:tab w:val="center" w:pos="3900"/>
      </w:tabs>
      <w:jc w:val="center"/>
      <w:rPr>
        <w:b/>
        <w:i/>
        <w:noProof/>
        <w:sz w:val="20"/>
        <w:szCs w:val="20"/>
      </w:rPr>
    </w:pPr>
    <w:r w:rsidRPr="00EB4D88">
      <w:rPr>
        <w:b/>
        <w:i/>
        <w:noProof/>
        <w:sz w:val="20"/>
        <w:szCs w:val="20"/>
      </w:rPr>
      <w:t>Senado Federal</w:t>
    </w:r>
  </w:p>
  <w:p w:rsidR="00034E44" w:rsidRPr="00465157" w:rsidRDefault="00034E44" w:rsidP="0078695D">
    <w:pPr>
      <w:jc w:val="center"/>
      <w:rPr>
        <w:b/>
        <w:bCs/>
        <w:i/>
        <w:sz w:val="20"/>
        <w:szCs w:val="20"/>
      </w:rPr>
    </w:pPr>
    <w:r>
      <w:rPr>
        <w:b/>
        <w:i/>
        <w:noProof/>
        <w:sz w:val="20"/>
        <w:szCs w:val="20"/>
      </w:rPr>
      <w:t>Secretaria Geral da Mesa</w:t>
    </w:r>
  </w:p>
  <w:p w:rsidR="00034E44" w:rsidRPr="00EB4D88" w:rsidRDefault="00034E44"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034E44" w:rsidRPr="00EB4D88" w:rsidRDefault="00034E44" w:rsidP="0078695D">
    <w:pPr>
      <w:overflowPunct w:val="0"/>
      <w:autoSpaceDE w:val="0"/>
      <w:autoSpaceDN w:val="0"/>
      <w:adjustRightInd w:val="0"/>
      <w:spacing w:line="280" w:lineRule="atLeast"/>
      <w:jc w:val="center"/>
      <w:rPr>
        <w:b/>
        <w:bCs/>
        <w:i/>
        <w:sz w:val="20"/>
        <w:szCs w:val="20"/>
      </w:rPr>
    </w:pPr>
    <w:r w:rsidRPr="00EB4D88">
      <w:rPr>
        <w:b/>
        <w:bCs/>
        <w:i/>
        <w:sz w:val="20"/>
        <w:szCs w:val="20"/>
      </w:rPr>
      <w:t>Subsecretaria de Apoio às Comissões Especiais e Parlamentares de Inquérito</w:t>
    </w:r>
  </w:p>
  <w:p w:rsidR="00034E44" w:rsidRDefault="00034E44" w:rsidP="0078695D">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AD3C26"/>
    <w:rsid w:val="000169CB"/>
    <w:rsid w:val="00034E44"/>
    <w:rsid w:val="0005582B"/>
    <w:rsid w:val="00087F91"/>
    <w:rsid w:val="000A6F2F"/>
    <w:rsid w:val="00170A88"/>
    <w:rsid w:val="001A0257"/>
    <w:rsid w:val="0021377C"/>
    <w:rsid w:val="00246B22"/>
    <w:rsid w:val="00281039"/>
    <w:rsid w:val="002810BC"/>
    <w:rsid w:val="002B095F"/>
    <w:rsid w:val="00315D93"/>
    <w:rsid w:val="0032766E"/>
    <w:rsid w:val="0033209B"/>
    <w:rsid w:val="0034358D"/>
    <w:rsid w:val="003608B3"/>
    <w:rsid w:val="00375049"/>
    <w:rsid w:val="00376417"/>
    <w:rsid w:val="003B1ED3"/>
    <w:rsid w:val="003C6F76"/>
    <w:rsid w:val="003D3F7F"/>
    <w:rsid w:val="003D570A"/>
    <w:rsid w:val="003F402D"/>
    <w:rsid w:val="00402BC9"/>
    <w:rsid w:val="00411080"/>
    <w:rsid w:val="00424BA2"/>
    <w:rsid w:val="00431FFE"/>
    <w:rsid w:val="0044107E"/>
    <w:rsid w:val="00465157"/>
    <w:rsid w:val="00490F08"/>
    <w:rsid w:val="00493DDF"/>
    <w:rsid w:val="0049518A"/>
    <w:rsid w:val="00496A08"/>
    <w:rsid w:val="004B0047"/>
    <w:rsid w:val="004F2E4F"/>
    <w:rsid w:val="00510F03"/>
    <w:rsid w:val="005209AA"/>
    <w:rsid w:val="00522108"/>
    <w:rsid w:val="00522B91"/>
    <w:rsid w:val="005322D9"/>
    <w:rsid w:val="0054084B"/>
    <w:rsid w:val="00545E01"/>
    <w:rsid w:val="00551472"/>
    <w:rsid w:val="00551EED"/>
    <w:rsid w:val="005546EE"/>
    <w:rsid w:val="00590C6D"/>
    <w:rsid w:val="005A4A53"/>
    <w:rsid w:val="005A4CD9"/>
    <w:rsid w:val="005D0971"/>
    <w:rsid w:val="005D1E0B"/>
    <w:rsid w:val="005D6BD0"/>
    <w:rsid w:val="005E3040"/>
    <w:rsid w:val="005E5202"/>
    <w:rsid w:val="0061579B"/>
    <w:rsid w:val="00624FB7"/>
    <w:rsid w:val="00637228"/>
    <w:rsid w:val="0063737A"/>
    <w:rsid w:val="00642520"/>
    <w:rsid w:val="006426F5"/>
    <w:rsid w:val="006A4919"/>
    <w:rsid w:val="006B3D1F"/>
    <w:rsid w:val="006F21E3"/>
    <w:rsid w:val="007419C8"/>
    <w:rsid w:val="00745DB7"/>
    <w:rsid w:val="00761CDB"/>
    <w:rsid w:val="0078695D"/>
    <w:rsid w:val="00791C19"/>
    <w:rsid w:val="008446B2"/>
    <w:rsid w:val="00850626"/>
    <w:rsid w:val="00854E3E"/>
    <w:rsid w:val="008A3816"/>
    <w:rsid w:val="008B28AD"/>
    <w:rsid w:val="008E7C26"/>
    <w:rsid w:val="00905851"/>
    <w:rsid w:val="00905C80"/>
    <w:rsid w:val="0092598B"/>
    <w:rsid w:val="009543FD"/>
    <w:rsid w:val="00964EC1"/>
    <w:rsid w:val="009772C9"/>
    <w:rsid w:val="00980E56"/>
    <w:rsid w:val="009C2891"/>
    <w:rsid w:val="009C6716"/>
    <w:rsid w:val="009C6A9C"/>
    <w:rsid w:val="009F2ACF"/>
    <w:rsid w:val="009F68CB"/>
    <w:rsid w:val="00A12552"/>
    <w:rsid w:val="00A311CE"/>
    <w:rsid w:val="00A32FF4"/>
    <w:rsid w:val="00A47077"/>
    <w:rsid w:val="00A6147A"/>
    <w:rsid w:val="00A70FBA"/>
    <w:rsid w:val="00A85B6A"/>
    <w:rsid w:val="00A940A7"/>
    <w:rsid w:val="00AA0C96"/>
    <w:rsid w:val="00AA1BBD"/>
    <w:rsid w:val="00AD2C28"/>
    <w:rsid w:val="00AD3C26"/>
    <w:rsid w:val="00AE098A"/>
    <w:rsid w:val="00B02BCC"/>
    <w:rsid w:val="00B2130C"/>
    <w:rsid w:val="00B35490"/>
    <w:rsid w:val="00B426F3"/>
    <w:rsid w:val="00B861F2"/>
    <w:rsid w:val="00B87D64"/>
    <w:rsid w:val="00BA42D4"/>
    <w:rsid w:val="00BC52FC"/>
    <w:rsid w:val="00C12AEE"/>
    <w:rsid w:val="00C3709A"/>
    <w:rsid w:val="00C466F1"/>
    <w:rsid w:val="00C70178"/>
    <w:rsid w:val="00C84AA7"/>
    <w:rsid w:val="00C87A5F"/>
    <w:rsid w:val="00CA0F12"/>
    <w:rsid w:val="00CA73CF"/>
    <w:rsid w:val="00CC0933"/>
    <w:rsid w:val="00CC153F"/>
    <w:rsid w:val="00CF61D9"/>
    <w:rsid w:val="00D15AC3"/>
    <w:rsid w:val="00D16596"/>
    <w:rsid w:val="00D31142"/>
    <w:rsid w:val="00D40679"/>
    <w:rsid w:val="00D461A0"/>
    <w:rsid w:val="00D54A91"/>
    <w:rsid w:val="00D611DB"/>
    <w:rsid w:val="00D8550B"/>
    <w:rsid w:val="00D85AEC"/>
    <w:rsid w:val="00D965BE"/>
    <w:rsid w:val="00DB6926"/>
    <w:rsid w:val="00DC7286"/>
    <w:rsid w:val="00DF54BC"/>
    <w:rsid w:val="00E0447B"/>
    <w:rsid w:val="00E04887"/>
    <w:rsid w:val="00E15C6A"/>
    <w:rsid w:val="00E202E2"/>
    <w:rsid w:val="00E31AAD"/>
    <w:rsid w:val="00E54D69"/>
    <w:rsid w:val="00EB3353"/>
    <w:rsid w:val="00EB4D88"/>
    <w:rsid w:val="00EB6C90"/>
    <w:rsid w:val="00EC2331"/>
    <w:rsid w:val="00ED4C79"/>
    <w:rsid w:val="00ED7A70"/>
    <w:rsid w:val="00F01BFF"/>
    <w:rsid w:val="00F059F9"/>
    <w:rsid w:val="00F152D0"/>
    <w:rsid w:val="00F158CA"/>
    <w:rsid w:val="00F23DAE"/>
    <w:rsid w:val="00F34487"/>
    <w:rsid w:val="00F40775"/>
    <w:rsid w:val="00F4498F"/>
    <w:rsid w:val="00F53924"/>
    <w:rsid w:val="00F70388"/>
    <w:rsid w:val="00F70CA9"/>
    <w:rsid w:val="00F75E17"/>
    <w:rsid w:val="00F764AB"/>
    <w:rsid w:val="00F97CF1"/>
    <w:rsid w:val="00FC1C3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pPr>
      <w:spacing w:after="0" w:line="240" w:lineRule="auto"/>
    </w:pPr>
    <w:rPr>
      <w:sz w:val="24"/>
      <w:szCs w:val="24"/>
    </w:rPr>
  </w:style>
  <w:style w:type="paragraph" w:styleId="Ttulo1">
    <w:name w:val="heading 1"/>
    <w:basedOn w:val="Normal"/>
    <w:next w:val="Normal"/>
    <w:link w:val="Ttulo1Char"/>
    <w:uiPriority w:val="99"/>
    <w:qFormat/>
    <w:pPr>
      <w:keepNext/>
      <w:outlineLvl w:val="0"/>
    </w:pPr>
    <w:rPr>
      <w:b/>
      <w:bCs/>
    </w:rPr>
  </w:style>
  <w:style w:type="paragraph" w:styleId="Ttulo2">
    <w:name w:val="heading 2"/>
    <w:basedOn w:val="Normal"/>
    <w:next w:val="Normal"/>
    <w:link w:val="Ttulo2Char"/>
    <w:uiPriority w:val="99"/>
    <w:qFormat/>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pPr>
      <w:keepNext/>
      <w:jc w:val="center"/>
      <w:outlineLvl w:val="2"/>
    </w:pPr>
    <w:rPr>
      <w:b/>
      <w:bCs/>
      <w:sz w:val="28"/>
      <w:szCs w:val="28"/>
    </w:rPr>
  </w:style>
  <w:style w:type="paragraph" w:styleId="Ttulo4">
    <w:name w:val="heading 4"/>
    <w:basedOn w:val="Normal"/>
    <w:next w:val="Normal"/>
    <w:link w:val="Ttulo4Char"/>
    <w:uiPriority w:val="99"/>
    <w:qFormat/>
    <w:pPr>
      <w:keepNext/>
      <w:jc w:val="center"/>
      <w:outlineLvl w:val="3"/>
    </w:pPr>
    <w:rPr>
      <w:b/>
      <w:bCs/>
      <w:sz w:val="34"/>
      <w:szCs w:val="34"/>
    </w:rPr>
  </w:style>
  <w:style w:type="paragraph" w:styleId="Ttulo5">
    <w:name w:val="heading 5"/>
    <w:basedOn w:val="Normal"/>
    <w:next w:val="Normal"/>
    <w:link w:val="Ttulo5Char"/>
    <w:uiPriority w:val="99"/>
    <w:qFormat/>
    <w:pPr>
      <w:keepNext/>
      <w:ind w:left="720"/>
      <w:outlineLvl w:val="4"/>
    </w:pPr>
    <w:rPr>
      <w:b/>
      <w:bCs/>
      <w:sz w:val="26"/>
      <w:szCs w:val="26"/>
    </w:rPr>
  </w:style>
  <w:style w:type="paragraph" w:styleId="Ttulo6">
    <w:name w:val="heading 6"/>
    <w:basedOn w:val="Normal"/>
    <w:next w:val="Normal"/>
    <w:link w:val="Ttulo6Char"/>
    <w:uiPriority w:val="99"/>
    <w:qFormat/>
    <w:pPr>
      <w:keepNext/>
      <w:jc w:val="center"/>
      <w:outlineLvl w:val="5"/>
    </w:pPr>
    <w:rPr>
      <w:b/>
      <w:bCs/>
      <w:color w:val="FF0000"/>
      <w:sz w:val="28"/>
      <w:szCs w:val="28"/>
    </w:rPr>
  </w:style>
  <w:style w:type="paragraph" w:styleId="Ttulo7">
    <w:name w:val="heading 7"/>
    <w:basedOn w:val="Normal"/>
    <w:next w:val="Normal"/>
    <w:link w:val="Ttulo7Char"/>
    <w:uiPriority w:val="99"/>
    <w:qFormat/>
    <w:pPr>
      <w:keepNext/>
      <w:ind w:left="708"/>
      <w:jc w:val="both"/>
      <w:outlineLvl w:val="6"/>
    </w:pPr>
    <w:rPr>
      <w:sz w:val="28"/>
      <w:szCs w:val="28"/>
    </w:rPr>
  </w:style>
  <w:style w:type="paragraph" w:styleId="Ttulo8">
    <w:name w:val="heading 8"/>
    <w:basedOn w:val="Normal"/>
    <w:next w:val="Normal"/>
    <w:link w:val="Ttulo8Char"/>
    <w:uiPriority w:val="99"/>
    <w:qFormat/>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99"/>
    <w:semiHidden/>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Pr>
      <w:rFonts w:ascii="Cambria" w:hAnsi="Cambria" w:cs="Times New Roman"/>
      <w:b/>
      <w:bCs/>
      <w:i/>
      <w:iCs/>
      <w:sz w:val="28"/>
      <w:szCs w:val="28"/>
    </w:rPr>
  </w:style>
  <w:style w:type="character" w:customStyle="1" w:styleId="Ttulo3Char">
    <w:name w:val="Título 3 Char"/>
    <w:basedOn w:val="Fontepargpadro"/>
    <w:link w:val="Ttulo3"/>
    <w:uiPriority w:val="99"/>
    <w:semiHidden/>
    <w:locked/>
    <w:rPr>
      <w:rFonts w:ascii="Cambria" w:hAnsi="Cambria" w:cs="Times New Roman"/>
      <w:b/>
      <w:bCs/>
      <w:sz w:val="26"/>
      <w:szCs w:val="26"/>
    </w:rPr>
  </w:style>
  <w:style w:type="character" w:customStyle="1" w:styleId="Ttulo4Char">
    <w:name w:val="Título 4 Char"/>
    <w:basedOn w:val="Fontepargpadro"/>
    <w:link w:val="Ttulo4"/>
    <w:uiPriority w:val="99"/>
    <w:semiHidden/>
    <w:locked/>
    <w:rPr>
      <w:rFonts w:ascii="Calibri" w:hAnsi="Calibri" w:cs="Times New Roman"/>
      <w:b/>
      <w:bCs/>
      <w:sz w:val="28"/>
      <w:szCs w:val="28"/>
    </w:rPr>
  </w:style>
  <w:style w:type="character" w:customStyle="1" w:styleId="Ttulo5Char">
    <w:name w:val="Título 5 Char"/>
    <w:basedOn w:val="Fontepargpadro"/>
    <w:link w:val="Ttulo5"/>
    <w:uiPriority w:val="99"/>
    <w:semiHidden/>
    <w:locked/>
    <w:rPr>
      <w:rFonts w:ascii="Calibri" w:hAnsi="Calibri" w:cs="Times New Roman"/>
      <w:b/>
      <w:bCs/>
      <w:i/>
      <w:iCs/>
      <w:sz w:val="26"/>
      <w:szCs w:val="26"/>
    </w:rPr>
  </w:style>
  <w:style w:type="character" w:customStyle="1" w:styleId="Ttulo6Char">
    <w:name w:val="Título 6 Char"/>
    <w:basedOn w:val="Fontepargpadro"/>
    <w:link w:val="Ttulo6"/>
    <w:uiPriority w:val="99"/>
    <w:semiHidden/>
    <w:locked/>
    <w:rPr>
      <w:rFonts w:ascii="Calibri" w:hAnsi="Calibri" w:cs="Times New Roman"/>
      <w:b/>
      <w:bCs/>
    </w:rPr>
  </w:style>
  <w:style w:type="character" w:customStyle="1" w:styleId="Ttulo7Char">
    <w:name w:val="Título 7 Char"/>
    <w:basedOn w:val="Fontepargpadro"/>
    <w:link w:val="Ttulo7"/>
    <w:uiPriority w:val="99"/>
    <w:semiHidden/>
    <w:locked/>
    <w:rPr>
      <w:rFonts w:ascii="Calibri" w:hAnsi="Calibri" w:cs="Times New Roman"/>
      <w:sz w:val="24"/>
      <w:szCs w:val="24"/>
    </w:rPr>
  </w:style>
  <w:style w:type="character" w:customStyle="1" w:styleId="Ttulo8Char">
    <w:name w:val="Título 8 Char"/>
    <w:basedOn w:val="Fontepargpadro"/>
    <w:link w:val="Ttulo8"/>
    <w:uiPriority w:val="99"/>
    <w:semiHidden/>
    <w:locked/>
    <w:rPr>
      <w:rFonts w:ascii="Calibri" w:hAnsi="Calibri" w:cs="Times New Roman"/>
      <w:i/>
      <w:iCs/>
      <w:sz w:val="24"/>
      <w:szCs w:val="24"/>
    </w:rPr>
  </w:style>
  <w:style w:type="character" w:customStyle="1" w:styleId="Ttulo9Char">
    <w:name w:val="Título 9 Char"/>
    <w:basedOn w:val="Fontepargpadro"/>
    <w:link w:val="Ttulo9"/>
    <w:uiPriority w:val="99"/>
    <w:semiHidden/>
    <w:locked/>
    <w:rPr>
      <w:rFonts w:ascii="Cambria" w:hAnsi="Cambria" w:cs="Times New Roman"/>
    </w:rPr>
  </w:style>
  <w:style w:type="paragraph" w:styleId="Legenda">
    <w:name w:val="caption"/>
    <w:basedOn w:val="Normal"/>
    <w:next w:val="Normal"/>
    <w:uiPriority w:val="99"/>
    <w:qFormat/>
    <w:pPr>
      <w:jc w:val="center"/>
    </w:pPr>
    <w:rPr>
      <w:b/>
      <w:bCs/>
    </w:rPr>
  </w:style>
  <w:style w:type="paragraph" w:styleId="Corpodetexto">
    <w:name w:val="Body Text"/>
    <w:basedOn w:val="Normal"/>
    <w:link w:val="CorpodetextoChar"/>
    <w:uiPriority w:val="99"/>
    <w:pPr>
      <w:jc w:val="both"/>
    </w:pPr>
    <w:rPr>
      <w:b/>
      <w:bCs/>
      <w:i/>
      <w:iCs/>
      <w:sz w:val="28"/>
      <w:szCs w:val="28"/>
    </w:rPr>
  </w:style>
  <w:style w:type="character" w:customStyle="1" w:styleId="CorpodetextoChar">
    <w:name w:val="Corpo de texto Char"/>
    <w:basedOn w:val="Fontepargpadro"/>
    <w:link w:val="Corpodetexto"/>
    <w:uiPriority w:val="99"/>
    <w:semiHidden/>
    <w:locked/>
    <w:rPr>
      <w:rFonts w:cs="Times New Roman"/>
      <w:sz w:val="24"/>
      <w:szCs w:val="24"/>
    </w:rPr>
  </w:style>
  <w:style w:type="character" w:styleId="Forte">
    <w:name w:val="Strong"/>
    <w:basedOn w:val="Fontepargpadro"/>
    <w:uiPriority w:val="99"/>
    <w:qFormat/>
    <w:rPr>
      <w:rFonts w:ascii="Times New Roman" w:hAnsi="Times New Roman" w:cs="Times New Roman"/>
      <w:b/>
      <w:bCs/>
    </w:rPr>
  </w:style>
  <w:style w:type="paragraph" w:styleId="Cabealho">
    <w:name w:val="header"/>
    <w:aliases w:val="Cabeçalho1"/>
    <w:basedOn w:val="Normal"/>
    <w:link w:val="CabealhoChar"/>
    <w:uiPriority w:val="99"/>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semiHidden/>
    <w:locked/>
    <w:rPr>
      <w:rFonts w:cs="Times New Roman"/>
      <w:sz w:val="24"/>
      <w:szCs w:val="24"/>
    </w:rPr>
  </w:style>
  <w:style w:type="paragraph" w:styleId="Recuodecorpodetexto2">
    <w:name w:val="Body Text Indent 2"/>
    <w:basedOn w:val="Normal"/>
    <w:link w:val="Recuodecorpodetexto2Char"/>
    <w:uiPriority w:val="99"/>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Pr>
      <w:rFonts w:cs="Times New Roman"/>
      <w:sz w:val="24"/>
      <w:szCs w:val="24"/>
    </w:rPr>
  </w:style>
  <w:style w:type="paragraph" w:styleId="Corpodetexto2">
    <w:name w:val="Body Text 2"/>
    <w:basedOn w:val="Normal"/>
    <w:link w:val="Corpodetexto2Char"/>
    <w:uiPriority w:val="99"/>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Pr>
      <w:rFonts w:cs="Times New Roman"/>
      <w:sz w:val="24"/>
      <w:szCs w:val="24"/>
    </w:rPr>
  </w:style>
  <w:style w:type="paragraph" w:customStyle="1" w:styleId="cabealho-senado">
    <w:name w:val="cabeçalho - senado"/>
    <w:basedOn w:val="Normal"/>
    <w:uiPriority w:val="99"/>
    <w:pPr>
      <w:jc w:val="both"/>
    </w:pPr>
    <w:rPr>
      <w:rFonts w:ascii="Verdana" w:hAnsi="Verdana" w:cs="Verdana"/>
      <w:b/>
      <w:bCs/>
      <w:sz w:val="20"/>
      <w:szCs w:val="20"/>
    </w:rPr>
  </w:style>
  <w:style w:type="paragraph" w:customStyle="1" w:styleId="SF">
    <w:name w:val="SF"/>
    <w:basedOn w:val="Normal"/>
    <w:uiPriority w:val="99"/>
    <w:pPr>
      <w:spacing w:after="120"/>
      <w:ind w:firstLine="709"/>
      <w:jc w:val="both"/>
    </w:pPr>
    <w:rPr>
      <w:rFonts w:ascii="Verdana" w:hAnsi="Verdana" w:cs="Verdana"/>
    </w:rPr>
  </w:style>
  <w:style w:type="character" w:styleId="Nmerodepgina">
    <w:name w:val="page number"/>
    <w:basedOn w:val="Fontepargpadro"/>
    <w:uiPriority w:val="99"/>
    <w:rPr>
      <w:rFonts w:ascii="Times New Roman" w:hAnsi="Times New Roman" w:cs="Times New Roman"/>
    </w:rPr>
  </w:style>
  <w:style w:type="paragraph" w:styleId="TextosemFormatao">
    <w:name w:val="Plain Text"/>
    <w:basedOn w:val="Normal"/>
    <w:link w:val="TextosemFormataoChar"/>
    <w:uiPriority w:val="99"/>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sz w:val="20"/>
      <w:szCs w:val="20"/>
    </w:rPr>
  </w:style>
  <w:style w:type="paragraph" w:customStyle="1" w:styleId="SFLOGO">
    <w:name w:val="SF LOGO"/>
    <w:basedOn w:val="Normal"/>
    <w:uiPriority w:val="99"/>
    <w:pPr>
      <w:jc w:val="both"/>
    </w:pPr>
    <w:rPr>
      <w:rFonts w:ascii="Arial" w:hAnsi="Arial" w:cs="Arial"/>
      <w:b/>
      <w:bCs/>
      <w:caps/>
    </w:rPr>
  </w:style>
  <w:style w:type="paragraph" w:styleId="Textoembloco">
    <w:name w:val="Block Text"/>
    <w:basedOn w:val="Normal"/>
    <w:uiPriority w:val="99"/>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rPr>
  </w:style>
  <w:style w:type="character" w:customStyle="1" w:styleId="SFChar">
    <w:name w:val="SF Char"/>
    <w:basedOn w:val="Fontepargpadro"/>
    <w:uiPriority w:val="99"/>
    <w:rPr>
      <w:rFonts w:ascii="Verdana" w:hAnsi="Verdana" w:cs="Verdana"/>
      <w:sz w:val="24"/>
      <w:szCs w:val="24"/>
      <w:lang w:val="pt-BR" w:eastAsia="pt-BR"/>
    </w:rPr>
  </w:style>
  <w:style w:type="paragraph" w:customStyle="1" w:styleId="RELAT">
    <w:name w:val="RELAT"/>
    <w:basedOn w:val="Normal"/>
    <w:uiPriority w:val="99"/>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Pr>
      <w:b/>
      <w:bCs/>
    </w:rPr>
  </w:style>
  <w:style w:type="paragraph" w:styleId="Corpodetexto3">
    <w:name w:val="Body Text 3"/>
    <w:basedOn w:val="Normal"/>
    <w:link w:val="Corpodetexto3Char"/>
    <w:uiPriority w:val="99"/>
    <w:pPr>
      <w:spacing w:after="120"/>
    </w:pPr>
    <w:rPr>
      <w:sz w:val="16"/>
      <w:szCs w:val="16"/>
    </w:rPr>
  </w:style>
  <w:style w:type="character" w:customStyle="1" w:styleId="Corpodetexto3Char">
    <w:name w:val="Corpo de texto 3 Char"/>
    <w:basedOn w:val="Fontepargpadro"/>
    <w:link w:val="Corpodetexto3"/>
    <w:uiPriority w:val="99"/>
    <w:semiHidden/>
    <w:locked/>
    <w:rPr>
      <w:rFonts w:cs="Times New Roman"/>
      <w:sz w:val="16"/>
      <w:szCs w:val="16"/>
    </w:rPr>
  </w:style>
  <w:style w:type="character" w:customStyle="1" w:styleId="CharChar">
    <w:name w:val="Char Char"/>
    <w:basedOn w:val="Fontepargpadro"/>
    <w:uiPriority w:val="99"/>
    <w:rPr>
      <w:rFonts w:ascii="Times New Roman" w:hAnsi="Times New Roman" w:cs="Times New Roman"/>
      <w:sz w:val="24"/>
      <w:szCs w:val="24"/>
      <w:lang w:val="pt-BR" w:eastAsia="pt-BR"/>
    </w:rPr>
  </w:style>
  <w:style w:type="character" w:customStyle="1" w:styleId="CharChar1">
    <w:name w:val="Char Char1"/>
    <w:basedOn w:val="Fontepargpadro"/>
    <w:uiPriority w:val="99"/>
    <w:rPr>
      <w:rFonts w:ascii="Arial" w:hAnsi="Arial" w:cs="Arial"/>
      <w:b/>
      <w:bCs/>
      <w:sz w:val="24"/>
      <w:szCs w:val="24"/>
    </w:rPr>
  </w:style>
  <w:style w:type="paragraph" w:customStyle="1" w:styleId="TJ">
    <w:name w:val="TJ"/>
    <w:basedOn w:val="Normal"/>
    <w:uiPriority w:val="99"/>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Pr>
      <w:rFonts w:ascii="Arial" w:hAnsi="Arial" w:cs="Arial"/>
      <w:b/>
      <w:bCs/>
      <w:sz w:val="24"/>
      <w:szCs w:val="24"/>
    </w:rPr>
  </w:style>
  <w:style w:type="character" w:customStyle="1" w:styleId="CharChar11">
    <w:name w:val="Char Char11"/>
    <w:basedOn w:val="Fontepargpadro"/>
    <w:uiPriority w:val="99"/>
    <w:rPr>
      <w:rFonts w:ascii="Courier New" w:hAnsi="Courier New" w:cs="Courier New"/>
      <w:lang w:val="pt-BR" w:eastAsia="pt-BR"/>
    </w:rPr>
  </w:style>
  <w:style w:type="character" w:customStyle="1" w:styleId="CharChar2">
    <w:name w:val="Char Char2"/>
    <w:basedOn w:val="Fontepargpadro"/>
    <w:uiPriority w:val="99"/>
    <w:rPr>
      <w:rFonts w:ascii="Tahoma" w:hAnsi="Tahoma" w:cs="Tahoma"/>
      <w:sz w:val="16"/>
      <w:szCs w:val="16"/>
      <w:lang w:val="pt-BR" w:eastAsia="pt-BR"/>
    </w:rPr>
  </w:style>
  <w:style w:type="paragraph" w:styleId="Subttulo">
    <w:name w:val="Subtitle"/>
    <w:basedOn w:val="Normal"/>
    <w:link w:val="SubttuloChar"/>
    <w:uiPriority w:val="99"/>
    <w:qFormat/>
    <w:pPr>
      <w:jc w:val="center"/>
    </w:pPr>
    <w:rPr>
      <w:b/>
      <w:bCs/>
      <w:sz w:val="32"/>
      <w:szCs w:val="32"/>
    </w:rPr>
  </w:style>
  <w:style w:type="character" w:customStyle="1" w:styleId="SubttuloChar">
    <w:name w:val="Subtítulo Char"/>
    <w:basedOn w:val="Fontepargpadro"/>
    <w:link w:val="Subttulo"/>
    <w:uiPriority w:val="99"/>
    <w:locked/>
    <w:rPr>
      <w:rFonts w:ascii="Cambria" w:hAnsi="Cambria" w:cs="Times New Roman"/>
      <w:sz w:val="24"/>
      <w:szCs w:val="24"/>
    </w:rPr>
  </w:style>
  <w:style w:type="paragraph" w:customStyle="1" w:styleId="CM716">
    <w:name w:val="CM7+16"/>
    <w:basedOn w:val="Normal"/>
    <w:next w:val="Normal"/>
    <w:uiPriority w:val="99"/>
    <w:pPr>
      <w:autoSpaceDE w:val="0"/>
      <w:autoSpaceDN w:val="0"/>
      <w:adjustRightInd w:val="0"/>
    </w:pPr>
    <w:rPr>
      <w:rFonts w:ascii="Arial" w:hAnsi="Arial" w:cs="Arial"/>
    </w:rPr>
  </w:style>
  <w:style w:type="paragraph" w:customStyle="1" w:styleId="CM225">
    <w:name w:val="CM22+5"/>
    <w:basedOn w:val="Normal"/>
    <w:next w:val="Normal"/>
    <w:uiPriority w:val="99"/>
    <w:pPr>
      <w:autoSpaceDE w:val="0"/>
      <w:autoSpaceDN w:val="0"/>
      <w:adjustRightInd w:val="0"/>
    </w:pPr>
    <w:rPr>
      <w:rFonts w:ascii="Arial" w:hAnsi="Arial" w:cs="Arial"/>
    </w:rPr>
  </w:style>
  <w:style w:type="paragraph" w:customStyle="1" w:styleId="CM1311">
    <w:name w:val="CM13+11"/>
    <w:basedOn w:val="Normal"/>
    <w:next w:val="Normal"/>
    <w:uiPriority w:val="99"/>
    <w:pPr>
      <w:autoSpaceDE w:val="0"/>
      <w:autoSpaceDN w:val="0"/>
      <w:adjustRightInd w:val="0"/>
    </w:pPr>
    <w:rPr>
      <w:rFonts w:ascii="Arial" w:hAnsi="Arial" w:cs="Arial"/>
    </w:rPr>
  </w:style>
  <w:style w:type="paragraph" w:customStyle="1" w:styleId="CM264">
    <w:name w:val="CM26+4"/>
    <w:basedOn w:val="Normal"/>
    <w:next w:val="Normal"/>
    <w:uiPriority w:val="99"/>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308289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0BC62-77EC-45A2-AFF0-466BF348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8435</Words>
  <Characters>45552</Characters>
  <Application>Microsoft Office Word</Application>
  <DocSecurity>0</DocSecurity>
  <Lines>379</Lines>
  <Paragraphs>107</Paragraphs>
  <ScaleCrop>false</ScaleCrop>
  <Company>Senado Federal</Company>
  <LinksUpToDate>false</LinksUpToDate>
  <CharactersWithSpaces>53880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DIRCEUV</cp:lastModifiedBy>
  <cp:revision>2</cp:revision>
  <cp:lastPrinted>2013-04-09T12:43:00Z</cp:lastPrinted>
  <dcterms:created xsi:type="dcterms:W3CDTF">2013-04-24T18:33:00Z</dcterms:created>
  <dcterms:modified xsi:type="dcterms:W3CDTF">2013-04-24T18:33:00Z</dcterms:modified>
</cp:coreProperties>
</file>