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CB" w:rsidRPr="00A63CB2" w:rsidRDefault="009B08FF">
      <w:pPr>
        <w:jc w:val="both"/>
        <w:rPr>
          <w:rFonts w:ascii="ITC Stone Sans Std Medium" w:hAnsi="ITC Stone Sans Std Medium"/>
        </w:rPr>
      </w:pPr>
      <w:r w:rsidRPr="00A63CB2">
        <w:rPr>
          <w:rFonts w:ascii="ITC Stone Sans Std Medium" w:eastAsia="Myriad Pro" w:hAnsi="ITC Stone Sans Std Medium" w:cs="Myriad Pro"/>
          <w:caps/>
        </w:rPr>
        <w:t>ATA DA 74ª REUNIÃO, Extraordinária, DA Comissão de Direitos Humanos e Legislação Participativa DA 1ª SESSÃO LEGISLATIVA Ordinária DA 56ª LEGISLATURA, REALIZADA EM 12 de Agosto de 2019, Segunda-feira, NO SENADO FEDERAL, Anexo II, Ala Senador Nilo Coelho, Plenário nº 2.</w:t>
      </w:r>
    </w:p>
    <w:p w:rsidR="007D78CB" w:rsidRPr="00A63CB2" w:rsidRDefault="007D78CB">
      <w:pPr>
        <w:rPr>
          <w:rFonts w:ascii="ITC Stone Sans Std Medium" w:hAnsi="ITC Stone Sans Std Medium"/>
        </w:rPr>
      </w:pPr>
    </w:p>
    <w:p w:rsidR="007D78CB" w:rsidRPr="00A63CB2" w:rsidRDefault="009B08FF">
      <w:pPr>
        <w:jc w:val="both"/>
        <w:rPr>
          <w:rFonts w:ascii="ITC Stone Sans Std Medium" w:hAnsi="ITC Stone Sans Std Medium"/>
        </w:rPr>
      </w:pPr>
      <w:r w:rsidRPr="00A63CB2">
        <w:rPr>
          <w:rFonts w:ascii="ITC Stone Sans Std Medium" w:eastAsia="Myriad Pro" w:hAnsi="ITC Stone Sans Std Medium" w:cs="Myriad Pro"/>
        </w:rPr>
        <w:t xml:space="preserve">Às nove horas e sete minutos do dia doze de agosto de dois mil e dezenove, no Anexo II, Ala Senador Nilo Coelho, </w:t>
      </w:r>
      <w:proofErr w:type="gramStart"/>
      <w:r w:rsidRPr="00A63CB2">
        <w:rPr>
          <w:rFonts w:ascii="ITC Stone Sans Std Medium" w:eastAsia="Myriad Pro" w:hAnsi="ITC Stone Sans Std Medium" w:cs="Myriad Pro"/>
        </w:rPr>
        <w:t>Plenário</w:t>
      </w:r>
      <w:proofErr w:type="gramEnd"/>
      <w:r w:rsidRPr="00A63CB2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[SEM</w:t>
      </w:r>
      <w:r w:rsidR="007F0821" w:rsidRPr="00A63CB2">
        <w:rPr>
          <w:rFonts w:ascii="ITC Stone Sans Std Medium" w:eastAsia="Myriad Pro" w:hAnsi="ITC Stone Sans Std Medium" w:cs="Myriad Pro"/>
        </w:rPr>
        <w:t xml:space="preserve"> PRESENÇAS DE MEMBROS]</w:t>
      </w:r>
      <w:r w:rsidRPr="00A63CB2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Pr="00A63CB2">
        <w:rPr>
          <w:rFonts w:ascii="ITC Stone Sans Std Medium" w:eastAsia="Myriad Pro" w:hAnsi="ITC Stone Sans Std Medium" w:cs="Myriad Pro"/>
        </w:rPr>
        <w:t>Vanderlan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A63CB2">
        <w:rPr>
          <w:rFonts w:ascii="ITC Stone Sans Std Medium" w:eastAsia="Myriad Pro" w:hAnsi="ITC Stone Sans Std Medium" w:cs="Myriad Pro"/>
        </w:rPr>
        <w:t>Mailza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A63CB2">
        <w:rPr>
          <w:rFonts w:ascii="ITC Stone Sans Std Medium" w:eastAsia="Myriad Pro" w:hAnsi="ITC Stone Sans Std Medium" w:cs="Myriad Pro"/>
        </w:rPr>
        <w:t>Styvenson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A63CB2">
        <w:rPr>
          <w:rFonts w:ascii="ITC Stone Sans Std Medium" w:eastAsia="Myriad Pro" w:hAnsi="ITC Stone Sans Std Medium" w:cs="Myriad Pro"/>
        </w:rPr>
        <w:t>Lasier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A63CB2">
        <w:rPr>
          <w:rFonts w:ascii="ITC Stone Sans Std Medium" w:eastAsia="Myriad Pro" w:hAnsi="ITC Stone Sans Std Medium" w:cs="Myriad Pro"/>
        </w:rPr>
        <w:t>Gurgacz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A63CB2">
        <w:rPr>
          <w:rFonts w:ascii="ITC Stone Sans Std Medium" w:eastAsia="Myriad Pro" w:hAnsi="ITC Stone Sans Std Medium" w:cs="Myriad Pro"/>
        </w:rPr>
        <w:t>Telmário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A63CB2">
        <w:rPr>
          <w:rFonts w:ascii="ITC Stone Sans Std Medium" w:eastAsia="Myriad Pro" w:hAnsi="ITC Stone Sans Std Medium" w:cs="Myriad Pro"/>
        </w:rPr>
        <w:t>Arolde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A63CB2">
        <w:rPr>
          <w:rFonts w:ascii="ITC Stone Sans Std Medium" w:eastAsia="Myriad Pro" w:hAnsi="ITC Stone Sans Std Medium" w:cs="Myriad Pro"/>
        </w:rPr>
        <w:t>Trad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e Marcos Rogério. </w:t>
      </w:r>
      <w:r w:rsidR="00A63CB2">
        <w:rPr>
          <w:rFonts w:ascii="ITC Stone Sans Std Medium" w:eastAsia="Myriad Pro" w:hAnsi="ITC Stone Sans Std Medium" w:cs="Myriad Pro"/>
        </w:rPr>
        <w:t>A</w:t>
      </w:r>
      <w:r w:rsidRPr="00A63CB2">
        <w:rPr>
          <w:rFonts w:ascii="ITC Stone Sans Std Medium" w:eastAsia="Myriad Pro" w:hAnsi="ITC Stone Sans Std Medium" w:cs="Myriad Pro"/>
        </w:rPr>
        <w:t xml:space="preserve"> reunião é aberta. Passa-se à apreciação da pauta: Audiência Pública Interativa, atendendo ao requerimento REQ 1/2019 - CDH, de autoria Senador Paulo Paim (PT/RS). Finalidade: Debater sobre: "Previdência e Trabalho", com foco na reforma aprovada na Câmara dos Deputados e o papel do Senado Federal. Participantes: Vilson Antonio Romero, Assessor de Estudos Socioeconômicos da Associação Nacional dos Auditores Fiscais da Receita Federal do Brasil – ANFIP; Diego </w:t>
      </w:r>
      <w:proofErr w:type="spellStart"/>
      <w:r w:rsidRPr="00A63CB2">
        <w:rPr>
          <w:rFonts w:ascii="ITC Stone Sans Std Medium" w:eastAsia="Myriad Pro" w:hAnsi="ITC Stone Sans Std Medium" w:cs="Myriad Pro"/>
        </w:rPr>
        <w:t>Cherulli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, Secretário-Geral e Diretor de Assuntos Parlamentares do Instituto Brasileiro de Direito Previdenciário - IBDP; Max Leno de Almeida, Supervisor Técnico </w:t>
      </w:r>
      <w:proofErr w:type="spellStart"/>
      <w:r w:rsidRPr="00A63CB2">
        <w:rPr>
          <w:rFonts w:ascii="ITC Stone Sans Std Medium" w:eastAsia="Myriad Pro" w:hAnsi="ITC Stone Sans Std Medium" w:cs="Myriad Pro"/>
        </w:rPr>
        <w:t>da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DIEESE- Departamento Intersindical de Estatística e Estudos Socioeconômico; Maíra Custódio Mota </w:t>
      </w:r>
      <w:proofErr w:type="spellStart"/>
      <w:r w:rsidRPr="00A63CB2">
        <w:rPr>
          <w:rFonts w:ascii="ITC Stone Sans Std Medium" w:eastAsia="Myriad Pro" w:hAnsi="ITC Stone Sans Std Medium" w:cs="Myriad Pro"/>
        </w:rPr>
        <w:t>Guiotto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, Vice- Presidente da comissão de Previdência da OAB –RS; </w:t>
      </w:r>
      <w:proofErr w:type="spellStart"/>
      <w:r w:rsidRPr="00A63CB2">
        <w:rPr>
          <w:rFonts w:ascii="ITC Stone Sans Std Medium" w:eastAsia="Myriad Pro" w:hAnsi="ITC Stone Sans Std Medium" w:cs="Myriad Pro"/>
        </w:rPr>
        <w:t>Valeir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A63CB2">
        <w:rPr>
          <w:rFonts w:ascii="ITC Stone Sans Std Medium" w:eastAsia="Myriad Pro" w:hAnsi="ITC Stone Sans Std Medium" w:cs="Myriad Pro"/>
        </w:rPr>
        <w:t>Ertle</w:t>
      </w:r>
      <w:proofErr w:type="spellEnd"/>
      <w:r w:rsidRPr="00A63CB2">
        <w:rPr>
          <w:rFonts w:ascii="ITC Stone Sans Std Medium" w:eastAsia="Myriad Pro" w:hAnsi="ITC Stone Sans Std Medium" w:cs="Myriad Pro"/>
        </w:rPr>
        <w:t>, Secretário de Assuntos Jurídicos da Central Única dos Trabalhadores - CUT Nacional; José Pinto da Mota Filho, Presidente da Sociedade Brasileir</w:t>
      </w:r>
      <w:r w:rsidR="00A75F70" w:rsidRPr="00A63CB2">
        <w:rPr>
          <w:rFonts w:ascii="ITC Stone Sans Std Medium" w:eastAsia="Myriad Pro" w:hAnsi="ITC Stone Sans Std Medium" w:cs="Myriad Pro"/>
        </w:rPr>
        <w:t xml:space="preserve">a de Previdência Social </w:t>
      </w:r>
      <w:r w:rsidR="00A63CB2">
        <w:rPr>
          <w:rFonts w:ascii="ITC Stone Sans Std Medium" w:eastAsia="Myriad Pro" w:hAnsi="ITC Stone Sans Std Medium" w:cs="Myriad Pro"/>
        </w:rPr>
        <w:t>–</w:t>
      </w:r>
      <w:r w:rsidR="00A75F70" w:rsidRPr="00A63CB2">
        <w:rPr>
          <w:rFonts w:ascii="ITC Stone Sans Std Medium" w:eastAsia="Myriad Pro" w:hAnsi="ITC Stone Sans Std Medium" w:cs="Myriad Pro"/>
        </w:rPr>
        <w:t xml:space="preserve"> SBPS</w:t>
      </w:r>
      <w:r w:rsidR="00A63CB2">
        <w:rPr>
          <w:rFonts w:ascii="ITC Stone Sans Std Medium" w:eastAsia="Myriad Pro" w:hAnsi="ITC Stone Sans Std Medium" w:cs="Myriad Pro"/>
        </w:rPr>
        <w:t>; e</w:t>
      </w:r>
      <w:r w:rsidR="00A75F70" w:rsidRPr="00A63CB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A63CB2">
        <w:rPr>
          <w:rFonts w:ascii="ITC Stone Sans Std Medium" w:eastAsia="Myriad Pro" w:hAnsi="ITC Stone Sans Std Medium" w:cs="Myriad Pro"/>
        </w:rPr>
        <w:t>Narlon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A63CB2">
        <w:rPr>
          <w:rFonts w:ascii="ITC Stone Sans Std Medium" w:eastAsia="Myriad Pro" w:hAnsi="ITC Stone Sans Std Medium" w:cs="Myriad Pro"/>
        </w:rPr>
        <w:t>Gutierre</w:t>
      </w:r>
      <w:proofErr w:type="spellEnd"/>
      <w:r w:rsidRPr="00A63CB2">
        <w:rPr>
          <w:rFonts w:ascii="ITC Stone Sans Std Medium" w:eastAsia="Myriad Pro" w:hAnsi="ITC Stone Sans Std Medium" w:cs="Myriad Pro"/>
        </w:rPr>
        <w:t xml:space="preserve"> Nogueira, Secretário-Adjunto de Previdência da Secretaria Especial de Previdência e Trabalho do Ministério da Economia. </w:t>
      </w:r>
      <w:r w:rsidR="007F0821" w:rsidRPr="00A63CB2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A63CB2">
        <w:rPr>
          <w:rFonts w:ascii="ITC Stone Sans Std Medium" w:eastAsia="Myriad Pro" w:hAnsi="ITC Stone Sans Std Medium" w:cs="Myriad Pro"/>
        </w:rPr>
        <w:t xml:space="preserve"> Resultado: Audiência Pública realizada em caráter inter</w:t>
      </w:r>
      <w:r w:rsidR="00A75F70" w:rsidRPr="00A63CB2">
        <w:rPr>
          <w:rFonts w:ascii="ITC Stone Sans Std Medium" w:eastAsia="Myriad Pro" w:hAnsi="ITC Stone Sans Std Medium" w:cs="Myriad Pro"/>
        </w:rPr>
        <w:t xml:space="preserve">ativo, mediante a participação </w:t>
      </w:r>
      <w:r w:rsidRPr="00A63CB2">
        <w:rPr>
          <w:rFonts w:ascii="ITC Stone Sans Std Medium" w:eastAsia="Myriad Pro" w:hAnsi="ITC Stone Sans Std Medium" w:cs="Myriad Pro"/>
        </w:rPr>
        <w:t>popular por meio do Portal e-Cidadania (http://www.sena</w:t>
      </w:r>
      <w:r w:rsidR="00A75F70" w:rsidRPr="00A63CB2">
        <w:rPr>
          <w:rFonts w:ascii="ITC Stone Sans Std Medium" w:eastAsia="Myriad Pro" w:hAnsi="ITC Stone Sans Std Medium" w:cs="Myriad Pro"/>
        </w:rPr>
        <w:t xml:space="preserve">do.leg.br/ecidadania) e do Alô </w:t>
      </w:r>
      <w:r w:rsidRPr="00A63CB2">
        <w:rPr>
          <w:rFonts w:ascii="ITC Stone Sans Std Medium" w:eastAsia="Myriad Pro" w:hAnsi="ITC Stone Sans Std Medium" w:cs="Myriad Pro"/>
        </w:rPr>
        <w:t>Senado (0800 61 22 11). Nada mais havendo a tratar, encerra-se a reunião às treze horas e oito minutos. Após aprovação, a presente Ata será assinada pelo Senhor Presidente e public</w:t>
      </w:r>
      <w:r w:rsidR="00A75F70" w:rsidRPr="00A63CB2">
        <w:rPr>
          <w:rFonts w:ascii="ITC Stone Sans Std Medium" w:eastAsia="Myriad Pro" w:hAnsi="ITC Stone Sans Std Medium" w:cs="Myriad Pro"/>
        </w:rPr>
        <w:t>ada no Diário do Senado Federal</w:t>
      </w:r>
      <w:r w:rsidRPr="00A63CB2">
        <w:rPr>
          <w:rFonts w:ascii="ITC Stone Sans Std Medium" w:eastAsia="Myriad Pro" w:hAnsi="ITC Stone Sans Std Medium" w:cs="Myriad Pro"/>
        </w:rPr>
        <w:t>.</w:t>
      </w:r>
    </w:p>
    <w:p w:rsidR="007D78CB" w:rsidRPr="00A63CB2" w:rsidRDefault="007D78CB">
      <w:pPr>
        <w:rPr>
          <w:rFonts w:ascii="ITC Stone Sans Std Medium" w:hAnsi="ITC Stone Sans Std Medium"/>
        </w:rPr>
      </w:pPr>
    </w:p>
    <w:p w:rsidR="007D78CB" w:rsidRPr="00A63CB2" w:rsidRDefault="007D78CB">
      <w:pPr>
        <w:rPr>
          <w:rFonts w:ascii="ITC Stone Sans Std Medium" w:hAnsi="ITC Stone Sans Std Medium"/>
        </w:rPr>
      </w:pPr>
    </w:p>
    <w:p w:rsidR="007D78CB" w:rsidRPr="00A63CB2" w:rsidRDefault="007D78CB">
      <w:pPr>
        <w:rPr>
          <w:rFonts w:ascii="ITC Stone Sans Std Medium" w:hAnsi="ITC Stone Sans Std Medium"/>
        </w:rPr>
      </w:pPr>
    </w:p>
    <w:p w:rsidR="007D78CB" w:rsidRPr="00A63CB2" w:rsidRDefault="009B08FF">
      <w:pPr>
        <w:jc w:val="center"/>
        <w:rPr>
          <w:rFonts w:ascii="ITC Stone Sans Std Medium" w:hAnsi="ITC Stone Sans Std Medium"/>
        </w:rPr>
      </w:pPr>
      <w:r w:rsidRPr="00A63CB2">
        <w:rPr>
          <w:rFonts w:ascii="ITC Stone Sans Std Medium" w:eastAsia="Myriad Pro" w:hAnsi="ITC Stone Sans Std Medium" w:cs="Myriad Pro"/>
        </w:rPr>
        <w:t>Senador Paulo Paim</w:t>
      </w:r>
    </w:p>
    <w:p w:rsidR="007D78CB" w:rsidRPr="00A63CB2" w:rsidRDefault="009B08FF">
      <w:pPr>
        <w:jc w:val="center"/>
        <w:rPr>
          <w:rFonts w:ascii="ITC Stone Sans Std Medium" w:hAnsi="ITC Stone Sans Std Medium"/>
        </w:rPr>
      </w:pPr>
      <w:r w:rsidRPr="00A63CB2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  <w:bookmarkStart w:id="0" w:name="_GoBack"/>
      <w:bookmarkEnd w:id="0"/>
    </w:p>
    <w:p w:rsidR="007D78CB" w:rsidRPr="00A63CB2" w:rsidRDefault="007D78CB">
      <w:pPr>
        <w:rPr>
          <w:rFonts w:ascii="ITC Stone Sans Std Medium" w:hAnsi="ITC Stone Sans Std Medium"/>
        </w:rPr>
      </w:pPr>
    </w:p>
    <w:p w:rsidR="007D78CB" w:rsidRPr="00A63CB2" w:rsidRDefault="007D78CB">
      <w:pPr>
        <w:rPr>
          <w:rFonts w:ascii="ITC Stone Sans Std Medium" w:hAnsi="ITC Stone Sans Std Medium"/>
        </w:rPr>
      </w:pPr>
    </w:p>
    <w:p w:rsidR="007D78CB" w:rsidRPr="00A63CB2" w:rsidRDefault="007D78CB">
      <w:pPr>
        <w:rPr>
          <w:rFonts w:ascii="ITC Stone Sans Std Medium" w:hAnsi="ITC Stone Sans Std Medium"/>
        </w:rPr>
      </w:pPr>
    </w:p>
    <w:p w:rsidR="007D78CB" w:rsidRPr="00A63CB2" w:rsidRDefault="009B08FF">
      <w:pPr>
        <w:jc w:val="center"/>
        <w:rPr>
          <w:rFonts w:ascii="ITC Stone Sans Std Medium" w:hAnsi="ITC Stone Sans Std Medium"/>
        </w:rPr>
      </w:pPr>
      <w:r w:rsidRPr="00A63CB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7D78CB" w:rsidRPr="00A63CB2" w:rsidRDefault="00A63CB2">
      <w:pPr>
        <w:jc w:val="center"/>
        <w:rPr>
          <w:rFonts w:ascii="ITC Stone Sans Std Medium" w:hAnsi="ITC Stone Sans Std Medium"/>
        </w:rPr>
      </w:pPr>
      <w:hyperlink r:id="rId6">
        <w:r w:rsidR="009B08FF" w:rsidRPr="00A63CB2">
          <w:rPr>
            <w:rFonts w:ascii="ITC Stone Sans Std Medium" w:hAnsi="ITC Stone Sans Std Medium"/>
          </w:rPr>
          <w:t>http://www12.senado.leg.br/multimidia/eventos/2019/08/12</w:t>
        </w:r>
      </w:hyperlink>
    </w:p>
    <w:sectPr w:rsidR="007D78CB" w:rsidRPr="00A63CB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9E" w:rsidRDefault="009B08FF">
      <w:pPr>
        <w:spacing w:after="0" w:line="240" w:lineRule="auto"/>
      </w:pPr>
      <w:r>
        <w:separator/>
      </w:r>
    </w:p>
  </w:endnote>
  <w:endnote w:type="continuationSeparator" w:id="0">
    <w:p w:rsidR="00526D9E" w:rsidRDefault="009B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9E" w:rsidRDefault="009B08FF">
      <w:pPr>
        <w:spacing w:after="0" w:line="240" w:lineRule="auto"/>
      </w:pPr>
      <w:r>
        <w:separator/>
      </w:r>
    </w:p>
  </w:footnote>
  <w:footnote w:type="continuationSeparator" w:id="0">
    <w:p w:rsidR="00526D9E" w:rsidRDefault="009B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CB" w:rsidRDefault="009B08F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78CB" w:rsidRDefault="009B08F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D78CB" w:rsidRDefault="009B08F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D78CB" w:rsidRDefault="007D78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B"/>
    <w:rsid w:val="000C2935"/>
    <w:rsid w:val="00526D9E"/>
    <w:rsid w:val="007D78CB"/>
    <w:rsid w:val="007F0821"/>
    <w:rsid w:val="009B08FF"/>
    <w:rsid w:val="00A63CB2"/>
    <w:rsid w:val="00A7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F5786-CC7A-4876-98E8-65D0DA59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74 ª Reunião, Extraordinária, da Comissão de Direitos Humanos e Legislação Participativa, de 12/08/2019</vt:lpstr>
    </vt:vector>
  </TitlesOfParts>
  <Company>Senado Federal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74 ª Reunião, Extraordinária, da Comissão de Direitos Humanos e Legislação Participativa, de 12/08/2019</dc:title>
  <dc:subject>Ata de reunião de Comissão do Senado Federal</dc:subject>
  <dc:creator>Bruna Alves Leite</dc:creator>
  <dc:description>Ata da 74 ª Reunião, Extraordinária, da Comissão de Direitos Humanos e Legislação Participativa, de 12/08/2019 da 1ª Sessão Legislativa Ordinária da 56ª Legislatura, realizada em 12 de Agosto de 2019, Segunda-feira, no Senado Federal, Anexo II, Ala Senador Nilo Coelho, Plenário nº 2.
Arquivo gerado através do sistema Comiss.
Usuário: Bruna Alves Leite (05509421142). Gerado em: 14/08/2019 09:17:12.</dc:description>
  <cp:lastModifiedBy>Mariana Borges Frizzera Paiva Lyrio</cp:lastModifiedBy>
  <cp:revision>6</cp:revision>
  <dcterms:created xsi:type="dcterms:W3CDTF">2019-08-14T12:17:00Z</dcterms:created>
  <dcterms:modified xsi:type="dcterms:W3CDTF">2019-10-23T14:36:00Z</dcterms:modified>
</cp:coreProperties>
</file>