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89" w:rsidRDefault="00E90389">
      <w:pPr>
        <w:jc w:val="both"/>
        <w:rPr>
          <w:rFonts w:ascii="Myriad Pro" w:eastAsia="Myriad Pro" w:hAnsi="Myriad Pro" w:cs="Myriad Pro"/>
          <w:caps/>
        </w:rPr>
      </w:pPr>
    </w:p>
    <w:p w:rsidR="00E764A9" w:rsidRDefault="00302B76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28ª REUNIÃO, Extraordinária, DA Comissão de Assuntos Econômicos DA 1ª SESSÃO LEGISLATIVA Ordinária DA 56ª LEGISLATURA, REALIZADA EM 10 de Julho de 2019, Quarta-feira, NO SENADO FEDERAL, Anexo II, Ala Senador Alexandre Costa, Plenário nº 19.</w:t>
      </w:r>
    </w:p>
    <w:p w:rsidR="00E764A9" w:rsidRPr="00123901" w:rsidRDefault="00302B76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seis minutos do dia dez de julho de dois mil e dezenove, no Anexo II, Ala Senador Alexandre Costa, Plenário nº 19, sob as Presidências dos Senadores Plínio Valério e Ciro Nogueira, reúne-se a Comissão de Assuntos Econômicos com a presença dos Senadores Eduardo Braga, Mecias de Jesus, Fernando Bezerra Coelho, Luiz do Carmo, Dário Berger, Marcelo Castro, Marcio Bittar, Esperidião Amin, Vanderlan Cardoso, Lasier Martins,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Oriovisto Guimarães,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Veneziano Vital do Rêgo, Leila Barros,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Paulo Paim,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Lucas Barreto,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Rodrigo Pacheco, Marcos Rogério, Wellington Fagundes, Chico Rodrigues, Juíza Selma, Zenaide Maia, Marcos do Val e Paulo Rocha. Deixam de comparecer os Senadores Confúcio Moura, Daniella Ribeiro, José Serra, Tasso Jereissati, Rose de Freitas, Styvenson Valentim, Flávio Bolsonaro, Jorge Kajuru, Kátia Abreu, Randolfe Rodrigues, Alessandro Vieira,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Rogério Carvalho, Omar Aziz, Otto Alencar e Irajá.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23901">
        <w:rPr>
          <w:rFonts w:ascii="Myriad Pro" w:eastAsia="Myriad Pro" w:hAnsi="Myriad Pro" w:cs="Myriad Pro"/>
        </w:rPr>
        <w:t xml:space="preserve">A presidência submete à Comissão a dispensa da leitura e aprovação da ata da </w:t>
      </w:r>
      <w:r w:rsidR="00123901" w:rsidRPr="00123901">
        <w:rPr>
          <w:rFonts w:ascii="Myriad Pro" w:eastAsia="Myriad Pro" w:hAnsi="Myriad Pro" w:cs="Myriad Pro"/>
        </w:rPr>
        <w:t xml:space="preserve">27ª </w:t>
      </w:r>
      <w:r w:rsidRPr="00123901">
        <w:rPr>
          <w:rFonts w:ascii="Myriad Pro" w:eastAsia="Myriad Pro" w:hAnsi="Myriad Pro" w:cs="Myriad Pro"/>
        </w:rPr>
        <w:t>reunião, que é aprovada</w:t>
      </w:r>
      <w:r w:rsidR="00123901">
        <w:rPr>
          <w:rFonts w:ascii="Myriad Pro" w:eastAsia="Myriad Pro" w:hAnsi="Myriad Pro" w:cs="Myriad Pro"/>
        </w:rPr>
        <w:t xml:space="preserve">, e comunica o recebimento do seguinte documento para conhecimento: Ofício nº 113/2019, da Caixa Econômica Federal, em resposta a ofício do presidente da CAE, encaminhando esclarecimentos sobre empréstimos solicitados e contratados que foram feitos para estados e municípios de janeiro a junho de 2019. O expediente será encaminhado aos membros da comissão por meio de ofício circular.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9/2019 - CAE, de autoria Senador Ciro Nogueira (PP/PI), e REQ 16/2019 - CAE, de autoria Senador Ciro Nogueira (PP/PI).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política de preços do Gás Liquefeito de Petróleo para uso residencial (GLP Residencial ou P-13), conhecido gás de cozinha, vendido nas refinarias às distribuidoras para botijões de 13kg, em especial, após a adoção da política de reajustes trimestral, em janeiro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César Mattos, Secretário de Advocacia da Concorrência e Competitividade do Ministério da Economia (representante de: Carlos Alexandre Jorge da Costa, Secretário Especial de Produtividade Emprego e Competitividade); Cláudio Akio </w:t>
      </w:r>
      <w:proofErr w:type="spellStart"/>
      <w:r>
        <w:rPr>
          <w:rFonts w:ascii="Myriad Pro" w:eastAsia="Myriad Pro" w:hAnsi="Myriad Pro" w:cs="Myriad Pro"/>
        </w:rPr>
        <w:t>Ishihara</w:t>
      </w:r>
      <w:proofErr w:type="spellEnd"/>
      <w:r>
        <w:rPr>
          <w:rFonts w:ascii="Myriad Pro" w:eastAsia="Myriad Pro" w:hAnsi="Myriad Pro" w:cs="Myriad Pro"/>
        </w:rPr>
        <w:t xml:space="preserve">, Diretor do Departamento de Combustíveis Derivados de Petróleo do Ministério de Minas e Energia; Décio </w:t>
      </w:r>
      <w:proofErr w:type="spellStart"/>
      <w:r>
        <w:rPr>
          <w:rFonts w:ascii="Myriad Pro" w:eastAsia="Myriad Pro" w:hAnsi="Myriad Pro" w:cs="Myriad Pro"/>
        </w:rPr>
        <w:t>Oddone</w:t>
      </w:r>
      <w:proofErr w:type="spellEnd"/>
      <w:r>
        <w:rPr>
          <w:rFonts w:ascii="Myriad Pro" w:eastAsia="Myriad Pro" w:hAnsi="Myriad Pro" w:cs="Myriad Pro"/>
        </w:rPr>
        <w:t xml:space="preserve">, Diretor-Geral da Agência Nacional do Petróleo, Gás Natural e Biocombustíveis - ANP; Sérgio Bandeira de Mello, Presidente do Sindicato Nacional das Empresas Distribuidoras de Gás Liquefeito de Petróleo; Cláudio Rogério </w:t>
      </w:r>
      <w:proofErr w:type="spellStart"/>
      <w:r>
        <w:rPr>
          <w:rFonts w:ascii="Myriad Pro" w:eastAsia="Myriad Pro" w:hAnsi="Myriad Pro" w:cs="Myriad Pro"/>
        </w:rPr>
        <w:t>Linassi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Mastella</w:t>
      </w:r>
      <w:proofErr w:type="spellEnd"/>
      <w:r>
        <w:rPr>
          <w:rFonts w:ascii="Myriad Pro" w:eastAsia="Myriad Pro" w:hAnsi="Myriad Pro" w:cs="Myriad Pro"/>
        </w:rPr>
        <w:t xml:space="preserve">, Gerente-executivo de Comercialização no Mercado Interno da Petrobras; José Luiz Rocha, Diretor da Federação e Presidente da Associação Brasileira de Entidades de Classe das Revendas de Gás LP - Fecombustíveis (representante de: Paulo Miranda Soares); Alexandre José </w:t>
      </w:r>
      <w:proofErr w:type="spellStart"/>
      <w:r>
        <w:rPr>
          <w:rFonts w:ascii="Myriad Pro" w:eastAsia="Myriad Pro" w:hAnsi="Myriad Pro" w:cs="Myriad Pro"/>
        </w:rPr>
        <w:t>Borjaili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dos Revendedores de GLP - ASMIRG-BR. Leandro Caixeta Moreira, Subsecretário de Energia da Secretaria de Avaliação, Planejamento, Energia e Loteria do Ministério da Economia (representante de: Alexandre Manoel Ângelo da Silva).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</w:t>
      </w:r>
      <w:r>
        <w:rPr>
          <w:rFonts w:ascii="Myriad Pro" w:eastAsia="Myriad Pro" w:hAnsi="Myriad Pro" w:cs="Myriad Pro"/>
        </w:rPr>
        <w:lastRenderedPageBreak/>
        <w:t xml:space="preserve">reunião às treze horas e onze minutos. Após aprovação, a presente Ata será assinada pelo Senhor Presidente e publicada no Diário </w:t>
      </w:r>
      <w:r w:rsidR="00D32533">
        <w:rPr>
          <w:rFonts w:ascii="Myriad Pro" w:eastAsia="Myriad Pro" w:hAnsi="Myriad Pro" w:cs="Myriad Pro"/>
        </w:rPr>
        <w:t>do Senado Federal.</w:t>
      </w:r>
      <w:r>
        <w:rPr>
          <w:rFonts w:ascii="Myriad Pro" w:eastAsia="Myriad Pro" w:hAnsi="Myriad Pro" w:cs="Myriad Pro"/>
          <w:color w:val="FF0000"/>
        </w:rPr>
        <w:t xml:space="preserve"> </w:t>
      </w:r>
    </w:p>
    <w:p w:rsidR="00D32533" w:rsidRDefault="00D32533">
      <w:pPr>
        <w:jc w:val="both"/>
      </w:pPr>
    </w:p>
    <w:p w:rsidR="00E764A9" w:rsidRDefault="00302B76" w:rsidP="00D32533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Plínio Valério</w:t>
      </w:r>
    </w:p>
    <w:p w:rsidR="00E764A9" w:rsidRDefault="00302B76" w:rsidP="00D32533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Vice-Presidente da Comissão de Assuntos Econômicos</w:t>
      </w:r>
    </w:p>
    <w:p w:rsidR="00E764A9" w:rsidRDefault="00E764A9"/>
    <w:p w:rsidR="00E764A9" w:rsidRDefault="00302B76" w:rsidP="00D32533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764A9" w:rsidRDefault="00E90389" w:rsidP="00D32533">
      <w:pPr>
        <w:spacing w:after="0" w:line="240" w:lineRule="auto"/>
        <w:jc w:val="center"/>
      </w:pPr>
      <w:hyperlink r:id="rId7">
        <w:r w:rsidR="00302B76">
          <w:t>http://www12.senado.leg.br/multimidia/eventos/2019/07/10</w:t>
        </w:r>
      </w:hyperlink>
    </w:p>
    <w:sectPr w:rsidR="00E764A9" w:rsidSect="00D32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" w:right="1440" w:bottom="568" w:left="144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E35" w:rsidRDefault="00302B76">
      <w:pPr>
        <w:spacing w:after="0" w:line="240" w:lineRule="auto"/>
      </w:pPr>
      <w:r>
        <w:separator/>
      </w:r>
    </w:p>
  </w:endnote>
  <w:endnote w:type="continuationSeparator" w:id="0">
    <w:p w:rsidR="00621E35" w:rsidRDefault="003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33" w:rsidRDefault="00AA61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33" w:rsidRDefault="00AA613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33" w:rsidRDefault="00AA61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E35" w:rsidRDefault="00302B76">
      <w:pPr>
        <w:spacing w:after="0" w:line="240" w:lineRule="auto"/>
      </w:pPr>
      <w:r>
        <w:separator/>
      </w:r>
    </w:p>
  </w:footnote>
  <w:footnote w:type="continuationSeparator" w:id="0">
    <w:p w:rsidR="00621E35" w:rsidRDefault="0030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33" w:rsidRDefault="00AA61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A9" w:rsidRDefault="00302B7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8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4A9" w:rsidRDefault="00302B76" w:rsidP="00AA6133">
    <w:pPr>
      <w:spacing w:after="12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764A9" w:rsidRDefault="00302B76" w:rsidP="00AA6133">
    <w:pPr>
      <w:spacing w:after="12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764A9" w:rsidRDefault="00E764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33" w:rsidRDefault="00AA61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488A"/>
    <w:multiLevelType w:val="hybridMultilevel"/>
    <w:tmpl w:val="15BA0220"/>
    <w:lvl w:ilvl="0" w:tplc="26EA53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A9"/>
    <w:rsid w:val="00123901"/>
    <w:rsid w:val="00302B76"/>
    <w:rsid w:val="00621E35"/>
    <w:rsid w:val="00AA6133"/>
    <w:rsid w:val="00B750D4"/>
    <w:rsid w:val="00D32533"/>
    <w:rsid w:val="00E764A9"/>
    <w:rsid w:val="00E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A8DA788-1CF7-45C6-9A7C-8CF70C54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533"/>
  </w:style>
  <w:style w:type="paragraph" w:styleId="Rodap">
    <w:name w:val="footer"/>
    <w:basedOn w:val="Normal"/>
    <w:link w:val="RodapChar"/>
    <w:uiPriority w:val="99"/>
    <w:unhideWhenUsed/>
    <w:rsid w:val="00D32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533"/>
  </w:style>
  <w:style w:type="paragraph" w:styleId="Textodebalo">
    <w:name w:val="Balloon Text"/>
    <w:basedOn w:val="Normal"/>
    <w:link w:val="TextodebaloChar"/>
    <w:uiPriority w:val="99"/>
    <w:semiHidden/>
    <w:unhideWhenUsed/>
    <w:rsid w:val="00AA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9/07/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Extraordinária, da Comissão de Assuntos Econômicos, de 10/07/2019</vt:lpstr>
    </vt:vector>
  </TitlesOfParts>
  <Company>Senado Federal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Assuntos Econômicos, de 10/07/2019</dc:title>
  <dc:subject>Ata de reunião de Comissão do Senado Federal</dc:subject>
  <dc:creator>Aron Rodrigues</dc:creator>
  <dc:description>Ata da 28 ª Reunião, Extraordinária, da Comissão de Assuntos Econômicos, de 10/07/2019 da 1ª Sessão Legislativa Ordinária da 56ª Legislatura, realizada em 10 de Julho de 2019, Quarta-feira, no Senado Federal, Anexo II, Ala Senador Alexandre Costa, Plenário nº 19.
Arquivo gerado através do sistema Comiss.
Usuário: Aron Rodrigues (ARON). Gerado em: 12/07/2019 15:11:47.</dc:description>
  <cp:lastModifiedBy>José Alexandre Girao Mota da Silva</cp:lastModifiedBy>
  <cp:revision>7</cp:revision>
  <cp:lastPrinted>2019-07-23T13:01:00Z</cp:lastPrinted>
  <dcterms:created xsi:type="dcterms:W3CDTF">2019-07-12T18:13:00Z</dcterms:created>
  <dcterms:modified xsi:type="dcterms:W3CDTF">2019-08-06T18:28:00Z</dcterms:modified>
</cp:coreProperties>
</file>