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ED4" w:rsidRPr="00B425D5" w:rsidRDefault="00E60ED4" w:rsidP="000A0B94">
      <w:pPr>
        <w:spacing w:before="240"/>
        <w:jc w:val="center"/>
        <w:rPr>
          <w:rFonts w:ascii="Arial Narrow" w:hAnsi="Arial Narrow"/>
          <w:sz w:val="28"/>
          <w:szCs w:val="28"/>
        </w:rPr>
      </w:pPr>
    </w:p>
    <w:p w:rsidR="00522B85" w:rsidRPr="00AE21A4" w:rsidRDefault="00897DFE" w:rsidP="00522B85">
      <w:pPr>
        <w:shd w:val="clear" w:color="auto" w:fill="FFFFFF"/>
        <w:spacing w:before="240" w:after="0" w:line="240" w:lineRule="auto"/>
        <w:jc w:val="center"/>
        <w:rPr>
          <w:rFonts w:ascii="Times New Roman" w:hAnsi="Times New Roman"/>
          <w:color w:val="222222"/>
          <w:sz w:val="32"/>
          <w:szCs w:val="32"/>
          <w:lang w:eastAsia="pt-BR"/>
        </w:rPr>
      </w:pPr>
      <w:r>
        <w:rPr>
          <w:rFonts w:ascii="Arial Narrow" w:hAnsi="Arial Narrow"/>
          <w:color w:val="222222"/>
          <w:sz w:val="32"/>
          <w:szCs w:val="32"/>
          <w:lang w:eastAsia="pt-BR"/>
        </w:rPr>
        <w:t>REQUERIMENTO Nº 21</w:t>
      </w:r>
      <w:r w:rsidR="00522B85" w:rsidRPr="00AE21A4">
        <w:rPr>
          <w:rFonts w:ascii="Arial Narrow" w:hAnsi="Arial Narrow"/>
          <w:color w:val="222222"/>
          <w:sz w:val="32"/>
          <w:szCs w:val="32"/>
          <w:lang w:eastAsia="pt-BR"/>
        </w:rPr>
        <w:t xml:space="preserve">, DE </w:t>
      </w:r>
      <w:proofErr w:type="gramStart"/>
      <w:r w:rsidR="00522B85" w:rsidRPr="00AE21A4">
        <w:rPr>
          <w:rFonts w:ascii="Arial Narrow" w:hAnsi="Arial Narrow"/>
          <w:color w:val="222222"/>
          <w:sz w:val="32"/>
          <w:szCs w:val="32"/>
          <w:lang w:eastAsia="pt-BR"/>
        </w:rPr>
        <w:t>2014</w:t>
      </w:r>
      <w:proofErr w:type="gramEnd"/>
    </w:p>
    <w:p w:rsidR="00522B85" w:rsidRPr="00522B85" w:rsidRDefault="00522B85" w:rsidP="00522B85">
      <w:pPr>
        <w:shd w:val="clear" w:color="auto" w:fill="FFFFFF"/>
        <w:spacing w:before="240" w:after="0" w:line="240" w:lineRule="auto"/>
        <w:ind w:firstLine="709"/>
        <w:jc w:val="both"/>
        <w:rPr>
          <w:rFonts w:ascii="Times New Roman" w:hAnsi="Times New Roman"/>
          <w:color w:val="222222"/>
          <w:sz w:val="24"/>
          <w:szCs w:val="24"/>
          <w:lang w:eastAsia="pt-BR"/>
        </w:rPr>
      </w:pPr>
      <w:r w:rsidRPr="00522B85">
        <w:rPr>
          <w:rFonts w:ascii="Arial Narrow" w:hAnsi="Arial Narrow"/>
          <w:color w:val="222222"/>
          <w:sz w:val="28"/>
          <w:szCs w:val="28"/>
          <w:lang w:eastAsia="pt-BR"/>
        </w:rPr>
        <w:t> </w:t>
      </w:r>
    </w:p>
    <w:p w:rsidR="00522B85" w:rsidRPr="00522B85" w:rsidRDefault="00522B85" w:rsidP="00522B85">
      <w:pPr>
        <w:shd w:val="clear" w:color="auto" w:fill="FFFFFF"/>
        <w:spacing w:before="240" w:after="0" w:line="240" w:lineRule="auto"/>
        <w:ind w:firstLine="709"/>
        <w:jc w:val="both"/>
        <w:rPr>
          <w:rFonts w:ascii="Times New Roman" w:hAnsi="Times New Roman"/>
          <w:color w:val="222222"/>
          <w:sz w:val="24"/>
          <w:szCs w:val="24"/>
          <w:lang w:eastAsia="pt-BR"/>
        </w:rPr>
      </w:pPr>
      <w:r w:rsidRPr="00522B85">
        <w:rPr>
          <w:rFonts w:ascii="Arial Narrow" w:hAnsi="Arial Narrow"/>
          <w:color w:val="222222"/>
          <w:sz w:val="28"/>
          <w:szCs w:val="28"/>
          <w:lang w:eastAsia="pt-BR"/>
        </w:rPr>
        <w:t> </w:t>
      </w:r>
    </w:p>
    <w:p w:rsidR="00522B85" w:rsidRPr="00522B85" w:rsidRDefault="00522B85" w:rsidP="00522B85">
      <w:pPr>
        <w:shd w:val="clear" w:color="auto" w:fill="FFFFFF"/>
        <w:spacing w:before="240" w:after="0" w:line="240" w:lineRule="auto"/>
        <w:ind w:firstLine="709"/>
        <w:jc w:val="both"/>
        <w:rPr>
          <w:rFonts w:ascii="Times New Roman" w:hAnsi="Times New Roman"/>
          <w:color w:val="222222"/>
          <w:sz w:val="24"/>
          <w:szCs w:val="24"/>
          <w:lang w:eastAsia="pt-BR"/>
        </w:rPr>
      </w:pPr>
      <w:r w:rsidRPr="00522B85">
        <w:rPr>
          <w:rFonts w:ascii="Arial Narrow" w:hAnsi="Arial Narrow"/>
          <w:color w:val="222222"/>
          <w:sz w:val="28"/>
          <w:szCs w:val="28"/>
          <w:lang w:eastAsia="pt-BR"/>
        </w:rPr>
        <w:t> </w:t>
      </w:r>
    </w:p>
    <w:p w:rsidR="00522B85" w:rsidRDefault="00C862B2" w:rsidP="00522B85">
      <w:pPr>
        <w:shd w:val="clear" w:color="auto" w:fill="FFFFFF"/>
        <w:spacing w:before="240" w:after="0" w:line="240" w:lineRule="auto"/>
        <w:ind w:firstLine="1701"/>
        <w:jc w:val="both"/>
        <w:rPr>
          <w:rFonts w:ascii="Arial Narrow" w:hAnsi="Arial Narrow"/>
          <w:color w:val="222222"/>
          <w:sz w:val="28"/>
          <w:szCs w:val="28"/>
          <w:shd w:val="clear" w:color="auto" w:fill="FFFFFF"/>
          <w:lang w:eastAsia="pt-BR"/>
        </w:rPr>
      </w:pPr>
      <w:r>
        <w:rPr>
          <w:rFonts w:ascii="Arial Narrow" w:hAnsi="Arial Narrow"/>
          <w:color w:val="222222"/>
          <w:sz w:val="28"/>
          <w:szCs w:val="28"/>
          <w:lang w:eastAsia="pt-BR"/>
        </w:rPr>
        <w:t>N</w:t>
      </w:r>
      <w:r w:rsidRPr="00522B85">
        <w:rPr>
          <w:rFonts w:ascii="Arial Narrow" w:hAnsi="Arial Narrow"/>
          <w:color w:val="222222"/>
          <w:sz w:val="28"/>
          <w:szCs w:val="28"/>
          <w:lang w:eastAsia="pt-BR"/>
        </w:rPr>
        <w:t>os termos do § 2º do art. 50 da Constituição Federal, combinado com o art. 216 do Regimento Interno do Senado</w:t>
      </w:r>
      <w:r>
        <w:rPr>
          <w:rFonts w:ascii="Arial Narrow" w:hAnsi="Arial Narrow"/>
          <w:color w:val="222222"/>
          <w:sz w:val="28"/>
          <w:szCs w:val="28"/>
          <w:lang w:eastAsia="pt-BR"/>
        </w:rPr>
        <w:t>,</w:t>
      </w:r>
      <w:r w:rsidRPr="00522B85">
        <w:rPr>
          <w:rFonts w:ascii="Arial Narrow" w:hAnsi="Arial Narrow"/>
          <w:color w:val="222222"/>
          <w:sz w:val="28"/>
          <w:szCs w:val="28"/>
          <w:lang w:eastAsia="pt-BR"/>
        </w:rPr>
        <w:t xml:space="preserve"> </w:t>
      </w:r>
      <w:r>
        <w:rPr>
          <w:rFonts w:ascii="Arial Narrow" w:hAnsi="Arial Narrow"/>
          <w:color w:val="222222"/>
          <w:sz w:val="28"/>
          <w:szCs w:val="28"/>
          <w:lang w:eastAsia="pt-BR"/>
        </w:rPr>
        <w:t>r</w:t>
      </w:r>
      <w:r w:rsidR="00522B85" w:rsidRPr="00522B85">
        <w:rPr>
          <w:rFonts w:ascii="Arial Narrow" w:hAnsi="Arial Narrow"/>
          <w:color w:val="222222"/>
          <w:sz w:val="28"/>
          <w:szCs w:val="28"/>
          <w:lang w:eastAsia="pt-BR"/>
        </w:rPr>
        <w:t>equeiro</w:t>
      </w:r>
      <w:r>
        <w:rPr>
          <w:rFonts w:ascii="Arial Narrow" w:hAnsi="Arial Narrow"/>
          <w:color w:val="222222"/>
          <w:sz w:val="28"/>
          <w:szCs w:val="28"/>
          <w:lang w:eastAsia="pt-BR"/>
        </w:rPr>
        <w:t xml:space="preserve">, </w:t>
      </w:r>
      <w:r w:rsidR="00522B85" w:rsidRPr="00522B85">
        <w:rPr>
          <w:rFonts w:ascii="Arial Narrow" w:hAnsi="Arial Narrow"/>
          <w:color w:val="222222"/>
          <w:sz w:val="28"/>
          <w:szCs w:val="28"/>
          <w:lang w:eastAsia="pt-BR"/>
        </w:rPr>
        <w:t>ao</w:t>
      </w:r>
      <w:r w:rsidR="00522B85" w:rsidRPr="00522B85">
        <w:rPr>
          <w:rFonts w:ascii="Arial Narrow" w:hAnsi="Arial Narrow"/>
          <w:color w:val="222222"/>
          <w:sz w:val="28"/>
          <w:lang w:eastAsia="pt-BR"/>
        </w:rPr>
        <w:t> </w:t>
      </w:r>
      <w:r w:rsidR="00522B85" w:rsidRPr="00522B85">
        <w:rPr>
          <w:rFonts w:ascii="Arial Narrow" w:hAnsi="Arial Narrow"/>
          <w:b/>
          <w:bCs/>
          <w:color w:val="222222"/>
          <w:sz w:val="28"/>
          <w:szCs w:val="28"/>
          <w:lang w:eastAsia="pt-BR"/>
        </w:rPr>
        <w:t>Senhor Ministro de Estado das Relações Exteriores</w:t>
      </w:r>
      <w:r w:rsidR="00AE21A4" w:rsidRPr="00522B85">
        <w:rPr>
          <w:rFonts w:ascii="Arial Narrow" w:hAnsi="Arial Narrow"/>
          <w:color w:val="222222"/>
          <w:sz w:val="28"/>
          <w:szCs w:val="28"/>
          <w:lang w:eastAsia="pt-BR"/>
        </w:rPr>
        <w:t xml:space="preserve">, </w:t>
      </w:r>
      <w:r w:rsidR="00522B85" w:rsidRPr="00522B85">
        <w:rPr>
          <w:rFonts w:ascii="Arial Narrow" w:hAnsi="Arial Narrow"/>
          <w:color w:val="222222"/>
          <w:sz w:val="28"/>
          <w:szCs w:val="28"/>
          <w:lang w:eastAsia="pt-BR"/>
        </w:rPr>
        <w:t>informações relativas às nego</w:t>
      </w:r>
      <w:r w:rsidR="00522B85">
        <w:rPr>
          <w:rFonts w:ascii="Arial Narrow" w:hAnsi="Arial Narrow"/>
          <w:color w:val="222222"/>
          <w:sz w:val="28"/>
          <w:szCs w:val="28"/>
          <w:lang w:eastAsia="pt-BR"/>
        </w:rPr>
        <w:t xml:space="preserve">ciações para a celebração do </w:t>
      </w:r>
      <w:r w:rsidR="00522B85" w:rsidRPr="00522B85">
        <w:rPr>
          <w:rFonts w:ascii="Arial Narrow" w:hAnsi="Arial Narrow"/>
          <w:color w:val="222222"/>
          <w:sz w:val="28"/>
          <w:szCs w:val="28"/>
          <w:lang w:eastAsia="pt-BR"/>
        </w:rPr>
        <w:t xml:space="preserve">acordo entre o </w:t>
      </w:r>
      <w:proofErr w:type="spellStart"/>
      <w:proofErr w:type="gramStart"/>
      <w:r w:rsidR="00522B85" w:rsidRPr="00522B85">
        <w:rPr>
          <w:rFonts w:ascii="Arial Narrow" w:hAnsi="Arial Narrow"/>
          <w:color w:val="222222"/>
          <w:sz w:val="28"/>
          <w:szCs w:val="28"/>
          <w:lang w:eastAsia="pt-BR"/>
        </w:rPr>
        <w:t>Mercosul</w:t>
      </w:r>
      <w:proofErr w:type="spellEnd"/>
      <w:proofErr w:type="gramEnd"/>
      <w:r w:rsidR="00522B85" w:rsidRPr="00522B85">
        <w:rPr>
          <w:rFonts w:ascii="Arial Narrow" w:hAnsi="Arial Narrow"/>
          <w:color w:val="222222"/>
          <w:sz w:val="28"/>
          <w:szCs w:val="28"/>
          <w:lang w:eastAsia="pt-BR"/>
        </w:rPr>
        <w:t xml:space="preserve"> e a União </w:t>
      </w:r>
      <w:proofErr w:type="spellStart"/>
      <w:r w:rsidR="00522B85" w:rsidRPr="00522B85">
        <w:rPr>
          <w:rFonts w:ascii="Arial Narrow" w:hAnsi="Arial Narrow"/>
          <w:color w:val="222222"/>
          <w:sz w:val="28"/>
          <w:szCs w:val="28"/>
          <w:lang w:eastAsia="pt-BR"/>
        </w:rPr>
        <w:t>Européia</w:t>
      </w:r>
      <w:proofErr w:type="spellEnd"/>
      <w:r>
        <w:rPr>
          <w:rFonts w:ascii="Arial Narrow" w:hAnsi="Arial Narrow"/>
          <w:color w:val="222222"/>
          <w:sz w:val="28"/>
          <w:szCs w:val="28"/>
          <w:lang w:eastAsia="pt-BR"/>
        </w:rPr>
        <w:t xml:space="preserve"> e</w:t>
      </w:r>
      <w:r w:rsidR="00522B85" w:rsidRPr="00522B85">
        <w:rPr>
          <w:rFonts w:ascii="Arial Narrow" w:hAnsi="Arial Narrow"/>
          <w:color w:val="222222"/>
          <w:sz w:val="28"/>
          <w:szCs w:val="28"/>
          <w:lang w:eastAsia="pt-BR"/>
        </w:rPr>
        <w:t>, em especial</w:t>
      </w:r>
      <w:r>
        <w:rPr>
          <w:rFonts w:ascii="Arial Narrow" w:hAnsi="Arial Narrow"/>
          <w:color w:val="222222"/>
          <w:sz w:val="28"/>
          <w:szCs w:val="28"/>
          <w:lang w:eastAsia="pt-BR"/>
        </w:rPr>
        <w:t>,</w:t>
      </w:r>
      <w:r w:rsidR="00522B85" w:rsidRPr="00522B85">
        <w:rPr>
          <w:rFonts w:ascii="Arial Narrow" w:hAnsi="Arial Narrow"/>
          <w:color w:val="222222"/>
          <w:sz w:val="28"/>
          <w:szCs w:val="28"/>
          <w:lang w:eastAsia="pt-BR"/>
        </w:rPr>
        <w:t xml:space="preserve"> </w:t>
      </w:r>
      <w:r w:rsidR="00F0405C">
        <w:rPr>
          <w:rFonts w:ascii="Arial Narrow" w:hAnsi="Arial Narrow"/>
          <w:color w:val="222222"/>
          <w:sz w:val="28"/>
          <w:szCs w:val="28"/>
          <w:lang w:eastAsia="pt-BR"/>
        </w:rPr>
        <w:t xml:space="preserve">sobre </w:t>
      </w:r>
      <w:r w:rsidR="00522B85" w:rsidRPr="00522B85">
        <w:rPr>
          <w:rFonts w:ascii="Arial Narrow" w:hAnsi="Arial Narrow"/>
          <w:color w:val="222222"/>
          <w:sz w:val="28"/>
          <w:szCs w:val="28"/>
          <w:lang w:eastAsia="pt-BR"/>
        </w:rPr>
        <w:t xml:space="preserve">a oferta brasileira, a oferta do </w:t>
      </w:r>
      <w:proofErr w:type="spellStart"/>
      <w:r w:rsidR="00522B85" w:rsidRPr="00522B85">
        <w:rPr>
          <w:rFonts w:ascii="Arial Narrow" w:hAnsi="Arial Narrow"/>
          <w:color w:val="222222"/>
          <w:sz w:val="28"/>
          <w:szCs w:val="28"/>
          <w:lang w:eastAsia="pt-BR"/>
        </w:rPr>
        <w:t>Mercosul</w:t>
      </w:r>
      <w:proofErr w:type="spellEnd"/>
      <w:r w:rsidR="00522B85" w:rsidRPr="00522B85">
        <w:rPr>
          <w:rFonts w:ascii="Arial Narrow" w:hAnsi="Arial Narrow"/>
          <w:color w:val="222222"/>
          <w:sz w:val="28"/>
          <w:szCs w:val="28"/>
          <w:lang w:eastAsia="pt-BR"/>
        </w:rPr>
        <w:t xml:space="preserve">, a oferta da União </w:t>
      </w:r>
      <w:proofErr w:type="spellStart"/>
      <w:r w:rsidR="00522B85" w:rsidRPr="00522B85">
        <w:rPr>
          <w:rFonts w:ascii="Arial Narrow" w:hAnsi="Arial Narrow"/>
          <w:color w:val="222222"/>
          <w:sz w:val="28"/>
          <w:szCs w:val="28"/>
          <w:lang w:eastAsia="pt-BR"/>
        </w:rPr>
        <w:t>Européia</w:t>
      </w:r>
      <w:proofErr w:type="spellEnd"/>
      <w:r w:rsidR="00522B85" w:rsidRPr="00522B85">
        <w:rPr>
          <w:rFonts w:ascii="Arial Narrow" w:hAnsi="Arial Narrow"/>
          <w:color w:val="222222"/>
          <w:sz w:val="28"/>
          <w:szCs w:val="28"/>
          <w:lang w:eastAsia="pt-BR"/>
        </w:rPr>
        <w:t>, as</w:t>
      </w:r>
      <w:r w:rsidR="00522B85" w:rsidRPr="00522B85">
        <w:rPr>
          <w:rFonts w:ascii="Arial Narrow" w:hAnsi="Arial Narrow"/>
          <w:color w:val="222222"/>
          <w:sz w:val="28"/>
          <w:lang w:eastAsia="pt-BR"/>
        </w:rPr>
        <w:t> </w:t>
      </w:r>
      <w:r w:rsidR="00522B85">
        <w:rPr>
          <w:rFonts w:ascii="Arial Narrow" w:hAnsi="Arial Narrow"/>
          <w:color w:val="222222"/>
          <w:sz w:val="28"/>
          <w:szCs w:val="28"/>
          <w:shd w:val="clear" w:color="auto" w:fill="FFFFFF"/>
          <w:lang w:eastAsia="pt-BR"/>
        </w:rPr>
        <w:t xml:space="preserve">normas econômicas </w:t>
      </w:r>
      <w:r w:rsidR="00522B85" w:rsidRPr="00522B85">
        <w:rPr>
          <w:rFonts w:ascii="Arial Narrow" w:hAnsi="Arial Narrow"/>
          <w:color w:val="222222"/>
          <w:sz w:val="28"/>
          <w:szCs w:val="28"/>
          <w:shd w:val="clear" w:color="auto" w:fill="FFFFFF"/>
          <w:lang w:eastAsia="pt-BR"/>
        </w:rPr>
        <w:t>relativas a serviços, indústria, agricultura, investimentos,</w:t>
      </w:r>
      <w:r w:rsidR="00522B85" w:rsidRPr="00522B85">
        <w:rPr>
          <w:rFonts w:ascii="Arial Narrow" w:hAnsi="Arial Narrow"/>
          <w:color w:val="222222"/>
          <w:sz w:val="28"/>
          <w:lang w:eastAsia="pt-BR"/>
        </w:rPr>
        <w:t> </w:t>
      </w:r>
      <w:r w:rsidR="00522B85" w:rsidRPr="00522B85">
        <w:rPr>
          <w:rFonts w:ascii="Arial Narrow" w:hAnsi="Arial Narrow"/>
          <w:color w:val="222222"/>
          <w:sz w:val="28"/>
          <w:szCs w:val="28"/>
          <w:lang w:eastAsia="pt-BR"/>
        </w:rPr>
        <w:t>regras de promoção e proteção dos direitos dos investidores,</w:t>
      </w:r>
      <w:r w:rsidR="00522B85" w:rsidRPr="00522B85">
        <w:rPr>
          <w:rFonts w:ascii="Arial Narrow" w:hAnsi="Arial Narrow"/>
          <w:color w:val="222222"/>
          <w:sz w:val="28"/>
          <w:lang w:eastAsia="pt-BR"/>
        </w:rPr>
        <w:t> </w:t>
      </w:r>
      <w:r w:rsidR="00522B85" w:rsidRPr="00522B85">
        <w:rPr>
          <w:rFonts w:ascii="Arial Narrow" w:hAnsi="Arial Narrow"/>
          <w:color w:val="222222"/>
          <w:sz w:val="28"/>
          <w:szCs w:val="28"/>
          <w:shd w:val="clear" w:color="auto" w:fill="FFFFFF"/>
          <w:lang w:eastAsia="pt-BR"/>
        </w:rPr>
        <w:t xml:space="preserve">subsídios, </w:t>
      </w:r>
      <w:r w:rsidR="00522B85" w:rsidRPr="00AE21A4">
        <w:rPr>
          <w:rFonts w:ascii="Arial Narrow" w:hAnsi="Arial Narrow"/>
          <w:i/>
          <w:color w:val="222222"/>
          <w:sz w:val="28"/>
          <w:szCs w:val="28"/>
          <w:shd w:val="clear" w:color="auto" w:fill="FFFFFF"/>
          <w:lang w:eastAsia="pt-BR"/>
        </w:rPr>
        <w:t>dumping</w:t>
      </w:r>
      <w:r w:rsidR="00522B85" w:rsidRPr="00522B85">
        <w:rPr>
          <w:rFonts w:ascii="Arial Narrow" w:hAnsi="Arial Narrow"/>
          <w:color w:val="222222"/>
          <w:sz w:val="28"/>
          <w:szCs w:val="28"/>
          <w:shd w:val="clear" w:color="auto" w:fill="FFFFFF"/>
          <w:lang w:eastAsia="pt-BR"/>
        </w:rPr>
        <w:t>,</w:t>
      </w:r>
      <w:r w:rsidR="00522B85" w:rsidRPr="00522B85">
        <w:rPr>
          <w:rFonts w:ascii="Arial Narrow" w:hAnsi="Arial Narrow"/>
          <w:color w:val="222222"/>
          <w:sz w:val="28"/>
          <w:lang w:eastAsia="pt-BR"/>
        </w:rPr>
        <w:t> </w:t>
      </w:r>
      <w:r w:rsidR="00522B85" w:rsidRPr="00522B85">
        <w:rPr>
          <w:rFonts w:ascii="Arial Narrow" w:hAnsi="Arial Narrow"/>
          <w:color w:val="222222"/>
          <w:sz w:val="28"/>
          <w:szCs w:val="28"/>
          <w:lang w:eastAsia="pt-BR"/>
        </w:rPr>
        <w:t xml:space="preserve">mecanismos de proteção à propriedade intelectual,  mecanismos de </w:t>
      </w:r>
      <w:proofErr w:type="gramStart"/>
      <w:r w:rsidR="00522B85" w:rsidRPr="00522B85">
        <w:rPr>
          <w:rFonts w:ascii="Arial Narrow" w:hAnsi="Arial Narrow"/>
          <w:color w:val="222222"/>
          <w:sz w:val="28"/>
          <w:szCs w:val="28"/>
          <w:lang w:eastAsia="pt-BR"/>
        </w:rPr>
        <w:t>solução</w:t>
      </w:r>
      <w:proofErr w:type="gramEnd"/>
      <w:r w:rsidR="00522B85" w:rsidRPr="00522B85">
        <w:rPr>
          <w:rFonts w:ascii="Arial Narrow" w:hAnsi="Arial Narrow"/>
          <w:color w:val="222222"/>
          <w:sz w:val="28"/>
          <w:szCs w:val="28"/>
          <w:lang w:eastAsia="pt-BR"/>
        </w:rPr>
        <w:t xml:space="preserve"> de conflitos, tais como o recurso a arbitragem internacional,</w:t>
      </w:r>
      <w:r w:rsidR="00522B85" w:rsidRPr="00522B85">
        <w:rPr>
          <w:rFonts w:ascii="Arial Narrow" w:hAnsi="Arial Narrow"/>
          <w:color w:val="222222"/>
          <w:sz w:val="28"/>
          <w:lang w:eastAsia="pt-BR"/>
        </w:rPr>
        <w:t> </w:t>
      </w:r>
      <w:r w:rsidR="00522B85">
        <w:rPr>
          <w:rFonts w:ascii="Arial Narrow" w:hAnsi="Arial Narrow"/>
          <w:color w:val="222222"/>
          <w:sz w:val="28"/>
          <w:szCs w:val="28"/>
          <w:shd w:val="clear" w:color="auto" w:fill="FFFFFF"/>
          <w:lang w:eastAsia="pt-BR"/>
        </w:rPr>
        <w:t>dentre outros,</w:t>
      </w:r>
      <w:r w:rsidR="00522B85" w:rsidRPr="00522B85">
        <w:rPr>
          <w:rFonts w:ascii="Arial Narrow" w:hAnsi="Arial Narrow"/>
          <w:color w:val="222222"/>
          <w:sz w:val="28"/>
          <w:szCs w:val="28"/>
          <w:shd w:val="clear" w:color="auto" w:fill="FFFFFF"/>
          <w:lang w:eastAsia="pt-BR"/>
        </w:rPr>
        <w:t xml:space="preserve"> e os compromissos políticos envolvidos nas tratativas.</w:t>
      </w:r>
    </w:p>
    <w:p w:rsidR="00522B85" w:rsidRPr="00522B85" w:rsidRDefault="00522B85" w:rsidP="00522B85">
      <w:pPr>
        <w:shd w:val="clear" w:color="auto" w:fill="FFFFFF"/>
        <w:spacing w:before="240" w:after="0" w:line="240" w:lineRule="auto"/>
        <w:ind w:firstLine="1701"/>
        <w:jc w:val="both"/>
        <w:rPr>
          <w:rFonts w:ascii="Times New Roman" w:hAnsi="Times New Roman"/>
          <w:color w:val="222222"/>
          <w:sz w:val="24"/>
          <w:szCs w:val="24"/>
          <w:lang w:eastAsia="pt-BR"/>
        </w:rPr>
      </w:pPr>
    </w:p>
    <w:p w:rsidR="00522B85" w:rsidRPr="00522B85" w:rsidRDefault="00522B85" w:rsidP="00522B85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22222"/>
          <w:sz w:val="24"/>
          <w:szCs w:val="24"/>
          <w:lang w:eastAsia="pt-BR"/>
        </w:rPr>
      </w:pPr>
      <w:r w:rsidRPr="00522B85">
        <w:rPr>
          <w:rFonts w:ascii="Arial Narrow" w:hAnsi="Arial Narrow"/>
          <w:b/>
          <w:bCs/>
          <w:color w:val="222222"/>
          <w:sz w:val="28"/>
          <w:szCs w:val="28"/>
          <w:lang w:eastAsia="pt-BR"/>
        </w:rPr>
        <w:t>JUSTIFICAÇÃO</w:t>
      </w:r>
    </w:p>
    <w:p w:rsidR="00522B85" w:rsidRPr="00522B85" w:rsidRDefault="00522B85" w:rsidP="00522B85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22222"/>
          <w:sz w:val="24"/>
          <w:szCs w:val="24"/>
          <w:lang w:eastAsia="pt-BR"/>
        </w:rPr>
      </w:pPr>
      <w:r w:rsidRPr="00522B85">
        <w:rPr>
          <w:rFonts w:ascii="Arial Narrow" w:hAnsi="Arial Narrow"/>
          <w:b/>
          <w:bCs/>
          <w:color w:val="222222"/>
          <w:sz w:val="28"/>
          <w:szCs w:val="28"/>
          <w:lang w:eastAsia="pt-BR"/>
        </w:rPr>
        <w:t> </w:t>
      </w:r>
    </w:p>
    <w:p w:rsidR="00392563" w:rsidRDefault="00522B85" w:rsidP="00392563">
      <w:pPr>
        <w:shd w:val="clear" w:color="auto" w:fill="FFFFFF"/>
        <w:spacing w:after="0" w:line="360" w:lineRule="atLeast"/>
        <w:ind w:firstLine="1701"/>
        <w:jc w:val="both"/>
        <w:rPr>
          <w:rFonts w:ascii="Arial Narrow" w:hAnsi="Arial Narrow"/>
          <w:color w:val="222222"/>
          <w:sz w:val="28"/>
          <w:szCs w:val="28"/>
          <w:lang w:eastAsia="pt-BR"/>
        </w:rPr>
      </w:pPr>
      <w:r w:rsidRPr="00522B85">
        <w:rPr>
          <w:rFonts w:ascii="Arial Narrow" w:hAnsi="Arial Narrow"/>
          <w:color w:val="222222"/>
          <w:sz w:val="28"/>
          <w:szCs w:val="28"/>
          <w:lang w:eastAsia="pt-BR"/>
        </w:rPr>
        <w:t>Em virtude do que se convencionou chamar de processo de globalização, as decisões da política externa impactam, d</w:t>
      </w:r>
      <w:r>
        <w:rPr>
          <w:rFonts w:ascii="Arial Narrow" w:hAnsi="Arial Narrow"/>
          <w:color w:val="222222"/>
          <w:sz w:val="28"/>
          <w:szCs w:val="28"/>
          <w:lang w:eastAsia="pt-BR"/>
        </w:rPr>
        <w:t>e modo cada vez mais intenso, a economia e a sociedade brasileira.</w:t>
      </w:r>
      <w:r w:rsidR="00392563">
        <w:rPr>
          <w:rFonts w:ascii="Arial Narrow" w:hAnsi="Arial Narrow"/>
          <w:color w:val="222222"/>
          <w:sz w:val="28"/>
          <w:szCs w:val="28"/>
          <w:lang w:eastAsia="pt-BR"/>
        </w:rPr>
        <w:t xml:space="preserve"> </w:t>
      </w:r>
    </w:p>
    <w:p w:rsidR="00392563" w:rsidRDefault="00392563" w:rsidP="00392563">
      <w:pPr>
        <w:shd w:val="clear" w:color="auto" w:fill="FFFFFF"/>
        <w:spacing w:after="0" w:line="360" w:lineRule="atLeast"/>
        <w:ind w:firstLine="1701"/>
        <w:jc w:val="both"/>
        <w:rPr>
          <w:rFonts w:ascii="Arial Narrow" w:hAnsi="Arial Narrow"/>
          <w:color w:val="222222"/>
          <w:sz w:val="28"/>
          <w:szCs w:val="28"/>
          <w:lang w:eastAsia="pt-BR"/>
        </w:rPr>
      </w:pPr>
    </w:p>
    <w:p w:rsidR="00392563" w:rsidRDefault="00522B85" w:rsidP="00392563">
      <w:pPr>
        <w:shd w:val="clear" w:color="auto" w:fill="FFFFFF"/>
        <w:spacing w:after="0" w:line="360" w:lineRule="atLeast"/>
        <w:ind w:firstLine="1701"/>
        <w:jc w:val="both"/>
        <w:rPr>
          <w:rFonts w:ascii="Arial Narrow" w:hAnsi="Arial Narrow"/>
          <w:color w:val="222222"/>
          <w:sz w:val="28"/>
          <w:szCs w:val="28"/>
          <w:lang w:eastAsia="pt-BR"/>
        </w:rPr>
      </w:pPr>
      <w:r w:rsidRPr="00522B85">
        <w:rPr>
          <w:rFonts w:ascii="Arial Narrow" w:hAnsi="Arial Narrow"/>
          <w:color w:val="222222"/>
          <w:sz w:val="28"/>
          <w:szCs w:val="28"/>
          <w:lang w:eastAsia="pt-BR"/>
        </w:rPr>
        <w:t xml:space="preserve">Tratados e acordos bilaterais ou multilaterais </w:t>
      </w:r>
      <w:r>
        <w:rPr>
          <w:rFonts w:ascii="Arial Narrow" w:hAnsi="Arial Narrow"/>
          <w:color w:val="222222"/>
          <w:sz w:val="28"/>
          <w:szCs w:val="28"/>
          <w:lang w:eastAsia="pt-BR"/>
        </w:rPr>
        <w:t>costuma</w:t>
      </w:r>
      <w:r w:rsidR="00AE21A4">
        <w:rPr>
          <w:rFonts w:ascii="Arial Narrow" w:hAnsi="Arial Narrow"/>
          <w:color w:val="222222"/>
          <w:sz w:val="28"/>
          <w:szCs w:val="28"/>
          <w:lang w:eastAsia="pt-BR"/>
        </w:rPr>
        <w:t>m</w:t>
      </w:r>
      <w:r>
        <w:rPr>
          <w:rFonts w:ascii="Arial Narrow" w:hAnsi="Arial Narrow"/>
          <w:color w:val="222222"/>
          <w:sz w:val="28"/>
          <w:szCs w:val="28"/>
          <w:lang w:eastAsia="pt-BR"/>
        </w:rPr>
        <w:t xml:space="preserve"> ter </w:t>
      </w:r>
      <w:r w:rsidRPr="00522B85">
        <w:rPr>
          <w:rFonts w:ascii="Arial Narrow" w:hAnsi="Arial Narrow"/>
          <w:color w:val="222222"/>
          <w:sz w:val="28"/>
          <w:szCs w:val="28"/>
          <w:lang w:eastAsia="pt-BR"/>
        </w:rPr>
        <w:t>profundas consequências sobre o bem-estar da população e o futuro da Nação.</w:t>
      </w:r>
      <w:r>
        <w:rPr>
          <w:rFonts w:ascii="Times New Roman" w:hAnsi="Times New Roman"/>
          <w:color w:val="222222"/>
          <w:sz w:val="24"/>
          <w:szCs w:val="24"/>
          <w:lang w:eastAsia="pt-BR"/>
        </w:rPr>
        <w:t xml:space="preserve"> </w:t>
      </w:r>
      <w:r w:rsidRPr="00522B85">
        <w:rPr>
          <w:rFonts w:ascii="Arial Narrow" w:hAnsi="Arial Narrow"/>
          <w:color w:val="222222"/>
          <w:sz w:val="28"/>
          <w:szCs w:val="28"/>
          <w:lang w:eastAsia="pt-BR"/>
        </w:rPr>
        <w:t>Isso é especialmente verdadeiro, no caso de acordos e tratados de livre comércio, que abrem vastos setores da economia nacional à con</w:t>
      </w:r>
      <w:r>
        <w:rPr>
          <w:rFonts w:ascii="Arial Narrow" w:hAnsi="Arial Narrow"/>
          <w:color w:val="222222"/>
          <w:sz w:val="28"/>
          <w:szCs w:val="28"/>
          <w:lang w:eastAsia="pt-BR"/>
        </w:rPr>
        <w:t xml:space="preserve">corrência </w:t>
      </w:r>
      <w:r w:rsidRPr="00522B85">
        <w:rPr>
          <w:rFonts w:ascii="Arial Narrow" w:hAnsi="Arial Narrow"/>
          <w:color w:val="222222"/>
          <w:sz w:val="28"/>
          <w:szCs w:val="28"/>
          <w:lang w:eastAsia="pt-BR"/>
        </w:rPr>
        <w:t>de  empresas estrangeiras.</w:t>
      </w:r>
      <w:r w:rsidR="00392563">
        <w:rPr>
          <w:rFonts w:ascii="Arial Narrow" w:hAnsi="Arial Narrow"/>
          <w:color w:val="222222"/>
          <w:sz w:val="28"/>
          <w:szCs w:val="28"/>
          <w:lang w:eastAsia="pt-BR"/>
        </w:rPr>
        <w:t xml:space="preserve"> </w:t>
      </w:r>
    </w:p>
    <w:p w:rsidR="00392563" w:rsidRDefault="00392563" w:rsidP="00392563">
      <w:pPr>
        <w:shd w:val="clear" w:color="auto" w:fill="FFFFFF"/>
        <w:spacing w:after="0" w:line="360" w:lineRule="atLeast"/>
        <w:ind w:firstLine="1701"/>
        <w:jc w:val="both"/>
        <w:rPr>
          <w:rFonts w:ascii="Arial Narrow" w:hAnsi="Arial Narrow"/>
          <w:color w:val="222222"/>
          <w:sz w:val="28"/>
          <w:szCs w:val="28"/>
          <w:lang w:eastAsia="pt-BR"/>
        </w:rPr>
      </w:pPr>
    </w:p>
    <w:p w:rsidR="00392563" w:rsidRDefault="00522B85" w:rsidP="00392563">
      <w:pPr>
        <w:shd w:val="clear" w:color="auto" w:fill="FFFFFF"/>
        <w:spacing w:after="0" w:line="360" w:lineRule="atLeast"/>
        <w:ind w:firstLine="1701"/>
        <w:jc w:val="both"/>
        <w:rPr>
          <w:rFonts w:ascii="Arial Narrow" w:hAnsi="Arial Narrow"/>
          <w:color w:val="222222"/>
          <w:sz w:val="28"/>
          <w:szCs w:val="28"/>
          <w:lang w:eastAsia="pt-BR"/>
        </w:rPr>
      </w:pPr>
      <w:r w:rsidRPr="00522B85">
        <w:rPr>
          <w:rFonts w:ascii="Arial Narrow" w:hAnsi="Arial Narrow"/>
          <w:color w:val="222222"/>
          <w:sz w:val="28"/>
          <w:szCs w:val="28"/>
          <w:lang w:eastAsia="pt-BR"/>
        </w:rPr>
        <w:t>Acrescente-se que muitos desses</w:t>
      </w:r>
      <w:r>
        <w:rPr>
          <w:rFonts w:ascii="Arial Narrow" w:hAnsi="Arial Narrow"/>
          <w:color w:val="222222"/>
          <w:sz w:val="28"/>
          <w:szCs w:val="28"/>
          <w:lang w:eastAsia="pt-BR"/>
        </w:rPr>
        <w:t xml:space="preserve"> atos internacionais </w:t>
      </w:r>
      <w:r w:rsidRPr="00522B85">
        <w:rPr>
          <w:rFonts w:ascii="Arial Narrow" w:hAnsi="Arial Narrow"/>
          <w:color w:val="222222"/>
          <w:sz w:val="28"/>
          <w:szCs w:val="28"/>
          <w:lang w:eastAsia="pt-BR"/>
        </w:rPr>
        <w:t xml:space="preserve">tratam </w:t>
      </w:r>
      <w:r>
        <w:rPr>
          <w:rFonts w:ascii="Arial Narrow" w:hAnsi="Arial Narrow"/>
          <w:color w:val="222222"/>
          <w:sz w:val="28"/>
          <w:szCs w:val="28"/>
          <w:lang w:eastAsia="pt-BR"/>
        </w:rPr>
        <w:t xml:space="preserve">não apenas </w:t>
      </w:r>
      <w:r w:rsidRPr="00522B85">
        <w:rPr>
          <w:rFonts w:ascii="Arial Narrow" w:hAnsi="Arial Narrow"/>
          <w:color w:val="222222"/>
          <w:sz w:val="28"/>
          <w:szCs w:val="28"/>
          <w:lang w:eastAsia="pt-BR"/>
        </w:rPr>
        <w:t>de livre com</w:t>
      </w:r>
      <w:r>
        <w:rPr>
          <w:rFonts w:ascii="Arial Narrow" w:hAnsi="Arial Narrow"/>
          <w:color w:val="222222"/>
          <w:sz w:val="28"/>
          <w:szCs w:val="28"/>
          <w:lang w:eastAsia="pt-BR"/>
        </w:rPr>
        <w:t xml:space="preserve">ércio estrito senso, mas incluem </w:t>
      </w:r>
      <w:r w:rsidRPr="00522B85">
        <w:rPr>
          <w:rFonts w:ascii="Arial Narrow" w:hAnsi="Arial Narrow"/>
          <w:color w:val="222222"/>
          <w:sz w:val="28"/>
          <w:szCs w:val="28"/>
          <w:lang w:eastAsia="pt-BR"/>
        </w:rPr>
        <w:t xml:space="preserve">entre </w:t>
      </w:r>
      <w:r>
        <w:rPr>
          <w:rFonts w:ascii="Arial Narrow" w:hAnsi="Arial Narrow"/>
          <w:color w:val="222222"/>
          <w:sz w:val="28"/>
          <w:szCs w:val="28"/>
          <w:lang w:eastAsia="pt-BR"/>
        </w:rPr>
        <w:t xml:space="preserve">as </w:t>
      </w:r>
      <w:r w:rsidRPr="00522B85">
        <w:rPr>
          <w:rFonts w:ascii="Arial Narrow" w:hAnsi="Arial Narrow"/>
          <w:color w:val="222222"/>
          <w:sz w:val="28"/>
          <w:szCs w:val="28"/>
          <w:lang w:eastAsia="pt-BR"/>
        </w:rPr>
        <w:t>suas cláusu</w:t>
      </w:r>
      <w:r>
        <w:rPr>
          <w:rFonts w:ascii="Arial Narrow" w:hAnsi="Arial Narrow"/>
          <w:color w:val="222222"/>
          <w:sz w:val="28"/>
          <w:szCs w:val="28"/>
          <w:lang w:eastAsia="pt-BR"/>
        </w:rPr>
        <w:t xml:space="preserve">las mais importantes </w:t>
      </w:r>
      <w:r w:rsidRPr="00522B85">
        <w:rPr>
          <w:rFonts w:ascii="Arial Narrow" w:hAnsi="Arial Narrow"/>
          <w:color w:val="222222"/>
          <w:sz w:val="28"/>
          <w:szCs w:val="28"/>
          <w:lang w:eastAsia="pt-BR"/>
        </w:rPr>
        <w:t>mecanismos de proteção à p</w:t>
      </w:r>
      <w:r>
        <w:rPr>
          <w:rFonts w:ascii="Arial Narrow" w:hAnsi="Arial Narrow"/>
          <w:color w:val="222222"/>
          <w:sz w:val="28"/>
          <w:szCs w:val="28"/>
          <w:lang w:eastAsia="pt-BR"/>
        </w:rPr>
        <w:t xml:space="preserve">ropriedade intelectual e </w:t>
      </w:r>
      <w:r w:rsidRPr="00522B85">
        <w:rPr>
          <w:rFonts w:ascii="Arial Narrow" w:hAnsi="Arial Narrow"/>
          <w:color w:val="222222"/>
          <w:sz w:val="28"/>
          <w:szCs w:val="28"/>
          <w:lang w:eastAsia="pt-BR"/>
        </w:rPr>
        <w:t>regras de promoção e proteção dos direitos dos investidores, as quais permitem, in</w:t>
      </w:r>
      <w:r>
        <w:rPr>
          <w:rFonts w:ascii="Arial Narrow" w:hAnsi="Arial Narrow"/>
          <w:color w:val="222222"/>
          <w:sz w:val="28"/>
          <w:szCs w:val="28"/>
          <w:lang w:eastAsia="pt-BR"/>
        </w:rPr>
        <w:t xml:space="preserve">clusive, o recurso </w:t>
      </w:r>
      <w:proofErr w:type="gramStart"/>
      <w:r>
        <w:rPr>
          <w:rFonts w:ascii="Arial Narrow" w:hAnsi="Arial Narrow"/>
          <w:color w:val="222222"/>
          <w:sz w:val="28"/>
          <w:szCs w:val="28"/>
          <w:lang w:eastAsia="pt-BR"/>
        </w:rPr>
        <w:t>a</w:t>
      </w:r>
      <w:proofErr w:type="gramEnd"/>
      <w:r>
        <w:rPr>
          <w:rFonts w:ascii="Arial Narrow" w:hAnsi="Arial Narrow"/>
          <w:color w:val="222222"/>
          <w:sz w:val="28"/>
          <w:szCs w:val="28"/>
          <w:lang w:eastAsia="pt-BR"/>
        </w:rPr>
        <w:t xml:space="preserve"> arbitragem internaciona</w:t>
      </w:r>
      <w:r w:rsidR="00AE21A4">
        <w:rPr>
          <w:rFonts w:ascii="Arial Narrow" w:hAnsi="Arial Narrow"/>
          <w:color w:val="222222"/>
          <w:sz w:val="28"/>
          <w:szCs w:val="28"/>
          <w:lang w:eastAsia="pt-BR"/>
        </w:rPr>
        <w:t>l</w:t>
      </w:r>
      <w:r>
        <w:rPr>
          <w:rFonts w:ascii="Arial Narrow" w:hAnsi="Arial Narrow"/>
          <w:color w:val="222222"/>
          <w:sz w:val="28"/>
          <w:szCs w:val="28"/>
          <w:lang w:eastAsia="pt-BR"/>
        </w:rPr>
        <w:t>, ao largo do J</w:t>
      </w:r>
      <w:r w:rsidRPr="00522B85">
        <w:rPr>
          <w:rFonts w:ascii="Arial Narrow" w:hAnsi="Arial Narrow"/>
          <w:color w:val="222222"/>
          <w:sz w:val="28"/>
          <w:szCs w:val="28"/>
          <w:lang w:eastAsia="pt-BR"/>
        </w:rPr>
        <w:t>udiciário nacional.</w:t>
      </w:r>
      <w:r w:rsidR="00392563">
        <w:rPr>
          <w:rFonts w:ascii="Arial Narrow" w:hAnsi="Arial Narrow"/>
          <w:color w:val="222222"/>
          <w:sz w:val="28"/>
          <w:szCs w:val="28"/>
          <w:lang w:eastAsia="pt-BR"/>
        </w:rPr>
        <w:t xml:space="preserve"> </w:t>
      </w:r>
    </w:p>
    <w:p w:rsidR="00392563" w:rsidRDefault="00392563" w:rsidP="00392563">
      <w:pPr>
        <w:shd w:val="clear" w:color="auto" w:fill="FFFFFF"/>
        <w:spacing w:after="0" w:line="360" w:lineRule="atLeast"/>
        <w:ind w:firstLine="1701"/>
        <w:jc w:val="both"/>
        <w:rPr>
          <w:rFonts w:ascii="Arial Narrow" w:hAnsi="Arial Narrow"/>
          <w:color w:val="222222"/>
          <w:sz w:val="28"/>
          <w:szCs w:val="28"/>
          <w:lang w:eastAsia="pt-BR"/>
        </w:rPr>
      </w:pPr>
    </w:p>
    <w:p w:rsidR="00392563" w:rsidRDefault="00522B85" w:rsidP="00392563">
      <w:pPr>
        <w:shd w:val="clear" w:color="auto" w:fill="FFFFFF"/>
        <w:spacing w:after="0" w:line="360" w:lineRule="atLeast"/>
        <w:ind w:firstLine="1701"/>
        <w:jc w:val="both"/>
        <w:rPr>
          <w:rFonts w:ascii="Arial Narrow" w:hAnsi="Arial Narrow"/>
          <w:color w:val="222222"/>
          <w:sz w:val="28"/>
          <w:szCs w:val="28"/>
          <w:lang w:eastAsia="pt-BR"/>
        </w:rPr>
      </w:pPr>
      <w:r w:rsidRPr="00522B85">
        <w:rPr>
          <w:rFonts w:ascii="Arial Narrow" w:hAnsi="Arial Narrow"/>
          <w:color w:val="222222"/>
          <w:sz w:val="28"/>
          <w:szCs w:val="28"/>
          <w:lang w:eastAsia="pt-BR"/>
        </w:rPr>
        <w:lastRenderedPageBreak/>
        <w:t xml:space="preserve">Na atual conjuntura de célere desindustrialização do Brasil </w:t>
      </w:r>
      <w:r>
        <w:rPr>
          <w:rFonts w:ascii="Arial Narrow" w:hAnsi="Arial Narrow"/>
          <w:color w:val="222222"/>
          <w:sz w:val="28"/>
          <w:szCs w:val="28"/>
          <w:lang w:eastAsia="pt-BR"/>
        </w:rPr>
        <w:t xml:space="preserve">é digno de atenção </w:t>
      </w:r>
      <w:r w:rsidRPr="00522B85">
        <w:rPr>
          <w:rFonts w:ascii="Arial Narrow" w:hAnsi="Arial Narrow"/>
          <w:color w:val="222222"/>
          <w:sz w:val="28"/>
          <w:szCs w:val="28"/>
          <w:lang w:eastAsia="pt-BR"/>
        </w:rPr>
        <w:t xml:space="preserve">o aumento </w:t>
      </w:r>
      <w:r>
        <w:rPr>
          <w:rFonts w:ascii="Arial Narrow" w:hAnsi="Arial Narrow"/>
          <w:color w:val="222222"/>
          <w:sz w:val="28"/>
          <w:szCs w:val="28"/>
          <w:lang w:eastAsia="pt-BR"/>
        </w:rPr>
        <w:t xml:space="preserve">da intensidade </w:t>
      </w:r>
      <w:r w:rsidRPr="00522B85">
        <w:rPr>
          <w:rFonts w:ascii="Arial Narrow" w:hAnsi="Arial Narrow"/>
          <w:color w:val="222222"/>
          <w:sz w:val="28"/>
          <w:szCs w:val="28"/>
          <w:lang w:eastAsia="pt-BR"/>
        </w:rPr>
        <w:t xml:space="preserve">das ações </w:t>
      </w:r>
      <w:r>
        <w:rPr>
          <w:rFonts w:ascii="Arial Narrow" w:hAnsi="Arial Narrow"/>
          <w:color w:val="222222"/>
          <w:sz w:val="28"/>
          <w:szCs w:val="28"/>
          <w:lang w:eastAsia="pt-BR"/>
        </w:rPr>
        <w:t xml:space="preserve">da União </w:t>
      </w:r>
      <w:proofErr w:type="spellStart"/>
      <w:r>
        <w:rPr>
          <w:rFonts w:ascii="Arial Narrow" w:hAnsi="Arial Narrow"/>
          <w:color w:val="222222"/>
          <w:sz w:val="28"/>
          <w:szCs w:val="28"/>
          <w:lang w:eastAsia="pt-BR"/>
        </w:rPr>
        <w:t>Européia</w:t>
      </w:r>
      <w:proofErr w:type="spellEnd"/>
      <w:r>
        <w:rPr>
          <w:rFonts w:ascii="Arial Narrow" w:hAnsi="Arial Narrow"/>
          <w:color w:val="222222"/>
          <w:sz w:val="28"/>
          <w:szCs w:val="28"/>
          <w:lang w:eastAsia="pt-BR"/>
        </w:rPr>
        <w:t xml:space="preserve">, </w:t>
      </w:r>
      <w:r w:rsidRPr="00522B85">
        <w:rPr>
          <w:rFonts w:ascii="Arial Narrow" w:hAnsi="Arial Narrow"/>
          <w:color w:val="222222"/>
          <w:sz w:val="28"/>
          <w:szCs w:val="28"/>
          <w:lang w:eastAsia="pt-BR"/>
        </w:rPr>
        <w:t>dado ao encolhi</w:t>
      </w:r>
      <w:r>
        <w:rPr>
          <w:rFonts w:ascii="Arial Narrow" w:hAnsi="Arial Narrow"/>
          <w:color w:val="222222"/>
          <w:sz w:val="28"/>
          <w:szCs w:val="28"/>
          <w:lang w:eastAsia="pt-BR"/>
        </w:rPr>
        <w:t>mento d</w:t>
      </w:r>
      <w:r w:rsidR="00AE21A4">
        <w:rPr>
          <w:rFonts w:ascii="Arial Narrow" w:hAnsi="Arial Narrow"/>
          <w:color w:val="222222"/>
          <w:sz w:val="28"/>
          <w:szCs w:val="28"/>
          <w:lang w:eastAsia="pt-BR"/>
        </w:rPr>
        <w:t>o seu mercado interno</w:t>
      </w:r>
      <w:r>
        <w:rPr>
          <w:rFonts w:ascii="Arial Narrow" w:hAnsi="Arial Narrow"/>
          <w:color w:val="222222"/>
          <w:sz w:val="28"/>
          <w:szCs w:val="28"/>
          <w:lang w:eastAsia="pt-BR"/>
        </w:rPr>
        <w:t xml:space="preserve">, </w:t>
      </w:r>
      <w:r w:rsidRPr="00522B85">
        <w:rPr>
          <w:rFonts w:ascii="Arial Narrow" w:hAnsi="Arial Narrow"/>
          <w:color w:val="222222"/>
          <w:sz w:val="28"/>
          <w:szCs w:val="28"/>
          <w:lang w:eastAsia="pt-BR"/>
        </w:rPr>
        <w:t xml:space="preserve">para que os produtores europeus </w:t>
      </w:r>
      <w:r>
        <w:rPr>
          <w:rFonts w:ascii="Arial Narrow" w:hAnsi="Arial Narrow"/>
          <w:color w:val="222222"/>
          <w:sz w:val="28"/>
          <w:szCs w:val="28"/>
          <w:lang w:eastAsia="pt-BR"/>
        </w:rPr>
        <w:t>conquistem novos mercados na América do Sul.</w:t>
      </w:r>
      <w:r w:rsidR="00392563">
        <w:rPr>
          <w:rFonts w:ascii="Arial Narrow" w:hAnsi="Arial Narrow"/>
          <w:color w:val="222222"/>
          <w:sz w:val="28"/>
          <w:szCs w:val="28"/>
          <w:lang w:eastAsia="pt-BR"/>
        </w:rPr>
        <w:t xml:space="preserve"> </w:t>
      </w:r>
    </w:p>
    <w:p w:rsidR="00392563" w:rsidRDefault="00392563" w:rsidP="00392563">
      <w:pPr>
        <w:shd w:val="clear" w:color="auto" w:fill="FFFFFF"/>
        <w:spacing w:after="0" w:line="360" w:lineRule="atLeast"/>
        <w:ind w:firstLine="1701"/>
        <w:jc w:val="both"/>
        <w:rPr>
          <w:rFonts w:ascii="Arial Narrow" w:hAnsi="Arial Narrow"/>
          <w:color w:val="222222"/>
          <w:sz w:val="28"/>
          <w:szCs w:val="28"/>
          <w:lang w:eastAsia="pt-BR"/>
        </w:rPr>
      </w:pPr>
    </w:p>
    <w:p w:rsidR="00392563" w:rsidRDefault="00522B85" w:rsidP="00392563">
      <w:pPr>
        <w:shd w:val="clear" w:color="auto" w:fill="FFFFFF"/>
        <w:spacing w:after="0" w:line="360" w:lineRule="atLeast"/>
        <w:ind w:firstLine="1701"/>
        <w:jc w:val="both"/>
        <w:rPr>
          <w:rFonts w:ascii="Arial Narrow" w:hAnsi="Arial Narrow"/>
          <w:color w:val="222222"/>
          <w:sz w:val="28"/>
          <w:szCs w:val="28"/>
          <w:lang w:eastAsia="pt-BR"/>
        </w:rPr>
      </w:pPr>
      <w:r w:rsidRPr="00522B85">
        <w:rPr>
          <w:rFonts w:ascii="Arial Narrow" w:hAnsi="Arial Narrow"/>
          <w:color w:val="222222"/>
          <w:sz w:val="28"/>
          <w:szCs w:val="28"/>
          <w:lang w:eastAsia="pt-BR"/>
        </w:rPr>
        <w:t xml:space="preserve">O acordo </w:t>
      </w:r>
      <w:proofErr w:type="spellStart"/>
      <w:proofErr w:type="gramStart"/>
      <w:r w:rsidRPr="00522B85">
        <w:rPr>
          <w:rFonts w:ascii="Arial Narrow" w:hAnsi="Arial Narrow"/>
          <w:color w:val="222222"/>
          <w:sz w:val="28"/>
          <w:szCs w:val="28"/>
          <w:lang w:eastAsia="pt-BR"/>
        </w:rPr>
        <w:t>Mercosul</w:t>
      </w:r>
      <w:proofErr w:type="spellEnd"/>
      <w:proofErr w:type="gramEnd"/>
      <w:r w:rsidRPr="00522B85">
        <w:rPr>
          <w:rFonts w:ascii="Arial Narrow" w:hAnsi="Arial Narrow"/>
          <w:color w:val="222222"/>
          <w:sz w:val="28"/>
          <w:szCs w:val="28"/>
          <w:lang w:eastAsia="pt-BR"/>
        </w:rPr>
        <w:t xml:space="preserve"> – União </w:t>
      </w:r>
      <w:proofErr w:type="spellStart"/>
      <w:r w:rsidRPr="00522B85">
        <w:rPr>
          <w:rFonts w:ascii="Arial Narrow" w:hAnsi="Arial Narrow"/>
          <w:color w:val="222222"/>
          <w:sz w:val="28"/>
          <w:szCs w:val="28"/>
          <w:lang w:eastAsia="pt-BR"/>
        </w:rPr>
        <w:t>Européia</w:t>
      </w:r>
      <w:proofErr w:type="spellEnd"/>
      <w:r w:rsidRPr="00522B85">
        <w:rPr>
          <w:rFonts w:ascii="Arial Narrow" w:hAnsi="Arial Narrow"/>
          <w:color w:val="222222"/>
          <w:sz w:val="28"/>
          <w:szCs w:val="28"/>
          <w:lang w:eastAsia="pt-BR"/>
        </w:rPr>
        <w:t xml:space="preserve"> poderá definir o futuro do Brasil. Preocupa-nos, sobretudo, o fato desse acordo estar </w:t>
      </w:r>
      <w:r>
        <w:rPr>
          <w:rFonts w:ascii="Arial Narrow" w:hAnsi="Arial Narrow"/>
          <w:color w:val="222222"/>
          <w:sz w:val="28"/>
          <w:szCs w:val="28"/>
          <w:lang w:eastAsia="pt-BR"/>
        </w:rPr>
        <w:t xml:space="preserve">em negociação sem que </w:t>
      </w:r>
      <w:r w:rsidRPr="00522B85">
        <w:rPr>
          <w:rFonts w:ascii="Arial Narrow" w:hAnsi="Arial Narrow"/>
          <w:color w:val="222222"/>
          <w:sz w:val="28"/>
          <w:szCs w:val="28"/>
          <w:lang w:eastAsia="pt-BR"/>
        </w:rPr>
        <w:t xml:space="preserve">Congresso Nacional </w:t>
      </w:r>
      <w:r>
        <w:rPr>
          <w:rFonts w:ascii="Arial Narrow" w:hAnsi="Arial Narrow"/>
          <w:color w:val="222222"/>
          <w:sz w:val="28"/>
          <w:szCs w:val="28"/>
          <w:lang w:eastAsia="pt-BR"/>
        </w:rPr>
        <w:t xml:space="preserve">tenha informações </w:t>
      </w:r>
      <w:r w:rsidRPr="00522B85">
        <w:rPr>
          <w:rFonts w:ascii="Arial Narrow" w:hAnsi="Arial Narrow"/>
          <w:color w:val="222222"/>
          <w:sz w:val="28"/>
          <w:szCs w:val="28"/>
          <w:lang w:eastAsia="pt-BR"/>
        </w:rPr>
        <w:t>sobre a matéria negociada.</w:t>
      </w:r>
      <w:r w:rsidR="00392563">
        <w:rPr>
          <w:rFonts w:ascii="Arial Narrow" w:hAnsi="Arial Narrow"/>
          <w:color w:val="222222"/>
          <w:sz w:val="28"/>
          <w:szCs w:val="28"/>
          <w:lang w:eastAsia="pt-BR"/>
        </w:rPr>
        <w:t xml:space="preserve"> </w:t>
      </w:r>
    </w:p>
    <w:p w:rsidR="00392563" w:rsidRDefault="00392563" w:rsidP="00392563">
      <w:pPr>
        <w:shd w:val="clear" w:color="auto" w:fill="FFFFFF"/>
        <w:spacing w:after="0" w:line="360" w:lineRule="atLeast"/>
        <w:ind w:firstLine="1701"/>
        <w:jc w:val="both"/>
        <w:rPr>
          <w:rFonts w:ascii="Arial Narrow" w:hAnsi="Arial Narrow"/>
          <w:color w:val="222222"/>
          <w:sz w:val="28"/>
          <w:szCs w:val="28"/>
          <w:lang w:eastAsia="pt-BR"/>
        </w:rPr>
      </w:pPr>
    </w:p>
    <w:p w:rsidR="00392563" w:rsidRDefault="00522B85" w:rsidP="00392563">
      <w:pPr>
        <w:shd w:val="clear" w:color="auto" w:fill="FFFFFF"/>
        <w:spacing w:after="0" w:line="360" w:lineRule="atLeast"/>
        <w:ind w:firstLine="1701"/>
        <w:jc w:val="both"/>
        <w:rPr>
          <w:rFonts w:ascii="Arial Narrow" w:hAnsi="Arial Narrow"/>
          <w:color w:val="222222"/>
          <w:sz w:val="28"/>
          <w:szCs w:val="28"/>
          <w:lang w:eastAsia="pt-BR"/>
        </w:rPr>
      </w:pPr>
      <w:r w:rsidRPr="00522B85">
        <w:rPr>
          <w:rFonts w:ascii="Arial Narrow" w:hAnsi="Arial Narrow"/>
          <w:color w:val="222222"/>
          <w:sz w:val="28"/>
          <w:szCs w:val="28"/>
          <w:lang w:eastAsia="pt-BR"/>
        </w:rPr>
        <w:t>Ante o exposto, solicito o apoio dos Senhores Senadores a esse requerimento fundamental para o futuro do País.</w:t>
      </w:r>
      <w:r w:rsidR="00392563">
        <w:rPr>
          <w:rFonts w:ascii="Arial Narrow" w:hAnsi="Arial Narrow"/>
          <w:color w:val="222222"/>
          <w:sz w:val="28"/>
          <w:szCs w:val="28"/>
          <w:lang w:eastAsia="pt-BR"/>
        </w:rPr>
        <w:t xml:space="preserve"> </w:t>
      </w:r>
    </w:p>
    <w:p w:rsidR="00392563" w:rsidRDefault="00392563" w:rsidP="00392563">
      <w:pPr>
        <w:shd w:val="clear" w:color="auto" w:fill="FFFFFF"/>
        <w:spacing w:after="0" w:line="360" w:lineRule="atLeast"/>
        <w:ind w:firstLine="1701"/>
        <w:jc w:val="both"/>
        <w:rPr>
          <w:rFonts w:ascii="Arial Narrow" w:hAnsi="Arial Narrow"/>
          <w:color w:val="222222"/>
          <w:sz w:val="28"/>
          <w:szCs w:val="28"/>
          <w:lang w:eastAsia="pt-BR"/>
        </w:rPr>
      </w:pPr>
    </w:p>
    <w:p w:rsidR="00522B85" w:rsidRPr="00522B85" w:rsidRDefault="00392563" w:rsidP="00392563">
      <w:pPr>
        <w:shd w:val="clear" w:color="auto" w:fill="FFFFFF"/>
        <w:spacing w:after="0" w:line="360" w:lineRule="atLeast"/>
        <w:ind w:firstLine="1701"/>
        <w:jc w:val="both"/>
        <w:rPr>
          <w:rFonts w:ascii="Times New Roman" w:hAnsi="Times New Roman"/>
          <w:color w:val="222222"/>
          <w:sz w:val="24"/>
          <w:szCs w:val="24"/>
          <w:lang w:eastAsia="pt-BR"/>
        </w:rPr>
      </w:pPr>
      <w:r>
        <w:rPr>
          <w:rFonts w:ascii="Arial Narrow" w:hAnsi="Arial Narrow"/>
          <w:color w:val="222222"/>
          <w:sz w:val="28"/>
          <w:szCs w:val="28"/>
          <w:lang w:eastAsia="pt-BR"/>
        </w:rPr>
        <w:t>Sala das Comiss</w:t>
      </w:r>
      <w:r w:rsidR="00522B85" w:rsidRPr="00522B85">
        <w:rPr>
          <w:rFonts w:ascii="Arial Narrow" w:hAnsi="Arial Narrow"/>
          <w:color w:val="222222"/>
          <w:sz w:val="28"/>
          <w:szCs w:val="28"/>
          <w:lang w:eastAsia="pt-BR"/>
        </w:rPr>
        <w:t>ões, em </w:t>
      </w:r>
      <w:r w:rsidR="00897DFE">
        <w:rPr>
          <w:rFonts w:ascii="Arial Narrow" w:hAnsi="Arial Narrow"/>
          <w:color w:val="222222"/>
          <w:sz w:val="28"/>
          <w:szCs w:val="28"/>
          <w:lang w:eastAsia="pt-BR"/>
        </w:rPr>
        <w:t>13</w:t>
      </w:r>
      <w:r>
        <w:rPr>
          <w:rFonts w:ascii="Arial Narrow" w:hAnsi="Arial Narrow"/>
          <w:color w:val="222222"/>
          <w:sz w:val="28"/>
          <w:szCs w:val="28"/>
          <w:lang w:eastAsia="pt-BR"/>
        </w:rPr>
        <w:t xml:space="preserve"> de março de 2014</w:t>
      </w:r>
      <w:r w:rsidR="004B63E2">
        <w:rPr>
          <w:rFonts w:ascii="Arial Narrow" w:hAnsi="Arial Narrow"/>
          <w:color w:val="222222"/>
          <w:sz w:val="28"/>
          <w:szCs w:val="28"/>
          <w:lang w:eastAsia="pt-BR"/>
        </w:rPr>
        <w:t>.</w:t>
      </w:r>
    </w:p>
    <w:p w:rsidR="001D7468" w:rsidRDefault="00522B85" w:rsidP="00392563">
      <w:pPr>
        <w:shd w:val="clear" w:color="auto" w:fill="FFFFFF"/>
        <w:spacing w:before="240" w:after="0" w:line="240" w:lineRule="auto"/>
        <w:ind w:firstLine="1701"/>
        <w:jc w:val="both"/>
        <w:rPr>
          <w:rFonts w:ascii="Arial Narrow" w:hAnsi="Arial Narrow"/>
          <w:color w:val="222222"/>
          <w:sz w:val="28"/>
          <w:szCs w:val="28"/>
          <w:lang w:eastAsia="pt-BR"/>
        </w:rPr>
      </w:pPr>
      <w:r w:rsidRPr="00522B85">
        <w:rPr>
          <w:rFonts w:ascii="Arial Narrow" w:hAnsi="Arial Narrow"/>
          <w:color w:val="222222"/>
          <w:sz w:val="28"/>
          <w:szCs w:val="28"/>
          <w:lang w:eastAsia="pt-BR"/>
        </w:rPr>
        <w:t> </w:t>
      </w:r>
    </w:p>
    <w:p w:rsidR="00392563" w:rsidRDefault="00392563" w:rsidP="00392563">
      <w:pPr>
        <w:shd w:val="clear" w:color="auto" w:fill="FFFFFF"/>
        <w:spacing w:before="240" w:after="0" w:line="240" w:lineRule="auto"/>
        <w:ind w:firstLine="1701"/>
        <w:jc w:val="both"/>
        <w:rPr>
          <w:rFonts w:ascii="Arial Narrow" w:hAnsi="Arial Narrow"/>
          <w:color w:val="222222"/>
          <w:sz w:val="28"/>
          <w:szCs w:val="28"/>
          <w:lang w:eastAsia="pt-BR"/>
        </w:rPr>
      </w:pPr>
    </w:p>
    <w:p w:rsidR="00392563" w:rsidRDefault="00392563" w:rsidP="00392563">
      <w:pPr>
        <w:shd w:val="clear" w:color="auto" w:fill="FFFFFF"/>
        <w:spacing w:before="240" w:after="0" w:line="240" w:lineRule="auto"/>
        <w:jc w:val="center"/>
        <w:rPr>
          <w:rFonts w:ascii="Arial Narrow" w:hAnsi="Arial Narrow"/>
          <w:b/>
          <w:color w:val="222222"/>
          <w:sz w:val="28"/>
          <w:szCs w:val="28"/>
          <w:lang w:eastAsia="pt-BR"/>
        </w:rPr>
      </w:pPr>
      <w:r>
        <w:rPr>
          <w:rFonts w:ascii="Arial Narrow" w:hAnsi="Arial Narrow"/>
          <w:color w:val="222222"/>
          <w:sz w:val="28"/>
          <w:szCs w:val="28"/>
          <w:lang w:eastAsia="pt-BR"/>
        </w:rPr>
        <w:t xml:space="preserve">Senador </w:t>
      </w:r>
      <w:r>
        <w:rPr>
          <w:rFonts w:ascii="Arial Narrow" w:hAnsi="Arial Narrow"/>
          <w:b/>
          <w:color w:val="222222"/>
          <w:sz w:val="28"/>
          <w:szCs w:val="28"/>
          <w:lang w:eastAsia="pt-BR"/>
        </w:rPr>
        <w:t>ROBERTO REQUIÃO</w:t>
      </w:r>
    </w:p>
    <w:p w:rsidR="00392563" w:rsidRPr="00392563" w:rsidRDefault="00392563" w:rsidP="00392563">
      <w:pPr>
        <w:shd w:val="clear" w:color="auto" w:fill="FFFFFF"/>
        <w:spacing w:before="240" w:after="0" w:line="240" w:lineRule="auto"/>
        <w:jc w:val="center"/>
        <w:rPr>
          <w:rFonts w:ascii="Arial Narrow" w:hAnsi="Arial Narrow"/>
          <w:sz w:val="28"/>
          <w:szCs w:val="28"/>
        </w:rPr>
      </w:pPr>
      <w:r w:rsidRPr="00392563">
        <w:rPr>
          <w:rFonts w:ascii="Arial Narrow" w:hAnsi="Arial Narrow"/>
          <w:color w:val="222222"/>
          <w:sz w:val="28"/>
          <w:szCs w:val="28"/>
          <w:lang w:eastAsia="pt-BR"/>
        </w:rPr>
        <w:t>PMDB/PR</w:t>
      </w:r>
    </w:p>
    <w:sectPr w:rsidR="00392563" w:rsidRPr="00392563" w:rsidSect="006C48C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oNotDisplayPageBoundaries/>
  <w:proofState w:spelling="clean" w:grammar="clean"/>
  <w:defaultTabStop w:val="708"/>
  <w:hyphenationZone w:val="425"/>
  <w:characterSpacingControl w:val="doNotCompress"/>
  <w:compat/>
  <w:rsids>
    <w:rsidRoot w:val="00F82D15"/>
    <w:rsid w:val="00001C7E"/>
    <w:rsid w:val="00010891"/>
    <w:rsid w:val="00045AB9"/>
    <w:rsid w:val="0007210F"/>
    <w:rsid w:val="000925F4"/>
    <w:rsid w:val="000A0B94"/>
    <w:rsid w:val="00101984"/>
    <w:rsid w:val="00115765"/>
    <w:rsid w:val="0013428C"/>
    <w:rsid w:val="00136F7C"/>
    <w:rsid w:val="00185297"/>
    <w:rsid w:val="001D6B8D"/>
    <w:rsid w:val="001D7468"/>
    <w:rsid w:val="0025211E"/>
    <w:rsid w:val="002A274B"/>
    <w:rsid w:val="003007C9"/>
    <w:rsid w:val="00306F87"/>
    <w:rsid w:val="003265C7"/>
    <w:rsid w:val="00392563"/>
    <w:rsid w:val="00396BF1"/>
    <w:rsid w:val="003A0A3E"/>
    <w:rsid w:val="003D7128"/>
    <w:rsid w:val="00416805"/>
    <w:rsid w:val="00443287"/>
    <w:rsid w:val="00454912"/>
    <w:rsid w:val="00482C67"/>
    <w:rsid w:val="004B3D56"/>
    <w:rsid w:val="004B63E2"/>
    <w:rsid w:val="004C2C09"/>
    <w:rsid w:val="00522B85"/>
    <w:rsid w:val="00550B4C"/>
    <w:rsid w:val="0055160E"/>
    <w:rsid w:val="0059718E"/>
    <w:rsid w:val="0063077F"/>
    <w:rsid w:val="0063263E"/>
    <w:rsid w:val="00671BA0"/>
    <w:rsid w:val="006C48C6"/>
    <w:rsid w:val="00707B9E"/>
    <w:rsid w:val="0074018D"/>
    <w:rsid w:val="00777F5D"/>
    <w:rsid w:val="00837250"/>
    <w:rsid w:val="00837D25"/>
    <w:rsid w:val="00840ABA"/>
    <w:rsid w:val="00843198"/>
    <w:rsid w:val="00887881"/>
    <w:rsid w:val="00897DFE"/>
    <w:rsid w:val="008A3F10"/>
    <w:rsid w:val="008F441A"/>
    <w:rsid w:val="00903ED6"/>
    <w:rsid w:val="00925BCE"/>
    <w:rsid w:val="00A8706F"/>
    <w:rsid w:val="00AE21A4"/>
    <w:rsid w:val="00AE6EC5"/>
    <w:rsid w:val="00B425D5"/>
    <w:rsid w:val="00B7175A"/>
    <w:rsid w:val="00B76048"/>
    <w:rsid w:val="00BB5A80"/>
    <w:rsid w:val="00C012FF"/>
    <w:rsid w:val="00C862B2"/>
    <w:rsid w:val="00C95183"/>
    <w:rsid w:val="00CA5697"/>
    <w:rsid w:val="00CB052E"/>
    <w:rsid w:val="00CB7F42"/>
    <w:rsid w:val="00CC109A"/>
    <w:rsid w:val="00D63E3E"/>
    <w:rsid w:val="00DE5405"/>
    <w:rsid w:val="00E43CD7"/>
    <w:rsid w:val="00E60ED4"/>
    <w:rsid w:val="00E74E49"/>
    <w:rsid w:val="00EC1C31"/>
    <w:rsid w:val="00ED0D58"/>
    <w:rsid w:val="00F0405C"/>
    <w:rsid w:val="00F3335D"/>
    <w:rsid w:val="00F36AFB"/>
    <w:rsid w:val="00F46521"/>
    <w:rsid w:val="00F82D15"/>
    <w:rsid w:val="00FD4E6D"/>
    <w:rsid w:val="00FD5D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6F87"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iplito">
    <w:name w:val="Hipólito"/>
    <w:basedOn w:val="Normal"/>
    <w:qFormat/>
    <w:rsid w:val="00A8706F"/>
    <w:pPr>
      <w:spacing w:before="120"/>
      <w:ind w:firstLine="709"/>
      <w:jc w:val="both"/>
    </w:pPr>
    <w:rPr>
      <w:rFonts w:ascii="Bookman Old Style" w:hAnsi="Bookman Old Style" w:cs="Calibri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A0A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3A0A3E"/>
    <w:rPr>
      <w:rFonts w:ascii="Tahoma" w:hAnsi="Tahoma" w:cs="Tahoma"/>
      <w:sz w:val="16"/>
      <w:szCs w:val="16"/>
    </w:rPr>
  </w:style>
  <w:style w:type="character" w:customStyle="1" w:styleId="googqs-tidbit1">
    <w:name w:val="goog_qs-tidbit1"/>
    <w:basedOn w:val="Fontepargpadro"/>
    <w:rsid w:val="00FD5DDD"/>
    <w:rPr>
      <w:rFonts w:cs="Times New Roman"/>
    </w:rPr>
  </w:style>
  <w:style w:type="character" w:styleId="Hyperlink">
    <w:name w:val="Hyperlink"/>
    <w:basedOn w:val="Fontepargpadro"/>
    <w:uiPriority w:val="99"/>
    <w:unhideWhenUsed/>
    <w:rsid w:val="000925F4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925F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925F4"/>
    <w:rPr>
      <w:rFonts w:cs="Times New Roman"/>
      <w:b/>
      <w:bCs/>
    </w:rPr>
  </w:style>
  <w:style w:type="character" w:customStyle="1" w:styleId="apple-converted-space">
    <w:name w:val="apple-converted-space"/>
    <w:basedOn w:val="Fontepargpadro"/>
    <w:rsid w:val="000721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44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0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04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044694">
                  <w:marLeft w:val="0"/>
                  <w:marRight w:val="0"/>
                  <w:marTop w:val="8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4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044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044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72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360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Senado Federal</Company>
  <LinksUpToDate>false</LinksUpToDate>
  <CharactersWithSpaces>2304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rodrigoo</cp:lastModifiedBy>
  <cp:revision>2</cp:revision>
  <cp:lastPrinted>2014-03-13T13:45:00Z</cp:lastPrinted>
  <dcterms:created xsi:type="dcterms:W3CDTF">2014-03-13T17:51:00Z</dcterms:created>
  <dcterms:modified xsi:type="dcterms:W3CDTF">2014-03-13T17:51:00Z</dcterms:modified>
</cp:coreProperties>
</file>