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05" w:rsidRPr="002311BD" w:rsidRDefault="007563C1">
      <w:pPr>
        <w:jc w:val="both"/>
        <w:rPr>
          <w:rFonts w:ascii="ITC Stone Sans Std Medium" w:hAnsi="ITC Stone Sans Std Medium"/>
        </w:rPr>
      </w:pPr>
      <w:r w:rsidRPr="002311BD">
        <w:rPr>
          <w:rFonts w:ascii="ITC Stone Sans Std Medium" w:eastAsia="Myriad Pro" w:hAnsi="ITC Stone Sans Std Medium" w:cs="Myriad Pro"/>
          <w:caps/>
        </w:rPr>
        <w:t>ATA DA 16ª REUNIÃO, Extraordinária, DA Comissão de Direitos Humanos e Legislação Participativa DA 3ª SESSÃO LEGISLATIVA Ordinária DA 55ª LEGISLATURA, REALIZADA EM 20 de Abril de 2017, Quinta-feira, NO SENADO FEDERAL, Anexo II, Ala Senador Nilo Coelho, Plenário nº 6.</w:t>
      </w:r>
    </w:p>
    <w:p w:rsidR="005E1205" w:rsidRPr="002311BD" w:rsidRDefault="005E1205">
      <w:pPr>
        <w:rPr>
          <w:rFonts w:ascii="ITC Stone Sans Std Medium" w:hAnsi="ITC Stone Sans Std Medium"/>
        </w:rPr>
      </w:pPr>
    </w:p>
    <w:p w:rsidR="002311BD" w:rsidRPr="00D81DC6" w:rsidRDefault="007563C1" w:rsidP="002311BD">
      <w:pPr>
        <w:jc w:val="both"/>
        <w:rPr>
          <w:rFonts w:ascii="ITC Stone Sans Std Medium" w:hAnsi="ITC Stone Sans Std Medium" w:cs="Arial"/>
        </w:rPr>
      </w:pPr>
      <w:r w:rsidRPr="002311BD">
        <w:rPr>
          <w:rFonts w:ascii="ITC Stone Sans Std Medium" w:eastAsia="Myriad Pro" w:hAnsi="ITC Stone Sans Std Medium" w:cs="Myriad Pro"/>
        </w:rPr>
        <w:t xml:space="preserve">Às dez horas e cinco minutos do dia vinte de abril de dois mil e dezessete, no Anexo II, Ala Senador Nilo Coelho, Plenário nº 6, sob as Presidências dos Senadores Regina Sousa e João Capiberibe, reúne-se a Comissão de Direitos Humanos e Legislação Participativa. Passa-se à </w:t>
      </w:r>
      <w:r w:rsidR="000B1635">
        <w:rPr>
          <w:rFonts w:ascii="ITC Stone Sans Std Medium" w:eastAsia="Myriad Pro" w:hAnsi="ITC Stone Sans Std Medium" w:cs="Myriad Pro"/>
        </w:rPr>
        <w:t>realização</w:t>
      </w:r>
      <w:r w:rsidRPr="002311BD">
        <w:rPr>
          <w:rFonts w:ascii="ITC Stone Sans Std Medium" w:eastAsia="Myriad Pro" w:hAnsi="ITC Stone Sans Std Medium" w:cs="Myriad Pro"/>
        </w:rPr>
        <w:t xml:space="preserve"> da pauta:</w:t>
      </w:r>
      <w:r w:rsidRPr="002311BD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2311BD">
        <w:rPr>
          <w:rFonts w:ascii="ITC Stone Sans Std Medium" w:eastAsia="Myriad Pro" w:hAnsi="ITC Stone Sans Std Medium" w:cs="Myriad Pro"/>
        </w:rPr>
        <w:t xml:space="preserve">, atendendo ao requerimento RDH 8/2017, de autoria do Senador João Capiberibe. </w:t>
      </w:r>
      <w:r w:rsidRPr="00F2339B">
        <w:rPr>
          <w:rFonts w:ascii="ITC Stone Sans Std Medium" w:eastAsia="Myriad Pro" w:hAnsi="ITC Stone Sans Std Medium" w:cs="Myriad Pro"/>
        </w:rPr>
        <w:t>Finalidade: Debater sobre as "Agressões aos direitos dos povos indígenas durante a ditadura militar (1964-1985) relatados no livro: Os fuzis e as flechas - História de sangue e resistência indígena na ditadura". Participantes: Rubens Valente, Jornalista, autor do livro: “Os fuzis e as Flechas - História de sangue e resistência indígena na ditadura"; Gilberto Vieira dos Santos, Secretário Adjunto do Conselho Indigenista Missionário - CIMI; Claudemir da Silva, Cacique da Etnia Xetá - PR; Antonio Fernandes Costa, Presidente da Fundação Nacional do Índio - FUNAI; Gustavo Kenner Alcântara, Procurador da República</w:t>
      </w:r>
      <w:r w:rsidR="000B1635">
        <w:rPr>
          <w:rFonts w:ascii="ITC Stone Sans Std Medium" w:eastAsia="Myriad Pro" w:hAnsi="ITC Stone Sans Std Medium" w:cs="Myriad Pro"/>
        </w:rPr>
        <w:t xml:space="preserve"> e</w:t>
      </w:r>
      <w:r w:rsidRPr="00F2339B">
        <w:rPr>
          <w:rFonts w:ascii="ITC Stone Sans Std Medium" w:eastAsia="Myriad Pro" w:hAnsi="ITC Stone Sans Std Medium" w:cs="Myriad Pro"/>
        </w:rPr>
        <w:t xml:space="preserve"> Secretário Executivo da 6ª Câmara de Coordenação de Revisã</w:t>
      </w:r>
      <w:r w:rsidR="000B1635">
        <w:rPr>
          <w:rFonts w:ascii="ITC Stone Sans Std Medium" w:eastAsia="Myriad Pro" w:hAnsi="ITC Stone Sans Std Medium" w:cs="Myriad Pro"/>
        </w:rPr>
        <w:t>o do Ministério Público Federal;</w:t>
      </w:r>
      <w:r w:rsidRPr="00F2339B">
        <w:rPr>
          <w:rFonts w:ascii="ITC Stone Sans Std Medium" w:eastAsia="Myriad Pro" w:hAnsi="ITC Stone Sans Std Medium" w:cs="Myriad Pro"/>
        </w:rPr>
        <w:t xml:space="preserve"> Sônia Guajajara, Representante da Articulação dos Povos Indígenas do Brasil - APIB.</w:t>
      </w:r>
      <w:r w:rsidR="003742A9" w:rsidRPr="00F2339B">
        <w:rPr>
          <w:rFonts w:ascii="ITC Stone Sans Std Medium" w:eastAsia="Myriad Pro" w:hAnsi="ITC Stone Sans Std Medium" w:cs="Myriad Pro"/>
        </w:rPr>
        <w:t xml:space="preserve"> O Senhor Presidente concede a palavra às seguintes pessoas presentes no Plenário: Maria Angelita Airumã da Silva; Daiara Tukano; Júnior Xucuru Povo Xucuru – PE; Paulo Guarani; Martins da Silva; e Quenes Gonzaga. O Senhor Presidente faz</w:t>
      </w:r>
      <w:r w:rsidR="000B1635">
        <w:rPr>
          <w:rFonts w:ascii="ITC Stone Sans Std Medium" w:eastAsia="Myriad Pro" w:hAnsi="ITC Stone Sans Std Medium" w:cs="Myriad Pro"/>
        </w:rPr>
        <w:t xml:space="preserve"> os seguintes encaminhamentos: e</w:t>
      </w:r>
      <w:r w:rsidR="003742A9" w:rsidRPr="00F2339B">
        <w:rPr>
          <w:rFonts w:ascii="ITC Stone Sans Std Medium" w:eastAsia="Myriad Pro" w:hAnsi="ITC Stone Sans Std Medium" w:cs="Myriad Pro"/>
        </w:rPr>
        <w:t xml:space="preserve">nviar ofício ao Ministério da Justiça para que não haja o contingenciamento de despesas destinadas à Funai e a benefícios para os povos indígenas; </w:t>
      </w:r>
      <w:r w:rsidR="000B1635">
        <w:rPr>
          <w:rFonts w:ascii="ITC Stone Sans Std Medium" w:eastAsia="Myriad Pro" w:hAnsi="ITC Stone Sans Std Medium" w:cs="Myriad Pro"/>
        </w:rPr>
        <w:t>realizar</w:t>
      </w:r>
      <w:r w:rsidR="003742A9" w:rsidRPr="00F2339B">
        <w:rPr>
          <w:rFonts w:ascii="ITC Stone Sans Std Medium" w:eastAsia="Myriad Pro" w:hAnsi="ITC Stone Sans Std Medium" w:cs="Myriad Pro"/>
        </w:rPr>
        <w:t xml:space="preserve"> Audiência pública sobre demarcação de terras</w:t>
      </w:r>
      <w:r w:rsidR="000B1635">
        <w:rPr>
          <w:rFonts w:ascii="ITC Stone Sans Std Medium" w:eastAsia="Myriad Pro" w:hAnsi="ITC Stone Sans Std Medium" w:cs="Myriad Pro"/>
        </w:rPr>
        <w:t>.</w:t>
      </w:r>
      <w:r w:rsidR="003742A9" w:rsidRPr="00F2339B">
        <w:rPr>
          <w:rFonts w:ascii="ITC Stone Sans Std Medium" w:eastAsia="Myriad Pro" w:hAnsi="ITC Stone Sans Std Medium" w:cs="Myriad Pro"/>
        </w:rPr>
        <w:t xml:space="preserve"> O Senhor Rubens Valente se compromete a encaminhar possível documentação de interesse público à Comissão sobre viola</w:t>
      </w:r>
      <w:r w:rsidR="000B1635">
        <w:rPr>
          <w:rFonts w:ascii="ITC Stone Sans Std Medium" w:eastAsia="Myriad Pro" w:hAnsi="ITC Stone Sans Std Medium" w:cs="Myriad Pro"/>
        </w:rPr>
        <w:t>ções</w:t>
      </w:r>
      <w:r w:rsidR="003742A9" w:rsidRPr="00F2339B">
        <w:rPr>
          <w:rFonts w:ascii="ITC Stone Sans Std Medium" w:eastAsia="Myriad Pro" w:hAnsi="ITC Stone Sans Std Medium" w:cs="Myriad Pro"/>
        </w:rPr>
        <w:t xml:space="preserve"> perpetradas contra povos indígenas durante o período militar. </w:t>
      </w:r>
      <w:r w:rsidRPr="00F2339B">
        <w:rPr>
          <w:rFonts w:ascii="ITC Stone Sans Std Medium" w:eastAsia="Myriad Pro" w:hAnsi="ITC Stone Sans Std Medium" w:cs="Myriad Pro"/>
        </w:rPr>
        <w:t>Resultado:</w:t>
      </w:r>
      <w:r w:rsidRPr="00F2339B">
        <w:rPr>
          <w:rFonts w:ascii="ITC Stone Sans Std Medium" w:eastAsia="Myriad Pro" w:hAnsi="ITC Stone Sans Std Medium" w:cs="Myriad Pro"/>
          <w:b/>
        </w:rPr>
        <w:t xml:space="preserve"> </w:t>
      </w:r>
      <w:r w:rsidRPr="00F2339B">
        <w:rPr>
          <w:rFonts w:ascii="ITC Stone Sans Std Medium" w:eastAsia="Myriad Pro" w:hAnsi="ITC Stone Sans Std Medium" w:cs="Myriad Pro"/>
        </w:rPr>
        <w:t>A</w:t>
      </w:r>
      <w:r w:rsidRPr="002311BD">
        <w:rPr>
          <w:rFonts w:ascii="ITC Stone Sans Std Medium" w:eastAsia="Myriad Pro" w:hAnsi="ITC Stone Sans Std Medium" w:cs="Myriad Pro"/>
        </w:rPr>
        <w:t xml:space="preserve">udiência Pública realizada em caráter interativo, mediante a participação popular por meio do Portal e-Cidadania (http://www.senado.leg.br/ecidadania) e do Alô Senado (0800 61 22 11). </w:t>
      </w:r>
      <w:r w:rsidR="002311BD" w:rsidRPr="002700E4">
        <w:rPr>
          <w:rFonts w:ascii="ITC Stone Sans Std Medium" w:eastAsia="Myriad Pro" w:hAnsi="ITC Stone Sans Std Medium" w:cs="Myriad Pro"/>
        </w:rPr>
        <w:t>Faz</w:t>
      </w:r>
      <w:r w:rsidR="002311BD">
        <w:rPr>
          <w:rFonts w:ascii="ITC Stone Sans Std Medium" w:eastAsia="Myriad Pro" w:hAnsi="ITC Stone Sans Std Medium" w:cs="Myriad Pro"/>
        </w:rPr>
        <w:t>em</w:t>
      </w:r>
      <w:r w:rsidR="002311BD" w:rsidRPr="002700E4">
        <w:rPr>
          <w:rFonts w:ascii="ITC Stone Sans Std Medium" w:eastAsia="Myriad Pro" w:hAnsi="ITC Stone Sans Std Medium" w:cs="Myriad Pro"/>
        </w:rPr>
        <w:t xml:space="preserve"> uso da palavra o</w:t>
      </w:r>
      <w:r w:rsidR="002311BD">
        <w:rPr>
          <w:rFonts w:ascii="ITC Stone Sans Std Medium" w:eastAsia="Myriad Pro" w:hAnsi="ITC Stone Sans Std Medium" w:cs="Myriad Pro"/>
        </w:rPr>
        <w:t>s</w:t>
      </w:r>
      <w:r w:rsidR="002311BD" w:rsidRPr="002700E4">
        <w:rPr>
          <w:rFonts w:ascii="ITC Stone Sans Std Medium" w:eastAsia="Myriad Pro" w:hAnsi="ITC Stone Sans Std Medium" w:cs="Myriad Pro"/>
        </w:rPr>
        <w:t xml:space="preserve"> Senador</w:t>
      </w:r>
      <w:r w:rsidR="002311BD">
        <w:rPr>
          <w:rFonts w:ascii="ITC Stone Sans Std Medium" w:eastAsia="Myriad Pro" w:hAnsi="ITC Stone Sans Std Medium" w:cs="Myriad Pro"/>
        </w:rPr>
        <w:t>es</w:t>
      </w:r>
      <w:r w:rsidR="002311BD" w:rsidRPr="002700E4">
        <w:rPr>
          <w:rFonts w:ascii="ITC Stone Sans Std Medium" w:eastAsia="Myriad Pro" w:hAnsi="ITC Stone Sans Std Medium" w:cs="Myriad Pro"/>
        </w:rPr>
        <w:t xml:space="preserve"> </w:t>
      </w:r>
      <w:r w:rsidR="002311BD">
        <w:rPr>
          <w:rFonts w:ascii="ITC Stone Sans Std Medium" w:eastAsia="Myriad Pro" w:hAnsi="ITC Stone Sans Std Medium" w:cs="Myriad Pro"/>
        </w:rPr>
        <w:t>João Capiberibe e Regina Sousa</w:t>
      </w:r>
      <w:r w:rsidR="002311BD" w:rsidRPr="002700E4">
        <w:rPr>
          <w:rFonts w:ascii="ITC Stone Sans Std Medium" w:eastAsia="Myriad Pro" w:hAnsi="ITC Stone Sans Std Medium" w:cs="Myriad Pro"/>
        </w:rPr>
        <w:t>.</w:t>
      </w:r>
      <w:r w:rsidR="002311BD">
        <w:rPr>
          <w:rFonts w:ascii="ITC Stone Sans Std Medium" w:eastAsia="Myriad Pro" w:hAnsi="ITC Stone Sans Std Medium" w:cs="Myriad Pro"/>
        </w:rPr>
        <w:t xml:space="preserve"> Às dez horas e cinco minutos a Senhora Presidente passa a presidência ao Senador João Capiberibe. </w:t>
      </w:r>
      <w:r w:rsidR="00F2339B">
        <w:rPr>
          <w:rFonts w:ascii="ITC Stone Sans Std Medium" w:eastAsia="Myriad Pro" w:hAnsi="ITC Stone Sans Std Medium" w:cs="Myriad Pro"/>
        </w:rPr>
        <w:t xml:space="preserve">Às doze horas e </w:t>
      </w:r>
      <w:r w:rsidR="00DA17B5">
        <w:rPr>
          <w:rFonts w:ascii="ITC Stone Sans Std Medium" w:eastAsia="Myriad Pro" w:hAnsi="ITC Stone Sans Std Medium" w:cs="Myriad Pro"/>
        </w:rPr>
        <w:t>vinte e nove</w:t>
      </w:r>
      <w:r w:rsidR="00F2339B">
        <w:rPr>
          <w:rFonts w:ascii="ITC Stone Sans Std Medium" w:eastAsia="Myriad Pro" w:hAnsi="ITC Stone Sans Std Medium" w:cs="Myriad Pro"/>
        </w:rPr>
        <w:t xml:space="preserve"> minutos o Senhor Presidente eventual devolve a presidência à Senadora Regina Sousa.</w:t>
      </w:r>
      <w:r w:rsidR="002311BD" w:rsidRPr="002700E4">
        <w:rPr>
          <w:rFonts w:ascii="ITC Stone Sans Std Medium" w:eastAsia="Myriad Pro" w:hAnsi="ITC Stone Sans Std Medium" w:cs="Myriad Pro"/>
        </w:rPr>
        <w:t xml:space="preserve"> </w:t>
      </w:r>
      <w:r w:rsidR="002311BD" w:rsidRPr="00D81DC6">
        <w:rPr>
          <w:rFonts w:ascii="ITC Stone Sans Std Medium" w:eastAsia="Myriad Pro" w:hAnsi="ITC Stone Sans Std Medium" w:cs="Myriad Pro"/>
        </w:rPr>
        <w:t xml:space="preserve"> </w:t>
      </w:r>
      <w:r w:rsidR="002311BD" w:rsidRPr="00D81DC6">
        <w:rPr>
          <w:rFonts w:ascii="ITC Stone Sans Std Medium" w:hAnsi="ITC Stone Sans Std Medium" w:cs="Arial"/>
        </w:rPr>
        <w:t>Nada mais havendo a trata</w:t>
      </w:r>
      <w:r w:rsidR="002311BD">
        <w:rPr>
          <w:rFonts w:ascii="ITC Stone Sans Std Medium" w:hAnsi="ITC Stone Sans Std Medium" w:cs="Arial"/>
        </w:rPr>
        <w:t xml:space="preserve">r, encerra-se a Reunião às doze horas e cinquenta </w:t>
      </w:r>
      <w:r w:rsidR="002311BD" w:rsidRPr="00D81DC6">
        <w:rPr>
          <w:rFonts w:ascii="ITC Stone Sans Std Medium" w:hAnsi="ITC Stone Sans Std Medium" w:cs="Arial"/>
        </w:rPr>
        <w:t xml:space="preserve">e </w:t>
      </w:r>
      <w:r w:rsidR="002311BD">
        <w:rPr>
          <w:rFonts w:ascii="ITC Stone Sans Std Medium" w:hAnsi="ITC Stone Sans Std Medium" w:cs="Arial"/>
        </w:rPr>
        <w:t>cinco</w:t>
      </w:r>
      <w:r w:rsidR="002311BD" w:rsidRPr="00D81DC6">
        <w:rPr>
          <w:rFonts w:ascii="ITC Stone Sans Std Medium" w:hAnsi="ITC Stone Sans Std Medium" w:cs="Arial"/>
        </w:rPr>
        <w:t xml:space="preserve"> minutos; e para constar, eu,</w:t>
      </w:r>
      <w:r w:rsidR="002311BD" w:rsidRPr="00D81DC6">
        <w:rPr>
          <w:rFonts w:ascii="ITC Stone Sans Std Medium" w:hAnsi="ITC Stone Sans Std Medium" w:cs="Arial"/>
          <w:i/>
        </w:rPr>
        <w:t xml:space="preserve"> </w:t>
      </w:r>
      <w:r w:rsidR="002311BD" w:rsidRPr="00D81DC6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 Presidente e publicada no Diário do Senado Federal.</w:t>
      </w:r>
    </w:p>
    <w:p w:rsidR="000B1635" w:rsidRDefault="000B1635" w:rsidP="000B1635">
      <w:pPr>
        <w:spacing w:after="0"/>
        <w:jc w:val="center"/>
        <w:rPr>
          <w:rFonts w:ascii="ITC Stone Sans Std Medium" w:eastAsia="Myriad Pro" w:hAnsi="ITC Stone Sans Std Medium" w:cs="Myriad Pro"/>
          <w:b/>
        </w:rPr>
      </w:pPr>
    </w:p>
    <w:p w:rsidR="005E1205" w:rsidRPr="002311BD" w:rsidRDefault="00F2339B" w:rsidP="000B1635">
      <w:pPr>
        <w:spacing w:after="0"/>
        <w:jc w:val="center"/>
        <w:rPr>
          <w:rFonts w:ascii="ITC Stone Sans Std Medium" w:hAnsi="ITC Stone Sans Std Medium"/>
        </w:rPr>
      </w:pPr>
      <w:bookmarkStart w:id="0" w:name="_GoBack"/>
      <w:bookmarkEnd w:id="0"/>
      <w:r>
        <w:rPr>
          <w:rFonts w:ascii="ITC Stone Sans Std Medium" w:eastAsia="Myriad Pro" w:hAnsi="ITC Stone Sans Std Medium" w:cs="Myriad Pro"/>
          <w:b/>
        </w:rPr>
        <w:t>S</w:t>
      </w:r>
      <w:r w:rsidR="007563C1" w:rsidRPr="002311BD">
        <w:rPr>
          <w:rFonts w:ascii="ITC Stone Sans Std Medium" w:eastAsia="Myriad Pro" w:hAnsi="ITC Stone Sans Std Medium" w:cs="Myriad Pro"/>
          <w:b/>
        </w:rPr>
        <w:t>enadora Regina Sousa</w:t>
      </w:r>
    </w:p>
    <w:p w:rsidR="005E1205" w:rsidRPr="002311BD" w:rsidRDefault="007563C1" w:rsidP="000B1635">
      <w:pPr>
        <w:spacing w:after="0"/>
        <w:jc w:val="center"/>
        <w:rPr>
          <w:rFonts w:ascii="ITC Stone Sans Std Medium" w:hAnsi="ITC Stone Sans Std Medium"/>
        </w:rPr>
      </w:pPr>
      <w:r w:rsidRPr="002311BD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sectPr w:rsidR="005E1205" w:rsidRPr="002311BD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C1" w:rsidRDefault="007563C1">
      <w:pPr>
        <w:spacing w:after="0" w:line="240" w:lineRule="auto"/>
      </w:pPr>
      <w:r>
        <w:separator/>
      </w:r>
    </w:p>
  </w:endnote>
  <w:endnote w:type="continuationSeparator" w:id="0">
    <w:p w:rsidR="007563C1" w:rsidRDefault="0075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C1" w:rsidRDefault="007563C1">
      <w:pPr>
        <w:spacing w:after="0" w:line="240" w:lineRule="auto"/>
      </w:pPr>
      <w:r>
        <w:separator/>
      </w:r>
    </w:p>
  </w:footnote>
  <w:footnote w:type="continuationSeparator" w:id="0">
    <w:p w:rsidR="007563C1" w:rsidRDefault="0075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C1" w:rsidRDefault="007563C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63C1" w:rsidRDefault="007563C1">
    <w:pPr>
      <w:jc w:val="center"/>
    </w:pPr>
    <w:r>
      <w:rPr>
        <w:sz w:val="16"/>
      </w:rPr>
      <w:t>SENADO FEDERAL</w:t>
    </w:r>
  </w:p>
  <w:p w:rsidR="007563C1" w:rsidRDefault="007563C1">
    <w:pPr>
      <w:jc w:val="center"/>
    </w:pPr>
    <w:r>
      <w:rPr>
        <w:sz w:val="16"/>
      </w:rPr>
      <w:t>SECRETARIA-GERAL DA MESA</w:t>
    </w:r>
  </w:p>
  <w:p w:rsidR="007563C1" w:rsidRDefault="007563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5"/>
    <w:rsid w:val="000B1635"/>
    <w:rsid w:val="002311BD"/>
    <w:rsid w:val="002D6261"/>
    <w:rsid w:val="003742A9"/>
    <w:rsid w:val="005E1205"/>
    <w:rsid w:val="007563C1"/>
    <w:rsid w:val="00C35EFD"/>
    <w:rsid w:val="00CE29DD"/>
    <w:rsid w:val="00DA17B5"/>
    <w:rsid w:val="00F2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74891-2A27-40EC-99D3-8877407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-IdentificaoParlamentar-CLG">
    <w:name w:val="01 - Identificação Parlamentar - CLG"/>
    <w:link w:val="01-IdentificaoParlamentar-CLGChar"/>
    <w:rsid w:val="003742A9"/>
    <w:pPr>
      <w:spacing w:after="1680" w:line="480" w:lineRule="atLeast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character" w:customStyle="1" w:styleId="01-IdentificaoParlamentar-CLGChar">
    <w:name w:val="01 - Identificação Parlamentar - CLG Char"/>
    <w:link w:val="01-IdentificaoParlamentar-CLG"/>
    <w:rsid w:val="003742A9"/>
    <w:rPr>
      <w:rFonts w:ascii="Times New Roman" w:eastAsia="Times New Roman" w:hAnsi="Times New Roman" w:cs="Times New Roman"/>
      <w:b/>
      <w:cap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Direitos Humanos e Legislação Participativa, de 20/04/2017</vt:lpstr>
    </vt:vector>
  </TitlesOfParts>
  <Company>Senado Federal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Direitos Humanos e Legislação Participativa, de 20/04/2017</dc:title>
  <dc:subject>Ata de reunião de Comissão do Senado Federal</dc:subject>
  <dc:creator>Silvana Egídio Mendonça Costa</dc:creator>
  <dc:description>Ata da 16 ª Reunião, Extraordinária, da Comissão de Direitos Humanos e Legislação Participativa, de 20/04/2017 da 3ª Sessão Legislativa Ordinária da 55ª Legislatura, realizada em 20 de Abril de 2017, Quinta-feira, no Senado Federal, Anexo II, Ala Senador Nilo Coelho, Plenário nº 6.
Arquivo gerado através do sistema Comiss.
Usuário: Silvana Egídio Mendonça Costa (segidio). Gerado em: 20/04/2017 13:06:32.</dc:description>
  <cp:lastModifiedBy>Mariana Borges Frizzera Paiva Lyrio</cp:lastModifiedBy>
  <cp:revision>8</cp:revision>
  <dcterms:created xsi:type="dcterms:W3CDTF">2017-04-20T16:15:00Z</dcterms:created>
  <dcterms:modified xsi:type="dcterms:W3CDTF">2017-05-16T20:37:00Z</dcterms:modified>
</cp:coreProperties>
</file>