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FE" w:rsidRPr="00A2611E" w:rsidRDefault="00A2611E">
      <w:pPr>
        <w:jc w:val="both"/>
        <w:rPr>
          <w:rFonts w:ascii="ITC Stone Sans Std Medium" w:hAnsi="ITC Stone Sans Std Medium" w:cs="Arial"/>
        </w:rPr>
      </w:pPr>
      <w:r w:rsidRPr="00A2611E">
        <w:rPr>
          <w:rFonts w:ascii="ITC Stone Sans Std Medium" w:hAnsi="ITC Stone Sans Std Medium" w:cs="Arial"/>
        </w:rPr>
        <w:t>ATA DA 99</w:t>
      </w:r>
      <w:r>
        <w:rPr>
          <w:rFonts w:ascii="ITC Stone Sans Std Medium" w:hAnsi="ITC Stone Sans Std Medium" w:cs="Arial"/>
        </w:rPr>
        <w:t>ª</w:t>
      </w:r>
      <w:r w:rsidRPr="00A2611E">
        <w:rPr>
          <w:rFonts w:ascii="ITC Stone Sans Std Medium" w:hAnsi="ITC Stone Sans Std Medium" w:cs="Arial"/>
        </w:rPr>
        <w:t xml:space="preserve"> REUNI</w:t>
      </w:r>
      <w:r w:rsidRPr="00A2611E">
        <w:rPr>
          <w:rFonts w:ascii="ITC Stone Sans Std Medium" w:hAnsi="ITC Stone Sans Std Medium" w:cs="Arial" w:hint="eastAsia"/>
        </w:rPr>
        <w:t>Ã</w:t>
      </w:r>
      <w:r w:rsidRPr="00A2611E">
        <w:rPr>
          <w:rFonts w:ascii="ITC Stone Sans Std Medium" w:hAnsi="ITC Stone Sans Std Medium" w:cs="Arial"/>
        </w:rPr>
        <w:t>O, EXTRAORDIN</w:t>
      </w:r>
      <w:r w:rsidRPr="00A2611E">
        <w:rPr>
          <w:rFonts w:ascii="ITC Stone Sans Std Medium" w:hAnsi="ITC Stone Sans Std Medium" w:cs="Arial" w:hint="eastAsia"/>
        </w:rPr>
        <w:t>Á</w:t>
      </w:r>
      <w:r w:rsidRPr="00A2611E">
        <w:rPr>
          <w:rFonts w:ascii="ITC Stone Sans Std Medium" w:hAnsi="ITC Stone Sans Std Medium" w:cs="Arial"/>
        </w:rPr>
        <w:t>RIA, DA COMISS</w:t>
      </w:r>
      <w:r w:rsidRPr="00A2611E">
        <w:rPr>
          <w:rFonts w:ascii="ITC Stone Sans Std Medium" w:hAnsi="ITC Stone Sans Std Medium" w:cs="Arial" w:hint="eastAsia"/>
        </w:rPr>
        <w:t>Ã</w:t>
      </w:r>
      <w:r w:rsidRPr="00A2611E">
        <w:rPr>
          <w:rFonts w:ascii="ITC Stone Sans Std Medium" w:hAnsi="ITC Stone Sans Std Medium" w:cs="Arial"/>
        </w:rPr>
        <w:t>O DE DIREITOS HUMANOS E LEGISLA</w:t>
      </w:r>
      <w:r w:rsidRPr="00A2611E">
        <w:rPr>
          <w:rFonts w:ascii="ITC Stone Sans Std Medium" w:hAnsi="ITC Stone Sans Std Medium" w:cs="Arial" w:hint="eastAsia"/>
        </w:rPr>
        <w:t>ÇÃ</w:t>
      </w:r>
      <w:r w:rsidRPr="00A2611E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A2611E">
        <w:rPr>
          <w:rFonts w:ascii="ITC Stone Sans Std Medium" w:hAnsi="ITC Stone Sans Std Medium" w:cs="Arial"/>
        </w:rPr>
        <w:t xml:space="preserve"> SESS</w:t>
      </w:r>
      <w:r w:rsidRPr="00A2611E">
        <w:rPr>
          <w:rFonts w:ascii="ITC Stone Sans Std Medium" w:hAnsi="ITC Stone Sans Std Medium" w:cs="Arial" w:hint="eastAsia"/>
        </w:rPr>
        <w:t>Ã</w:t>
      </w:r>
      <w:r w:rsidRPr="00A2611E">
        <w:rPr>
          <w:rFonts w:ascii="ITC Stone Sans Std Medium" w:hAnsi="ITC Stone Sans Std Medium" w:cs="Arial"/>
        </w:rPr>
        <w:t>O LEGISLATIVA ORDIN</w:t>
      </w:r>
      <w:r w:rsidRPr="00A2611E">
        <w:rPr>
          <w:rFonts w:ascii="ITC Stone Sans Std Medium" w:hAnsi="ITC Stone Sans Std Medium" w:cs="Arial" w:hint="eastAsia"/>
        </w:rPr>
        <w:t>Á</w:t>
      </w:r>
      <w:r w:rsidRPr="00A2611E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A2611E">
        <w:rPr>
          <w:rFonts w:ascii="ITC Stone Sans Std Medium" w:hAnsi="ITC Stone Sans Std Medium" w:cs="Arial"/>
        </w:rPr>
        <w:t xml:space="preserve"> LEGISLATURA, REALIZADA EM 05 DE DEZEMBRO DE 2017, TER</w:t>
      </w:r>
      <w:r w:rsidRPr="00A2611E">
        <w:rPr>
          <w:rFonts w:ascii="ITC Stone Sans Std Medium" w:hAnsi="ITC Stone Sans Std Medium" w:cs="Arial" w:hint="eastAsia"/>
        </w:rPr>
        <w:t>Ç</w:t>
      </w:r>
      <w:r w:rsidRPr="00A2611E">
        <w:rPr>
          <w:rFonts w:ascii="ITC Stone Sans Std Medium" w:hAnsi="ITC Stone Sans Std Medium" w:cs="Arial"/>
        </w:rPr>
        <w:t>A-FEIRA, NO SENADO FEDERAL, ANEXO II, ALA SENADOR NILO COELHO, PLEN</w:t>
      </w:r>
      <w:r w:rsidRPr="00A2611E">
        <w:rPr>
          <w:rFonts w:ascii="ITC Stone Sans Std Medium" w:hAnsi="ITC Stone Sans Std Medium" w:cs="Arial" w:hint="eastAsia"/>
        </w:rPr>
        <w:t>Á</w:t>
      </w:r>
      <w:r w:rsidRPr="00A2611E">
        <w:rPr>
          <w:rFonts w:ascii="ITC Stone Sans Std Medium" w:hAnsi="ITC Stone Sans Std Medium" w:cs="Arial"/>
        </w:rPr>
        <w:t>RIO N</w:t>
      </w:r>
      <w:r w:rsidRPr="00A2611E">
        <w:rPr>
          <w:rFonts w:ascii="ITC Stone Sans Std Medium" w:hAnsi="ITC Stone Sans Std Medium" w:cs="Arial" w:hint="eastAsia"/>
        </w:rPr>
        <w:t>º</w:t>
      </w:r>
      <w:r w:rsidRPr="00A2611E">
        <w:rPr>
          <w:rFonts w:ascii="ITC Stone Sans Std Medium" w:hAnsi="ITC Stone Sans Std Medium" w:cs="Arial"/>
        </w:rPr>
        <w:t xml:space="preserve"> 2.</w:t>
      </w:r>
    </w:p>
    <w:p w:rsidR="006835FE" w:rsidRPr="00A2611E" w:rsidRDefault="006835FE" w:rsidP="00A2611E">
      <w:pPr>
        <w:jc w:val="both"/>
        <w:rPr>
          <w:rFonts w:ascii="ITC Stone Sans Std Medium" w:hAnsi="ITC Stone Sans Std Medium" w:cs="Arial"/>
        </w:rPr>
      </w:pPr>
    </w:p>
    <w:p w:rsidR="00A2611E" w:rsidRDefault="00A2611E" w:rsidP="00A2611E">
      <w:pPr>
        <w:jc w:val="both"/>
        <w:rPr>
          <w:rFonts w:ascii="ITC Stone Sans Std Medium" w:hAnsi="ITC Stone Sans Std Medium" w:cs="Arial"/>
        </w:rPr>
      </w:pPr>
      <w:r w:rsidRPr="00A2611E">
        <w:rPr>
          <w:rFonts w:ascii="ITC Stone Sans Std Medium" w:hAnsi="ITC Stone Sans Std Medium" w:cs="Arial"/>
        </w:rPr>
        <w:t xml:space="preserve">Às quatorze horas e quarenta minutos do dia cinco de dezembro de dois mil e dezessete, no Anexo II, Ala Senador Nilo Coelho, </w:t>
      </w:r>
      <w:proofErr w:type="gramStart"/>
      <w:r w:rsidRPr="00A2611E">
        <w:rPr>
          <w:rFonts w:ascii="ITC Stone Sans Std Medium" w:hAnsi="ITC Stone Sans Std Medium" w:cs="Arial"/>
        </w:rPr>
        <w:t>Plenário</w:t>
      </w:r>
      <w:proofErr w:type="gramEnd"/>
      <w:r w:rsidRPr="00A2611E">
        <w:rPr>
          <w:rFonts w:ascii="ITC Stone Sans Std Medium" w:hAnsi="ITC Stone Sans Std Medium" w:cs="Arial"/>
        </w:rPr>
        <w:t xml:space="preserve"> nº 2, sob a Presidência do Senador Telmário Mota, reúne-se a Comissão de Direitos Humanos e Legislação Participativa com a presença dos Senadores Hélio José, Valdir Raupp, Ângela Portela, Fátima Bezerra, Paulo Paim, Paulo Rocha, José Medeiros, Ana Amélia, Cidinho Santos e dos Senadores não membros, Ataídes Oliveira, Vicentinho Alves e José Pimentel. Deixam de comparecer os Senadores Marta Suplicy, Regina Sousa, Eduardo Amorim, João Capiberibe, Romário e Magno Malta. Havendo número regimental, a reunião é aberta. Passa-se à apreciação da pauta: Audiência Pública Interativa</w:t>
      </w:r>
      <w:r>
        <w:rPr>
          <w:rFonts w:ascii="ITC Stone Sans Std Medium" w:hAnsi="ITC Stone Sans Std Medium" w:cs="Arial"/>
        </w:rPr>
        <w:t>, atendendo ao requerimento</w:t>
      </w:r>
      <w:r w:rsidRPr="00A2611E">
        <w:rPr>
          <w:rFonts w:ascii="ITC Stone Sans Std Medium" w:hAnsi="ITC Stone Sans Std Medium" w:cs="Arial"/>
        </w:rPr>
        <w:t xml:space="preserve"> RDH 117/2017, de auto</w:t>
      </w:r>
      <w:r>
        <w:rPr>
          <w:rFonts w:ascii="ITC Stone Sans Std Medium" w:hAnsi="ITC Stone Sans Std Medium" w:cs="Arial"/>
        </w:rPr>
        <w:t>ria do Senador Telmário Mota</w:t>
      </w:r>
      <w:r w:rsidRPr="00A2611E">
        <w:rPr>
          <w:rFonts w:ascii="ITC Stone Sans Std Medium" w:hAnsi="ITC Stone Sans Std Medium" w:cs="Arial"/>
        </w:rPr>
        <w:t xml:space="preserve">. Finalidade: Discutir o Projeto de Lei do Senado nº 211 de 2017, </w:t>
      </w:r>
      <w:r w:rsidR="00222283">
        <w:rPr>
          <w:rFonts w:ascii="ITC Stone Sans Std Medium" w:hAnsi="ITC Stone Sans Std Medium" w:cs="Arial"/>
        </w:rPr>
        <w:t xml:space="preserve">de autoria </w:t>
      </w:r>
      <w:r w:rsidRPr="00A2611E">
        <w:rPr>
          <w:rFonts w:ascii="ITC Stone Sans Std Medium" w:hAnsi="ITC Stone Sans Std Medium" w:cs="Arial"/>
        </w:rPr>
        <w:t xml:space="preserve">do Senador Romário, que altera a Lei nº 9.394, de 20 de dezembro de 1996, que estabelece as diretrizes e bases da educação nacional, para determinar a obrigatoriedade, por parte dos sistemas de ensino, da oferta de educação especial para o trabalho para pessoas com deficiência sob a forma de cursos com carga horária mínima de quinhentas horas de aulas e com número de vagas proporcional à população de pessoas com deficiência em idade economicamente ativa residente na região abrangida pelo sistema de ensino. Participantes: Loni Elisete Manica, Doutora na área da educação profissional (EP) para pessoas com deficiência; </w:t>
      </w:r>
      <w:proofErr w:type="spellStart"/>
      <w:r w:rsidRPr="00A2611E">
        <w:rPr>
          <w:rFonts w:ascii="ITC Stone Sans Std Medium" w:hAnsi="ITC Stone Sans Std Medium" w:cs="Arial"/>
        </w:rPr>
        <w:t>Iêdes</w:t>
      </w:r>
      <w:proofErr w:type="spellEnd"/>
      <w:r w:rsidRPr="00A2611E">
        <w:rPr>
          <w:rFonts w:ascii="ITC Stone Sans Std Medium" w:hAnsi="ITC Stone Sans Std Medium" w:cs="Arial"/>
        </w:rPr>
        <w:t xml:space="preserve"> Soares Braga, Coordenadora-Geral da Política de Acessibilidade na Escola - SECADI/MEC; Rita de Fátima da Silva, Professora da Universidade Federal de Mato Grosso do Sul; Bruno Coimbra, Assessor Jurídico da Associação Brasileira de Mantenedora de Ensino Superior – ABMES; e </w:t>
      </w:r>
      <w:proofErr w:type="spellStart"/>
      <w:r w:rsidRPr="00A2611E">
        <w:rPr>
          <w:rFonts w:ascii="ITC Stone Sans Std Medium" w:hAnsi="ITC Stone Sans Std Medium" w:cs="Arial"/>
        </w:rPr>
        <w:t>Franclin</w:t>
      </w:r>
      <w:proofErr w:type="spellEnd"/>
      <w:r w:rsidRPr="00A2611E">
        <w:rPr>
          <w:rFonts w:ascii="ITC Stone Sans Std Medium" w:hAnsi="ITC Stone Sans Std Medium" w:cs="Arial"/>
        </w:rPr>
        <w:t xml:space="preserve"> Costa do Nascimento, Assessor da Diretoria de Políticas e Regulação de Educação Profissional e Tecnológica – SETEC/MEC. Faz uso da palavra o Senador Telmário Mota.  Resultado: Audiência Pública realizada em caráter interativo, mediante a participação popular por meio do Portal e-Cidadania (http://www.senado.leg.br/ecidadania) e do Alô Senado (0800 61 22 11). Nada mais havendo a tratar, encerra-se a reunião às dezesseis horas</w:t>
      </w:r>
      <w:r>
        <w:rPr>
          <w:rFonts w:ascii="ITC Stone Sans Std Medium" w:hAnsi="ITC Stone Sans Std Medium" w:cs="Arial"/>
        </w:rPr>
        <w:t xml:space="preserve">; e para constar, eu, </w:t>
      </w:r>
      <w:r w:rsidR="00222283">
        <w:rPr>
          <w:rFonts w:ascii="ITC Stone Sans Std Medium" w:hAnsi="ITC Stone Sans Std Medium" w:cs="Arial"/>
        </w:rPr>
        <w:t>Mariana Borges Frizzera Paiva Lyrio</w:t>
      </w:r>
      <w:r>
        <w:rPr>
          <w:rFonts w:ascii="ITC Stone Sans Std Medium" w:hAnsi="ITC Stone Sans Std Medium" w:cs="Arial"/>
        </w:rPr>
        <w:t>, Secretári</w:t>
      </w:r>
      <w:r w:rsidR="00222283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da Comissão de Direitos Humanos e Legislação Participativa, lavrei a presente Ata que, lida e aprovada, será assinada pelo Senhor Presidente Eventual e publicada no Diário do Senado Federal.</w:t>
      </w:r>
    </w:p>
    <w:p w:rsidR="006835FE" w:rsidRPr="00A2611E" w:rsidRDefault="006835FE" w:rsidP="00A2611E">
      <w:pPr>
        <w:jc w:val="both"/>
        <w:rPr>
          <w:rFonts w:ascii="ITC Stone Sans Std Medium" w:hAnsi="ITC Stone Sans Std Medium" w:cs="Arial"/>
        </w:rPr>
      </w:pPr>
    </w:p>
    <w:p w:rsidR="006835FE" w:rsidRPr="00A2611E" w:rsidRDefault="00A2611E" w:rsidP="00A2611E">
      <w:pPr>
        <w:jc w:val="center"/>
        <w:rPr>
          <w:rFonts w:ascii="ITC Stone Sans Std Medium" w:hAnsi="ITC Stone Sans Std Medium" w:cs="Arial"/>
          <w:b/>
        </w:rPr>
      </w:pPr>
      <w:r w:rsidRPr="00A2611E">
        <w:rPr>
          <w:rFonts w:ascii="ITC Stone Sans Std Medium" w:hAnsi="ITC Stone Sans Std Medium" w:cs="Arial"/>
          <w:b/>
        </w:rPr>
        <w:t>Senador Telmário Mota</w:t>
      </w:r>
    </w:p>
    <w:p w:rsidR="006835FE" w:rsidRDefault="00A2611E" w:rsidP="00A2611E">
      <w:pPr>
        <w:jc w:val="center"/>
        <w:rPr>
          <w:rFonts w:ascii="ITC Stone Sans Std Medium" w:hAnsi="ITC Stone Sans Std Medium" w:cs="Arial"/>
        </w:rPr>
      </w:pPr>
      <w:r w:rsidRPr="00A2611E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222283" w:rsidRPr="0065281E" w:rsidRDefault="00222283" w:rsidP="00222283">
      <w:pPr>
        <w:jc w:val="center"/>
        <w:rPr>
          <w:rFonts w:ascii="ITC Stone Sans Std Medium" w:hAnsi="ITC Stone Sans Std Medium" w:cs="Arial"/>
        </w:rPr>
      </w:pPr>
      <w:r w:rsidRPr="0065281E">
        <w:rPr>
          <w:rFonts w:ascii="ITC Stone Sans Std Medium" w:hAnsi="ITC Stone Sans Std Medium" w:cs="Arial"/>
        </w:rPr>
        <w:lastRenderedPageBreak/>
        <w:t>Esta reunião está disponível em áudio e vídeo no link abaixo:</w:t>
      </w:r>
    </w:p>
    <w:p w:rsidR="00222283" w:rsidRPr="00A2611E" w:rsidRDefault="00EB419B" w:rsidP="00A2611E">
      <w:pPr>
        <w:jc w:val="center"/>
        <w:rPr>
          <w:rFonts w:ascii="ITC Stone Sans Std Medium" w:hAnsi="ITC Stone Sans Std Medium" w:cs="Arial"/>
        </w:rPr>
      </w:pPr>
      <w:hyperlink r:id="rId6" w:history="1">
        <w:r w:rsidRPr="00F0725B">
          <w:rPr>
            <w:rStyle w:val="Hyperlink"/>
            <w:rFonts w:ascii="ITC Stone Sans Std Medium" w:hAnsi="ITC Stone Sans Std Medium" w:cs="Arial"/>
          </w:rPr>
          <w:t>https://www12.senado.leg.br/multimidia/evento/77780</w:t>
        </w:r>
      </w:hyperlink>
      <w:r>
        <w:rPr>
          <w:rFonts w:ascii="ITC Stone Sans Std Medium" w:hAnsi="ITC Stone Sans Std Medium" w:cs="Arial"/>
        </w:rPr>
        <w:t xml:space="preserve"> </w:t>
      </w:r>
      <w:bookmarkStart w:id="0" w:name="_GoBack"/>
      <w:bookmarkEnd w:id="0"/>
    </w:p>
    <w:sectPr w:rsidR="00222283" w:rsidRPr="00A2611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72" w:rsidRDefault="00A2611E">
      <w:pPr>
        <w:spacing w:after="0" w:line="240" w:lineRule="auto"/>
      </w:pPr>
      <w:r>
        <w:separator/>
      </w:r>
    </w:p>
  </w:endnote>
  <w:endnote w:type="continuationSeparator" w:id="0">
    <w:p w:rsidR="00930472" w:rsidRDefault="00A2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72" w:rsidRDefault="00A2611E">
      <w:pPr>
        <w:spacing w:after="0" w:line="240" w:lineRule="auto"/>
      </w:pPr>
      <w:r>
        <w:separator/>
      </w:r>
    </w:p>
  </w:footnote>
  <w:footnote w:type="continuationSeparator" w:id="0">
    <w:p w:rsidR="00930472" w:rsidRDefault="00A2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5FE" w:rsidRDefault="00A2611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35FE" w:rsidRDefault="00A2611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835FE" w:rsidRDefault="00A2611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835FE" w:rsidRDefault="006835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FE"/>
    <w:rsid w:val="00222283"/>
    <w:rsid w:val="006835FE"/>
    <w:rsid w:val="00930472"/>
    <w:rsid w:val="00A2611E"/>
    <w:rsid w:val="00E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22790-C8C6-4C5E-89AE-ADBADFF2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4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777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99 ª Reunião, Extraordinária, da Comissão de Direitos Humanos e Legislação Participativa, de 05/12/2017</vt:lpstr>
    </vt:vector>
  </TitlesOfParts>
  <Company>Senado Federal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99 ª Reunião, Extraordinária, da Comissão de Direitos Humanos e Legislação Participativa, de 05/12/2017</dc:title>
  <dc:subject>Ata de reunião de Comissão do Senado Federal</dc:subject>
  <dc:creator>Silvana Egídio Mendonça Costa</dc:creator>
  <dc:description>Ata da 99 ª Reunião, Extraordinária, da Comissão de Direitos Humanos e Legislação Participativa, de 05/12/2017 da 3ª Sessão Legislativa Ordinária da 55ª Legislatura, realizada em 05 de Dezembro de 2017, Terça-feira, no Senado Federal, Anexo II, Ala Senador Nilo Coelho, Plenário nº 2.
Arquivo gerado através do sistema Comiss.
Usuário: Silvana Egídio Mendonça Costa (segidio). Gerado em: 06/12/2017 09:36:03.</dc:description>
  <cp:lastModifiedBy>Christiano de Oliveira Emery</cp:lastModifiedBy>
  <cp:revision>4</cp:revision>
  <dcterms:created xsi:type="dcterms:W3CDTF">2017-12-06T11:44:00Z</dcterms:created>
  <dcterms:modified xsi:type="dcterms:W3CDTF">2017-12-13T19:51:00Z</dcterms:modified>
</cp:coreProperties>
</file>