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20" w:rsidRPr="00006EC3" w:rsidRDefault="00D61E2C" w:rsidP="00D61E2C">
      <w:pPr>
        <w:jc w:val="both"/>
        <w:rPr>
          <w:rFonts w:ascii="ITC Stone Sans Std Medium" w:eastAsia="Myriad Pro" w:hAnsi="ITC Stone Sans Std Medium" w:cs="Myriad Pro"/>
        </w:rPr>
      </w:pPr>
      <w:r w:rsidRPr="00006EC3">
        <w:rPr>
          <w:rFonts w:ascii="ITC Stone Sans Std Medium" w:eastAsia="Myriad Pro" w:hAnsi="ITC Stone Sans Std Medium" w:cs="Myriad Pro"/>
        </w:rPr>
        <w:t>ATA DA 13ª REUNIÃO, EXTRAORDINÁRIA, DA COMISSÃO DE DIREITOS HUMANOS E LEGISLAÇÃO PARTICIPATIVA DA 2ª SESSÃO LEGISLATIVA ORDINÁRIA DA 56ª LEGISLATURA, REALIZADA EM 10 DE MARÇO DE 2020, TERÇA-FEIRA, NO SENADO FEDERAL, ANEXO II, ALA SENADOR NILO COELHO, PLENÁRIO Nº 6.</w:t>
      </w:r>
    </w:p>
    <w:p w:rsidR="00A00D20" w:rsidRPr="00006EC3" w:rsidRDefault="00A00D20" w:rsidP="00D61E2C">
      <w:pPr>
        <w:jc w:val="both"/>
        <w:rPr>
          <w:rFonts w:ascii="ITC Stone Sans Std Medium" w:eastAsia="Myriad Pro" w:hAnsi="ITC Stone Sans Std Medium" w:cs="Myriad Pro"/>
        </w:rPr>
      </w:pPr>
    </w:p>
    <w:p w:rsidR="00A00D20" w:rsidRPr="00006EC3" w:rsidRDefault="00D61E2C" w:rsidP="00D61E2C">
      <w:pPr>
        <w:jc w:val="both"/>
        <w:rPr>
          <w:rFonts w:ascii="ITC Stone Sans Std Medium" w:eastAsia="Myriad Pro" w:hAnsi="ITC Stone Sans Std Medium" w:cs="Myriad Pro"/>
        </w:rPr>
      </w:pPr>
      <w:r w:rsidRPr="00006EC3">
        <w:rPr>
          <w:rFonts w:ascii="ITC Stone Sans Std Medium" w:eastAsia="Myriad Pro" w:hAnsi="ITC Stone Sans Std Medium" w:cs="Myriad Pro"/>
        </w:rPr>
        <w:t>Às nove horas do dia dez de março de dois mil e vinte, no Anexo II, Ala Senador Nilo Coelho, Plenário nº 6, sob as Presidências dos Senadores Paulo Paim e Paulo Rocha, reúne-se a Comissão de Direitos Humanos e Legislação Participativa com a presença dos Senadores Marcelo Castro, Jarbas Vasconcelos, Luiz Pastore, Soraya Thronicke, Flávio Arns, Leila Barros, Fabiano Contarato, Telmário Mota, Zenaide Maia, Irajá e Fernando Bezerra Coelho. Deixam de comparecer os Senadores Jader Barbalho, Vanderlan Cardoso, Mailza Gomes, Eduardo Gomes, Eduardo Girão, Styvenson Valentim, Mara Gabrilli, Acir Gurgacz, Arolde de Oliveira, Nelsinho Trad, Marcos Rogério e Chico Rodrigues. Havendo número regimental, a reunião é aberta. Passa-se à apreciação da pauta: Audiência Pública Interativa, atendendo ao requerimento REQ 4/2020 - CDH, de autoria Senador Paulo Paim (PT/RS). Finalidade: Debater sobre: "Defesa dos Segmentos mais Vulneráveis", com foco nos impactos socioambientais do corredor logístico da Amazônia oriental. Participantes: Doto Takak-ire, Liderança Indígena - representante da Rede Xingu; Cláudio Eduardo Badaró, Antropólogo - representante da FUNAI; Bepnhôti Atydiare, Liderança Kaiapó; Uirá Cavalcante Oliveira, Gerente de Projeto da Secretaria Especial do Programa de Parceria de Investimentos - SPPI; Alessandra Munduruku, Liderança Indígena - representante do Povo Munduruku; Pedro Pataxó; Cacique Ramon Tupinambá; Mydje Kaiapó; Watatakalu Y</w:t>
      </w:r>
      <w:r w:rsidR="00006EC3">
        <w:rPr>
          <w:rFonts w:ascii="ITC Stone Sans Std Medium" w:eastAsia="Myriad Pro" w:hAnsi="ITC Stone Sans Std Medium" w:cs="Myriad Pro"/>
        </w:rPr>
        <w:t>awalapiti; Báti Kayapó; Pánhtyx; e</w:t>
      </w:r>
      <w:r w:rsidRPr="00006EC3">
        <w:rPr>
          <w:rFonts w:ascii="ITC Stone Sans Std Medium" w:eastAsia="Myriad Pro" w:hAnsi="ITC Stone Sans Std Medium" w:cs="Myriad Pro"/>
        </w:rPr>
        <w:t xml:space="preserve"> Joenia Wapichana, Deputada Federal. </w:t>
      </w:r>
      <w:r w:rsidR="00816239" w:rsidRPr="00006EC3">
        <w:rPr>
          <w:rFonts w:ascii="ITC Stone Sans Std Medium" w:eastAsia="Myriad Pro" w:hAnsi="ITC Stone Sans Std Medium" w:cs="Myriad Pro"/>
        </w:rPr>
        <w:t xml:space="preserve">O Senhor Presidente faz o seguinte encaminhamento: marcar reunião com o Presidente da FUNAI. </w:t>
      </w:r>
      <w:bookmarkStart w:id="0" w:name="_GoBack"/>
      <w:bookmarkEnd w:id="0"/>
      <w:r w:rsidRPr="00006EC3">
        <w:rPr>
          <w:rFonts w:ascii="ITC Stone Sans Std Medium" w:eastAsia="Myriad Pro" w:hAnsi="ITC Stone Sans Std Medium" w:cs="Myriad Pro"/>
        </w:rPr>
        <w:t>Às onze horas</w:t>
      </w:r>
      <w:r w:rsidR="00006EC3">
        <w:rPr>
          <w:rFonts w:ascii="ITC Stone Sans Std Medium" w:eastAsia="Myriad Pro" w:hAnsi="ITC Stone Sans Std Medium" w:cs="Myriad Pro"/>
        </w:rPr>
        <w:t xml:space="preserve"> e dois minutos</w:t>
      </w:r>
      <w:r w:rsidRPr="00006EC3">
        <w:rPr>
          <w:rFonts w:ascii="ITC Stone Sans Std Medium" w:eastAsia="Myriad Pro" w:hAnsi="ITC Stone Sans Std Medium" w:cs="Myriad Pro"/>
        </w:rPr>
        <w:t xml:space="preserve"> o Senador Paulo Paim passa a presidência ao Senador Paulo Rocha. Fazem uso da palavra os Senadores Paulo Paim, Paulo Rocha e Fabiano Contarato. Resultado: Audiência Pública realizada em caráter interativo, mediante a participação popular por meio do Portal e-Cidadania (http://www.senado.leg.br/ecidadania) e do Alô Senado (0800 61 22 11). Nada mais havendo a tratar, encerra-se a reunião às doze horas e três minutos. Após aprovação, a presente Ata será assinada pelo Senhor Presidente e publicada no Diário do Senado Federal</w:t>
      </w:r>
    </w:p>
    <w:p w:rsidR="00A00D20" w:rsidRPr="00006EC3" w:rsidRDefault="00A00D20" w:rsidP="00D61E2C">
      <w:pPr>
        <w:jc w:val="both"/>
        <w:rPr>
          <w:rFonts w:ascii="ITC Stone Sans Std Medium" w:eastAsia="Myriad Pro" w:hAnsi="ITC Stone Sans Std Medium" w:cs="Myriad Pro"/>
        </w:rPr>
      </w:pPr>
    </w:p>
    <w:p w:rsidR="00A00D20" w:rsidRPr="00006EC3" w:rsidRDefault="00D61E2C" w:rsidP="00D61E2C">
      <w:pPr>
        <w:jc w:val="center"/>
        <w:rPr>
          <w:rFonts w:ascii="ITC Stone Sans Std Medium" w:eastAsia="Myriad Pro" w:hAnsi="ITC Stone Sans Std Medium" w:cs="Myriad Pro"/>
        </w:rPr>
      </w:pPr>
      <w:r w:rsidRPr="00006EC3">
        <w:rPr>
          <w:rFonts w:ascii="ITC Stone Sans Std Medium" w:eastAsia="Myriad Pro" w:hAnsi="ITC Stone Sans Std Medium" w:cs="Myriad Pro"/>
        </w:rPr>
        <w:t>Senador Paulo Paim</w:t>
      </w:r>
    </w:p>
    <w:p w:rsidR="00A00D20" w:rsidRPr="00006EC3" w:rsidRDefault="00D61E2C" w:rsidP="00D61E2C">
      <w:pPr>
        <w:jc w:val="center"/>
        <w:rPr>
          <w:rFonts w:ascii="ITC Stone Sans Std Medium" w:eastAsia="Myriad Pro" w:hAnsi="ITC Stone Sans Std Medium" w:cs="Myriad Pro"/>
        </w:rPr>
      </w:pPr>
      <w:r w:rsidRPr="00006EC3">
        <w:rPr>
          <w:rFonts w:ascii="ITC Stone Sans Std Medium" w:eastAsia="Myriad Pro" w:hAnsi="ITC Stone Sans Std Medium" w:cs="Myriad Pro"/>
        </w:rPr>
        <w:t>Presidente da Comissão de Direitos Humanos e Legislação Participativa</w:t>
      </w:r>
    </w:p>
    <w:p w:rsidR="00A00D20" w:rsidRPr="00006EC3" w:rsidRDefault="00A00D20" w:rsidP="00D61E2C">
      <w:pPr>
        <w:jc w:val="center"/>
        <w:rPr>
          <w:rFonts w:ascii="ITC Stone Sans Std Medium" w:eastAsia="Myriad Pro" w:hAnsi="ITC Stone Sans Std Medium" w:cs="Myriad Pro"/>
        </w:rPr>
      </w:pPr>
    </w:p>
    <w:p w:rsidR="00A00D20" w:rsidRPr="00006EC3" w:rsidRDefault="00D61E2C" w:rsidP="00D61E2C">
      <w:pPr>
        <w:jc w:val="center"/>
        <w:rPr>
          <w:rFonts w:ascii="ITC Stone Sans Std Medium" w:eastAsia="Myriad Pro" w:hAnsi="ITC Stone Sans Std Medium" w:cs="Myriad Pro"/>
        </w:rPr>
      </w:pPr>
      <w:r w:rsidRPr="00006EC3">
        <w:rPr>
          <w:rFonts w:ascii="ITC Stone Sans Std Medium" w:eastAsia="Myriad Pro" w:hAnsi="ITC Stone Sans Std Medium" w:cs="Myriad Pro"/>
        </w:rPr>
        <w:t>Esta reunião está disponível em áudio e vídeo no link abaixo:</w:t>
      </w:r>
    </w:p>
    <w:p w:rsidR="00A00D20" w:rsidRPr="00006EC3" w:rsidRDefault="00B500AC" w:rsidP="00D61E2C">
      <w:pPr>
        <w:jc w:val="center"/>
        <w:rPr>
          <w:rFonts w:ascii="ITC Stone Sans Std Medium" w:eastAsia="Myriad Pro" w:hAnsi="ITC Stone Sans Std Medium" w:cs="Myriad Pro"/>
        </w:rPr>
      </w:pPr>
      <w:hyperlink r:id="rId6">
        <w:r w:rsidR="00D61E2C" w:rsidRPr="00006EC3">
          <w:rPr>
            <w:rFonts w:ascii="ITC Stone Sans Std Medium" w:eastAsia="Myriad Pro" w:hAnsi="ITC Stone Sans Std Medium" w:cs="Myriad Pro"/>
          </w:rPr>
          <w:t>http://www12.senado.leg.br/multimidia/eventos/2020/03/10</w:t>
        </w:r>
      </w:hyperlink>
    </w:p>
    <w:sectPr w:rsidR="00A00D20" w:rsidRPr="00006EC3" w:rsidSect="00006EC3">
      <w:headerReference w:type="default" r:id="rId7"/>
      <w:pgSz w:w="12240" w:h="15840"/>
      <w:pgMar w:top="150" w:right="1440" w:bottom="42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1D1" w:rsidRDefault="006C11D1">
      <w:pPr>
        <w:spacing w:after="0" w:line="240" w:lineRule="auto"/>
      </w:pPr>
      <w:r>
        <w:separator/>
      </w:r>
    </w:p>
  </w:endnote>
  <w:endnote w:type="continuationSeparator" w:id="1">
    <w:p w:rsidR="006C11D1" w:rsidRDefault="006C1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1D1" w:rsidRDefault="006C11D1">
      <w:pPr>
        <w:spacing w:after="0" w:line="240" w:lineRule="auto"/>
      </w:pPr>
      <w:r>
        <w:separator/>
      </w:r>
    </w:p>
  </w:footnote>
  <w:footnote w:type="continuationSeparator" w:id="1">
    <w:p w:rsidR="006C11D1" w:rsidRDefault="006C11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20" w:rsidRDefault="00D61E2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00D20" w:rsidRDefault="00D61E2C">
    <w:pPr>
      <w:jc w:val="center"/>
    </w:pPr>
    <w:r>
      <w:rPr>
        <w:rFonts w:ascii="ITC Stone Sans Std Medium" w:eastAsia="ITC Stone Sans Std Medium" w:hAnsi="ITC Stone Sans Std Medium" w:cs="ITC Stone Sans Std Medium"/>
        <w:sz w:val="24"/>
      </w:rPr>
      <w:t>SENADO FEDERAL</w:t>
    </w:r>
  </w:p>
  <w:p w:rsidR="00A00D20" w:rsidRDefault="00D61E2C">
    <w:pPr>
      <w:jc w:val="center"/>
    </w:pPr>
    <w:r>
      <w:rPr>
        <w:rFonts w:ascii="Times New Roman" w:eastAsia="Times New Roman" w:hAnsi="Times New Roman" w:cs="Times New Roman"/>
      </w:rPr>
      <w:t>Secretaria-Geral da Mesa</w:t>
    </w:r>
  </w:p>
  <w:p w:rsidR="00A00D20" w:rsidRDefault="00A00D2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A00D20"/>
    <w:rsid w:val="00006EC3"/>
    <w:rsid w:val="00054164"/>
    <w:rsid w:val="002A5EA0"/>
    <w:rsid w:val="003644A9"/>
    <w:rsid w:val="00571BD0"/>
    <w:rsid w:val="006C11D1"/>
    <w:rsid w:val="00816239"/>
    <w:rsid w:val="00A00D20"/>
    <w:rsid w:val="00B500AC"/>
    <w:rsid w:val="00B92A58"/>
    <w:rsid w:val="00D61E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6E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6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13 ª Reunião, Extraordinária, da Comissão de Direitos Humanos e Legislação Participativa, de 10/03/2020</vt:lpstr>
    </vt:vector>
  </TitlesOfParts>
  <Company>Senado Federal</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Direitos Humanos e Legislação Participativa, de 10/03/2020</dc:title>
  <dc:subject>Ata de reunião de Comissão do Senado Federal</dc:subject>
  <dc:creator>Silvana Egídio Mendonça Costa</dc:creator>
  <dc:description>Ata da 13 ª Reunião, Extraordinária, da Comissão de Direitos Humanos e Legislação Participativa, de 10/03/2020 da 2ª Sessão Legislativa Ordinária da 56ª Legislatura, realizada em 10 de Março de 2020, Terça-feira, no Senado Federal, Anexo II, Ala Senador Nilo Coelho, Plenário nº 6.
Arquivo gerado através do sistema Comiss.
Usuário: Silvana Egídio Mendonça Costa (SEGIDIO). Gerado em: 11/03/2020 08:35:36.</dc:description>
  <cp:lastModifiedBy>Penha Borges</cp:lastModifiedBy>
  <cp:revision>2</cp:revision>
  <dcterms:created xsi:type="dcterms:W3CDTF">2020-05-15T13:55:00Z</dcterms:created>
  <dcterms:modified xsi:type="dcterms:W3CDTF">2020-05-15T13:55:00Z</dcterms:modified>
</cp:coreProperties>
</file>