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FCC" w:rsidRPr="003E20EA" w:rsidRDefault="001049FC">
      <w:pPr>
        <w:jc w:val="both"/>
        <w:rPr>
          <w:rFonts w:ascii="ITC Stone Sans Std Medium" w:hAnsi="ITC Stone Sans Std Medium"/>
        </w:rPr>
      </w:pPr>
      <w:r w:rsidRPr="003E20EA">
        <w:rPr>
          <w:rFonts w:ascii="ITC Stone Sans Std Medium" w:eastAsia="Myriad Pro" w:hAnsi="ITC Stone Sans Std Medium" w:cs="Myriad Pro"/>
          <w:caps/>
        </w:rPr>
        <w:t>ATA DA 85ª REUNIÃO, Extraordinária, DA Comissão de Direitos Humanos e Legislação Participativa DA 1ª SESSÃO LEGISLATIVA Ordinária DA 56ª LEGISLATURA, REALIZADA EM 26 de Agosto de 2019, Segunda-feira, NO SENADO FEDERAL, Anexo II, Ala Senador Nilo Coelho, Plenário nº 6.</w:t>
      </w:r>
    </w:p>
    <w:p w:rsidR="00366FCC" w:rsidRPr="003E20EA" w:rsidRDefault="001049FC" w:rsidP="00DC37C8">
      <w:pPr>
        <w:autoSpaceDE w:val="0"/>
        <w:autoSpaceDN w:val="0"/>
        <w:adjustRightInd w:val="0"/>
        <w:jc w:val="both"/>
        <w:rPr>
          <w:rFonts w:ascii="ITC Stone Sans Std Medium" w:eastAsia="Myriad Pro" w:hAnsi="ITC Stone Sans Std Medium" w:cs="Myriad Pro"/>
        </w:rPr>
      </w:pPr>
      <w:r w:rsidRPr="003E20EA">
        <w:rPr>
          <w:rFonts w:ascii="ITC Stone Sans Std Medium" w:eastAsia="Myriad Pro" w:hAnsi="ITC Stone Sans Std Medium" w:cs="Myriad Pro"/>
        </w:rPr>
        <w:t>Às nove horas e sete minutos do dia vinte e seis de agosto de dois mil e dezenove, no Anexo II, Ala Senador Nilo Coelho, Plenário nº 6, sob a Presidência do Senador Paulo Paim, reúne-se a Comissão de Direitos Humanos e Legislação Participativa [SEM PRESENÇAS DE MEMBROS</w:t>
      </w:r>
      <w:proofErr w:type="gramStart"/>
      <w:r w:rsidRPr="003E20EA">
        <w:rPr>
          <w:rFonts w:ascii="ITC Stone Sans Std Medium" w:eastAsia="Myriad Pro" w:hAnsi="ITC Stone Sans Std Medium" w:cs="Myriad Pro"/>
        </w:rPr>
        <w:t>] .</w:t>
      </w:r>
      <w:proofErr w:type="gramEnd"/>
      <w:r w:rsidRPr="003E20EA">
        <w:rPr>
          <w:rFonts w:ascii="ITC Stone Sans Std Medium" w:eastAsia="Myriad Pro" w:hAnsi="ITC Stone Sans Std Medium" w:cs="Myriad Pro"/>
        </w:rPr>
        <w:t xml:space="preserve"> Deixam de comparecer os Senadores Jader Barbalho, Marcelo Castro, </w:t>
      </w:r>
      <w:proofErr w:type="spellStart"/>
      <w:r w:rsidRPr="003E20EA">
        <w:rPr>
          <w:rFonts w:ascii="ITC Stone Sans Std Medium" w:eastAsia="Myriad Pro" w:hAnsi="ITC Stone Sans Std Medium" w:cs="Myriad Pro"/>
        </w:rPr>
        <w:t>Vanderlan</w:t>
      </w:r>
      <w:proofErr w:type="spellEnd"/>
      <w:r w:rsidRPr="003E20EA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3E20EA">
        <w:rPr>
          <w:rFonts w:ascii="ITC Stone Sans Std Medium" w:eastAsia="Myriad Pro" w:hAnsi="ITC Stone Sans Std Medium" w:cs="Myriad Pro"/>
        </w:rPr>
        <w:t>Mailza</w:t>
      </w:r>
      <w:proofErr w:type="spellEnd"/>
      <w:r w:rsidRPr="003E20EA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3E20EA">
        <w:rPr>
          <w:rFonts w:ascii="ITC Stone Sans Std Medium" w:eastAsia="Myriad Pro" w:hAnsi="ITC Stone Sans Std Medium" w:cs="Myriad Pro"/>
        </w:rPr>
        <w:t>Styvenson</w:t>
      </w:r>
      <w:proofErr w:type="spellEnd"/>
      <w:r w:rsidRPr="003E20EA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3E20EA">
        <w:rPr>
          <w:rFonts w:ascii="ITC Stone Sans Std Medium" w:eastAsia="Myriad Pro" w:hAnsi="ITC Stone Sans Std Medium" w:cs="Myriad Pro"/>
        </w:rPr>
        <w:t>Lasier</w:t>
      </w:r>
      <w:proofErr w:type="spellEnd"/>
      <w:r w:rsidRPr="003E20EA">
        <w:rPr>
          <w:rFonts w:ascii="ITC Stone Sans Std Medium" w:eastAsia="Myriad Pro" w:hAnsi="ITC Stone Sans Std Medium" w:cs="Myriad Pro"/>
        </w:rPr>
        <w:t xml:space="preserve"> Martins, Juíza Selma, Flávio Arns, Acir </w:t>
      </w:r>
      <w:proofErr w:type="spellStart"/>
      <w:r w:rsidRPr="003E20EA">
        <w:rPr>
          <w:rFonts w:ascii="ITC Stone Sans Std Medium" w:eastAsia="Myriad Pro" w:hAnsi="ITC Stone Sans Std Medium" w:cs="Myriad Pro"/>
        </w:rPr>
        <w:t>Gurgacz</w:t>
      </w:r>
      <w:proofErr w:type="spellEnd"/>
      <w:r w:rsidRPr="003E20EA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3E20EA">
        <w:rPr>
          <w:rFonts w:ascii="ITC Stone Sans Std Medium" w:eastAsia="Myriad Pro" w:hAnsi="ITC Stone Sans Std Medium" w:cs="Myriad Pro"/>
        </w:rPr>
        <w:t>Telmário</w:t>
      </w:r>
      <w:proofErr w:type="spellEnd"/>
      <w:r w:rsidRPr="003E20EA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3E20EA">
        <w:rPr>
          <w:rFonts w:ascii="ITC Stone Sans Std Medium" w:eastAsia="Myriad Pro" w:hAnsi="ITC Stone Sans Std Medium" w:cs="Myriad Pro"/>
        </w:rPr>
        <w:t>Arolde</w:t>
      </w:r>
      <w:proofErr w:type="spellEnd"/>
      <w:r w:rsidRPr="003E20EA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3E20EA">
        <w:rPr>
          <w:rFonts w:ascii="ITC Stone Sans Std Medium" w:eastAsia="Myriad Pro" w:hAnsi="ITC Stone Sans Std Medium" w:cs="Myriad Pro"/>
        </w:rPr>
        <w:t>Trad</w:t>
      </w:r>
      <w:proofErr w:type="spellEnd"/>
      <w:r w:rsidRPr="003E20EA">
        <w:rPr>
          <w:rFonts w:ascii="ITC Stone Sans Std Medium" w:eastAsia="Myriad Pro" w:hAnsi="ITC Stone Sans Std Medium" w:cs="Myriad Pro"/>
        </w:rPr>
        <w:t xml:space="preserve">, Marcos Rogério e Chico Rodrigues. </w:t>
      </w:r>
      <w:r w:rsidR="002E4435">
        <w:rPr>
          <w:rFonts w:ascii="ITC Stone Sans Std Medium" w:eastAsia="Myriad Pro" w:hAnsi="ITC Stone Sans Std Medium" w:cs="Myriad Pro"/>
        </w:rPr>
        <w:t>A</w:t>
      </w:r>
      <w:r w:rsidR="008F56C7" w:rsidRPr="003E20EA">
        <w:rPr>
          <w:rFonts w:ascii="ITC Stone Sans Std Medium" w:eastAsia="Myriad Pro" w:hAnsi="ITC Stone Sans Std Medium" w:cs="Myriad Pro"/>
        </w:rPr>
        <w:t xml:space="preserve"> reunião é aberta</w:t>
      </w:r>
      <w:r w:rsidRPr="003E20EA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79/2019 - CDH, de autoria Senador Paulo Paim (PT/RS). Finalidade: Debater sobre: "O Estado necessário para o desenvolvimento brasileiro no século XXI". Participantes: Carlos Fidelis da Ponte, Diretor e Pesquisador da Fiocruz - representante do Sindicato dos Trabalhadores da Fiocruz - ASFOC-SN; José Celso Cardoso Jr., Presidente da AFIPEA-Sindical; Arthur </w:t>
      </w:r>
      <w:proofErr w:type="spellStart"/>
      <w:r w:rsidRPr="003E20EA">
        <w:rPr>
          <w:rFonts w:ascii="ITC Stone Sans Std Medium" w:eastAsia="Myriad Pro" w:hAnsi="ITC Stone Sans Std Medium" w:cs="Myriad Pro"/>
        </w:rPr>
        <w:t>Koblitz</w:t>
      </w:r>
      <w:proofErr w:type="spellEnd"/>
      <w:r w:rsidRPr="003E20EA">
        <w:rPr>
          <w:rFonts w:ascii="ITC Stone Sans Std Medium" w:eastAsia="Myriad Pro" w:hAnsi="ITC Stone Sans Std Medium" w:cs="Myriad Pro"/>
        </w:rPr>
        <w:t xml:space="preserve">, Vice-Presidente da Associação dos Funcionários do BNDES -AFBNDES, Economista do BNDES, e Doutor em Economia pelo Instituto de Economia da Universidade Federal do Rio de Janeiro; Beatriz Helena de Nascimento Alves, Representante da AFIN-FINEP/RJ; Claudio Anselmo de Souza Mendonça, Professor - 2º Tesoureiro do Sindicato Nacional dos Docentes das Instituições de Ensino Superior - ANDES-Sindicato Nacional; Acioli Antônio de </w:t>
      </w:r>
      <w:proofErr w:type="spellStart"/>
      <w:r w:rsidRPr="003E20EA">
        <w:rPr>
          <w:rFonts w:ascii="ITC Stone Sans Std Medium" w:eastAsia="Myriad Pro" w:hAnsi="ITC Stone Sans Std Medium" w:cs="Myriad Pro"/>
        </w:rPr>
        <w:t>Olivo</w:t>
      </w:r>
      <w:proofErr w:type="spellEnd"/>
      <w:r w:rsidRPr="003E20EA">
        <w:rPr>
          <w:rFonts w:ascii="ITC Stone Sans Std Medium" w:eastAsia="Myriad Pro" w:hAnsi="ITC Stone Sans Std Medium" w:cs="Myriad Pro"/>
        </w:rPr>
        <w:t xml:space="preserve">, Representante do SINDCT-INPE/São José dos Campos - SP; Paulo </w:t>
      </w:r>
      <w:proofErr w:type="spellStart"/>
      <w:r w:rsidRPr="003E20EA">
        <w:rPr>
          <w:rFonts w:ascii="ITC Stone Sans Std Medium" w:eastAsia="Myriad Pro" w:hAnsi="ITC Stone Sans Std Medium" w:cs="Myriad Pro"/>
        </w:rPr>
        <w:t>Januz</w:t>
      </w:r>
      <w:r w:rsidR="002E4435">
        <w:rPr>
          <w:rFonts w:ascii="ITC Stone Sans Std Medium" w:eastAsia="Myriad Pro" w:hAnsi="ITC Stone Sans Std Medium" w:cs="Myriad Pro"/>
        </w:rPr>
        <w:t>zi</w:t>
      </w:r>
      <w:proofErr w:type="spellEnd"/>
      <w:r w:rsidR="002E4435">
        <w:rPr>
          <w:rFonts w:ascii="ITC Stone Sans Std Medium" w:eastAsia="Myriad Pro" w:hAnsi="ITC Stone Sans Std Medium" w:cs="Myriad Pro"/>
        </w:rPr>
        <w:t>, Representante da ASSIBGE/RJ; e</w:t>
      </w:r>
      <w:r w:rsidRPr="003E20EA">
        <w:rPr>
          <w:rFonts w:ascii="ITC Stone Sans Std Medium" w:eastAsia="Myriad Pro" w:hAnsi="ITC Stone Sans Std Medium" w:cs="Myriad Pro"/>
        </w:rPr>
        <w:t xml:space="preserve"> Roberto Muniz, Representante do SINDGCT/CNPQ. </w:t>
      </w:r>
      <w:r w:rsidR="009B1041" w:rsidRPr="003E20EA">
        <w:rPr>
          <w:rFonts w:ascii="ITC Stone Sans Std Medium" w:eastAsia="Myriad Pro" w:hAnsi="ITC Stone Sans Std Medium" w:cs="Myriad Pro"/>
        </w:rPr>
        <w:t xml:space="preserve">O presidente concede a palavra aos </w:t>
      </w:r>
      <w:r w:rsidR="00447104" w:rsidRPr="003E20EA">
        <w:rPr>
          <w:rFonts w:ascii="ITC Stone Sans Std Medium" w:eastAsia="Myriad Pro" w:hAnsi="ITC Stone Sans Std Medium" w:cs="Myriad Pro"/>
        </w:rPr>
        <w:t xml:space="preserve">seguintes </w:t>
      </w:r>
      <w:r w:rsidR="001F62FF" w:rsidRPr="003E20EA">
        <w:rPr>
          <w:rFonts w:ascii="ITC Stone Sans Std Medium" w:eastAsia="Myriad Pro" w:hAnsi="ITC Stone Sans Std Medium" w:cs="Myriad Pro"/>
        </w:rPr>
        <w:t>presentes no</w:t>
      </w:r>
      <w:r w:rsidR="009B1041" w:rsidRPr="003E20EA">
        <w:rPr>
          <w:rFonts w:ascii="ITC Stone Sans Std Medium" w:eastAsia="Myriad Pro" w:hAnsi="ITC Stone Sans Std Medium" w:cs="Myriad Pro"/>
        </w:rPr>
        <w:t xml:space="preserve"> plenário: Vitor Sarno, Representante da ASCEMA </w:t>
      </w:r>
      <w:r w:rsidR="002E4435">
        <w:rPr>
          <w:rFonts w:ascii="ITC Stone Sans Std Medium" w:eastAsia="Myriad Pro" w:hAnsi="ITC Stone Sans Std Medium" w:cs="Myriad Pro"/>
        </w:rPr>
        <w:t>N</w:t>
      </w:r>
      <w:r w:rsidR="009B1041" w:rsidRPr="003E20EA">
        <w:rPr>
          <w:rFonts w:ascii="ITC Stone Sans Std Medium" w:eastAsia="Myriad Pro" w:hAnsi="ITC Stone Sans Std Medium" w:cs="Myriad Pro"/>
        </w:rPr>
        <w:t xml:space="preserve">acional e Paulo Henrique S. Garrido, Presidente do Sindicato dos Trabalhadores da FIOCRUZ. </w:t>
      </w:r>
      <w:r w:rsidR="006200C1" w:rsidRPr="003E20EA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="00DC37C8" w:rsidRPr="003E20EA">
        <w:rPr>
          <w:rFonts w:ascii="ITC Stone Sans Std Medium" w:eastAsia="Myriad Pro" w:hAnsi="ITC Stone Sans Std Medium" w:cs="Myriad Pro"/>
        </w:rPr>
        <w:t xml:space="preserve">Resultado: Audiência Pública realizada em caráter interativo, mediante a participação popular por meio do Portal e-Cidadania (http://www.senado.leg.br/ecidadania) e do Alô Senado (0800 61 22 11). </w:t>
      </w:r>
      <w:r w:rsidRPr="003E20EA">
        <w:rPr>
          <w:rFonts w:ascii="ITC Stone Sans Std Medium" w:eastAsia="Myriad Pro" w:hAnsi="ITC Stone Sans Std Medium" w:cs="Myriad Pro"/>
        </w:rPr>
        <w:t>Nada mais havendo a tratar, encerra-se a reunião às doze horas e trinta e nove minutos. Após aprovação, a presente Ata será assinada pelo Senhor Presidente e publicada no Diário do Senado Federal.</w:t>
      </w:r>
    </w:p>
    <w:p w:rsidR="00CE33C3" w:rsidRDefault="00CE33C3" w:rsidP="00DC37C8">
      <w:pPr>
        <w:autoSpaceDE w:val="0"/>
        <w:autoSpaceDN w:val="0"/>
        <w:adjustRightInd w:val="0"/>
        <w:jc w:val="center"/>
        <w:rPr>
          <w:rFonts w:ascii="ITC Stone Sans Std Medium" w:eastAsia="Myriad Pro" w:hAnsi="ITC Stone Sans Std Medium" w:cs="Myriad Pro"/>
        </w:rPr>
      </w:pPr>
    </w:p>
    <w:p w:rsidR="00366FCC" w:rsidRPr="003E20EA" w:rsidRDefault="001049FC" w:rsidP="00DC37C8">
      <w:pPr>
        <w:autoSpaceDE w:val="0"/>
        <w:autoSpaceDN w:val="0"/>
        <w:adjustRightInd w:val="0"/>
        <w:jc w:val="center"/>
        <w:rPr>
          <w:rFonts w:ascii="ITC Stone Sans Std Medium" w:eastAsia="Myriad Pro" w:hAnsi="ITC Stone Sans Std Medium" w:cs="Myriad Pro"/>
        </w:rPr>
      </w:pPr>
      <w:r w:rsidRPr="003E20EA">
        <w:rPr>
          <w:rFonts w:ascii="ITC Stone Sans Std Medium" w:eastAsia="Myriad Pro" w:hAnsi="ITC Stone Sans Std Medium" w:cs="Myriad Pro"/>
        </w:rPr>
        <w:t>Senador Paulo Paim</w:t>
      </w:r>
    </w:p>
    <w:p w:rsidR="00366FCC" w:rsidRPr="003E20EA" w:rsidRDefault="001049FC" w:rsidP="00DC37C8">
      <w:pPr>
        <w:autoSpaceDE w:val="0"/>
        <w:autoSpaceDN w:val="0"/>
        <w:adjustRightInd w:val="0"/>
        <w:ind w:left="1416"/>
        <w:jc w:val="both"/>
        <w:rPr>
          <w:rFonts w:ascii="ITC Stone Sans Std Medium" w:eastAsia="Myriad Pro" w:hAnsi="ITC Stone Sans Std Medium" w:cs="Myriad Pro"/>
        </w:rPr>
      </w:pPr>
      <w:r w:rsidRPr="003E20EA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CE33C3" w:rsidRDefault="00CE33C3">
      <w:pPr>
        <w:jc w:val="center"/>
        <w:rPr>
          <w:rFonts w:ascii="ITC Stone Sans Std Medium" w:eastAsia="Myriad Pro" w:hAnsi="ITC Stone Sans Std Medium" w:cs="Myriad Pro"/>
        </w:rPr>
      </w:pPr>
    </w:p>
    <w:p w:rsidR="00366FCC" w:rsidRPr="003E20EA" w:rsidRDefault="001049FC">
      <w:pPr>
        <w:jc w:val="center"/>
        <w:rPr>
          <w:rFonts w:ascii="ITC Stone Sans Std Medium" w:hAnsi="ITC Stone Sans Std Medium"/>
        </w:rPr>
      </w:pPr>
      <w:bookmarkStart w:id="0" w:name="_GoBack"/>
      <w:bookmarkEnd w:id="0"/>
      <w:r w:rsidRPr="003E20EA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366FCC" w:rsidRPr="003E20EA" w:rsidRDefault="00CE33C3">
      <w:pPr>
        <w:jc w:val="center"/>
        <w:rPr>
          <w:rFonts w:ascii="ITC Stone Sans Std Medium" w:hAnsi="ITC Stone Sans Std Medium"/>
        </w:rPr>
      </w:pPr>
      <w:hyperlink r:id="rId6">
        <w:r w:rsidR="001049FC" w:rsidRPr="003E20EA">
          <w:rPr>
            <w:rFonts w:ascii="ITC Stone Sans Std Medium" w:hAnsi="ITC Stone Sans Std Medium"/>
          </w:rPr>
          <w:t>http://www12.senado.leg.br/multimidia/eventos/2019/08/26</w:t>
        </w:r>
      </w:hyperlink>
    </w:p>
    <w:sectPr w:rsidR="00366FCC" w:rsidRPr="003E20EA" w:rsidSect="00CE33C3">
      <w:headerReference w:type="default" r:id="rId7"/>
      <w:pgSz w:w="12240" w:h="15840"/>
      <w:pgMar w:top="150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872" w:rsidRDefault="001049FC">
      <w:pPr>
        <w:spacing w:after="0" w:line="240" w:lineRule="auto"/>
      </w:pPr>
      <w:r>
        <w:separator/>
      </w:r>
    </w:p>
  </w:endnote>
  <w:endnote w:type="continuationSeparator" w:id="0">
    <w:p w:rsidR="00FA1872" w:rsidRDefault="0010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872" w:rsidRDefault="001049FC">
      <w:pPr>
        <w:spacing w:after="0" w:line="240" w:lineRule="auto"/>
      </w:pPr>
      <w:r>
        <w:separator/>
      </w:r>
    </w:p>
  </w:footnote>
  <w:footnote w:type="continuationSeparator" w:id="0">
    <w:p w:rsidR="00FA1872" w:rsidRDefault="0010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FCC" w:rsidRDefault="001049F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4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FCC" w:rsidRDefault="001049F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66FCC" w:rsidRDefault="001049F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66FCC" w:rsidRDefault="00366F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FCC"/>
    <w:rsid w:val="001049FC"/>
    <w:rsid w:val="001F62FF"/>
    <w:rsid w:val="002E4435"/>
    <w:rsid w:val="00366FCC"/>
    <w:rsid w:val="003E20EA"/>
    <w:rsid w:val="00447104"/>
    <w:rsid w:val="006200C1"/>
    <w:rsid w:val="006F5D6D"/>
    <w:rsid w:val="008F56C7"/>
    <w:rsid w:val="009B1041"/>
    <w:rsid w:val="00CE33C3"/>
    <w:rsid w:val="00DC37C8"/>
    <w:rsid w:val="00FA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3C431-D335-4323-ABFA-DA7A2F23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85 ª Reunião, Extraordinária, da Comissão de Direitos Humanos e Legislação Participativa, de 26/08/2019</vt:lpstr>
    </vt:vector>
  </TitlesOfParts>
  <Company>Senado Federal</Company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85 ª Reunião, Extraordinária, da Comissão de Direitos Humanos e Legislação Participativa, de 26/08/2019</dc:title>
  <dc:subject>Ata de reunião de Comissão do Senado Federal</dc:subject>
  <dc:creator>Bruna Alves Leite</dc:creator>
  <dc:description>Ata da 85 ª Reunião, Extraordinária, da Comissão de Direitos Humanos e Legislação Participativa, de 26/08/2019 da 1ª Sessão Legislativa Ordinária da 56ª Legislatura, realizada em 26 de Agosto de 2019, Segunda-feira, no Senado Federal, Anexo II, Ala Senador Nilo Coelho, Plenário nº 6.
Arquivo gerado através do sistema Comiss.
Usuário: Bruna Alves Leite (05509421142). Gerado em: 28/08/2019 09:14:52.</dc:description>
  <cp:lastModifiedBy>Mariana Borges Frizzera Paiva Lyrio</cp:lastModifiedBy>
  <cp:revision>11</cp:revision>
  <dcterms:created xsi:type="dcterms:W3CDTF">2019-08-28T12:15:00Z</dcterms:created>
  <dcterms:modified xsi:type="dcterms:W3CDTF">2019-11-01T12:45:00Z</dcterms:modified>
</cp:coreProperties>
</file>