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94" w:rsidRDefault="00993676">
      <w:pPr>
        <w:jc w:val="both"/>
      </w:pPr>
      <w:r>
        <w:rPr>
          <w:rFonts w:ascii="Myriad Pro" w:eastAsia="Myriad Pro" w:hAnsi="Myriad Pro" w:cs="Myriad Pro"/>
          <w:caps/>
        </w:rPr>
        <w:t>ATA DA 2ª REUNIÃO DA Comissão Senado do Futuro DA 4ª SESSÃO LEGISLATIVA Ordinária DA 55ª LEGISLATURA, REALIZADA EM 15 de Fevereiro de 2018, Quinta-feira, NO SENADO FEDERAL, Anexo II, Ala Senador Alexandre Costa, Plenário nº 15.</w:t>
      </w:r>
    </w:p>
    <w:p w:rsidR="00030C94" w:rsidRDefault="00030C94"/>
    <w:p w:rsidR="00030C94" w:rsidRDefault="00993676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dezessete horas e nove minutos do dia quinze de fevereiro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Hélio José, reúne-se a Comissão Senado do Futuro</w:t>
      </w:r>
      <w:r w:rsidR="002E1484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Deixam de comparecer os Senadores Valdir Raupp, João Alberto Souza, Fátima Bezerra, Lindbergh Farias, Paulo Paim, Davi Alcolumbre, Roberto Muniz, Cristovam Buarque e Wellington Fagundes. </w:t>
      </w:r>
      <w:r w:rsidR="002E1484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5/2018,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importância das ações inerentes ao planejamento, monitoramento, fiscalização, acompanhamento, regulamentação e segurança operacional de obras públicas.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Arthur </w:t>
      </w:r>
      <w:proofErr w:type="spellStart"/>
      <w:r>
        <w:rPr>
          <w:rFonts w:ascii="Myriad Pro" w:eastAsia="Myriad Pro" w:hAnsi="Myriad Pro" w:cs="Myriad Pro"/>
        </w:rPr>
        <w:t>Milhomem</w:t>
      </w:r>
      <w:proofErr w:type="spellEnd"/>
      <w:r>
        <w:rPr>
          <w:rFonts w:ascii="Myriad Pro" w:eastAsia="Myriad Pro" w:hAnsi="Myriad Pro" w:cs="Myriad Pro"/>
        </w:rPr>
        <w:t xml:space="preserve"> Neto, Representante da OAB DF; Sr. Anderson Lessa Lucas, Representante do Diretor-Geral da Agência Nacional de Transportes Terrestres - ANTT; Sr. Arthur Yamamoto, Superintendente de Desempenho, Desenvolvimento e Sustentabilidade da Agência Nacional de Transportes </w:t>
      </w:r>
      <w:proofErr w:type="spellStart"/>
      <w:r>
        <w:rPr>
          <w:rFonts w:ascii="Myriad Pro" w:eastAsia="Myriad Pro" w:hAnsi="Myriad Pro" w:cs="Myriad Pro"/>
        </w:rPr>
        <w:t>Aquaviários</w:t>
      </w:r>
      <w:proofErr w:type="spellEnd"/>
      <w:r>
        <w:rPr>
          <w:rFonts w:ascii="Myriad Pro" w:eastAsia="Myriad Pro" w:hAnsi="Myriad Pro" w:cs="Myriad Pro"/>
        </w:rPr>
        <w:t xml:space="preserve"> - ANTAQ; Sr. </w:t>
      </w:r>
      <w:proofErr w:type="spellStart"/>
      <w:r>
        <w:rPr>
          <w:rFonts w:ascii="Myriad Pro" w:eastAsia="Myriad Pro" w:hAnsi="Myriad Pro" w:cs="Myriad Pro"/>
        </w:rPr>
        <w:t>Waldyr</w:t>
      </w:r>
      <w:proofErr w:type="spellEnd"/>
      <w:r>
        <w:rPr>
          <w:rFonts w:ascii="Myriad Pro" w:eastAsia="Myriad Pro" w:hAnsi="Myriad Pro" w:cs="Myriad Pro"/>
        </w:rPr>
        <w:t xml:space="preserve"> Barroso, Representante do Diretor Geral da Agência Nacional de Petróleo, Gás Natural e Biocombustíveis - ANP; Sr.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Raimundo Santos Ribeiro Coimbra, Secretário de Estado de Infraestrutura e Serviços Públicos do DF; Eng. Reynaldo Barros, Representante do Conselho Federal de Engenharia e Agronomia - CONFEA; Sr. Alessandro D’</w:t>
      </w:r>
      <w:proofErr w:type="spellStart"/>
      <w:r>
        <w:rPr>
          <w:rFonts w:ascii="Myriad Pro" w:eastAsia="Myriad Pro" w:hAnsi="Myriad Pro" w:cs="Myriad Pro"/>
        </w:rPr>
        <w:t>Afonseca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Cantarino</w:t>
      </w:r>
      <w:proofErr w:type="spellEnd"/>
      <w:r>
        <w:rPr>
          <w:rFonts w:ascii="Myriad Pro" w:eastAsia="Myriad Pro" w:hAnsi="Myriad Pro" w:cs="Myriad Pro"/>
        </w:rPr>
        <w:t xml:space="preserve">, Superintendente de Fiscalização dos Serviços de Geração da Agência Nacional de Energia Elétrica - ANEEL; Sr. Rodrigo Flecha Ferreira Alves, Superintendente de Regulação da Agência Nacional de Águas - ANA; Sr. Rafael José Botelho Faria, Superintendente de Infraestrutura Aeroportuária da Agência Nacional de Aviação Civil - ANAC. Sr. Henrique </w:t>
      </w:r>
      <w:proofErr w:type="spellStart"/>
      <w:r>
        <w:rPr>
          <w:rFonts w:ascii="Myriad Pro" w:eastAsia="Myriad Pro" w:hAnsi="Myriad Pro" w:cs="Myriad Pro"/>
        </w:rPr>
        <w:t>Luduvice</w:t>
      </w:r>
      <w:proofErr w:type="spellEnd"/>
      <w:r>
        <w:rPr>
          <w:rFonts w:ascii="Myriad Pro" w:eastAsia="Myriad Pro" w:hAnsi="Myriad Pro" w:cs="Myriad Pro"/>
        </w:rPr>
        <w:t xml:space="preserve">, Presidente da ABDER.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vinte e nove minutos. Após aprovação, a presente Ata será assinada pelo Senhor Presidente e publicada no Diário do Senado Federa</w:t>
      </w:r>
      <w:r w:rsidR="003E0548">
        <w:rPr>
          <w:rFonts w:ascii="Myriad Pro" w:eastAsia="Myriad Pro" w:hAnsi="Myriad Pro" w:cs="Myriad Pro"/>
        </w:rPr>
        <w:t>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993676" w:rsidRDefault="00993676">
      <w:pPr>
        <w:jc w:val="both"/>
      </w:pPr>
    </w:p>
    <w:p w:rsidR="00030C94" w:rsidRDefault="00030C94"/>
    <w:p w:rsidR="00030C94" w:rsidRDefault="00030C94"/>
    <w:p w:rsidR="00030C94" w:rsidRDefault="00030C94"/>
    <w:p w:rsidR="00030C94" w:rsidRDefault="00993676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030C94" w:rsidRDefault="00993676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Senado do Futuro</w:t>
      </w:r>
    </w:p>
    <w:p w:rsidR="00030C94" w:rsidRDefault="00030C94"/>
    <w:p w:rsidR="00030C94" w:rsidRDefault="00030C94"/>
    <w:p w:rsidR="00030C94" w:rsidRDefault="00030C94"/>
    <w:p w:rsidR="00030C94" w:rsidRDefault="0099367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30C94" w:rsidRDefault="00993676">
      <w:pPr>
        <w:jc w:val="center"/>
      </w:pPr>
      <w:hyperlink r:id="rId6">
        <w:r>
          <w:t>http://www12.senado.leg.br/multimidia/eventos/2018/02/15</w:t>
        </w:r>
      </w:hyperlink>
    </w:p>
    <w:sectPr w:rsidR="00030C9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76" w:rsidRDefault="00993676">
      <w:pPr>
        <w:spacing w:after="0" w:line="240" w:lineRule="auto"/>
      </w:pPr>
      <w:r>
        <w:separator/>
      </w:r>
    </w:p>
  </w:endnote>
  <w:endnote w:type="continuationSeparator" w:id="0">
    <w:p w:rsidR="00993676" w:rsidRDefault="0099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76" w:rsidRDefault="00993676">
      <w:pPr>
        <w:spacing w:after="0" w:line="240" w:lineRule="auto"/>
      </w:pPr>
      <w:r>
        <w:separator/>
      </w:r>
    </w:p>
  </w:footnote>
  <w:footnote w:type="continuationSeparator" w:id="0">
    <w:p w:rsidR="00993676" w:rsidRDefault="0099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76" w:rsidRDefault="0099367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3676" w:rsidRDefault="0099367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93676" w:rsidRDefault="0099367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93676" w:rsidRDefault="009936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94"/>
    <w:rsid w:val="00030C94"/>
    <w:rsid w:val="002E1484"/>
    <w:rsid w:val="003E0548"/>
    <w:rsid w:val="009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8AD01-A9FA-410C-ABD6-A56DF517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Senado do Futuro, de 15/02/2018</vt:lpstr>
    </vt:vector>
  </TitlesOfParts>
  <Company>Senado Federal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Senado do Futuro, de 15/02/2018</dc:title>
  <dc:subject>Ata de reunião de Comissão do Senado Federal</dc:subject>
  <dc:creator>Raymundo Franco Diniz</dc:creator>
  <dc:description>Ata da 2 ª Reunião, Reunião, da Comissão Senado do Futuro, de 15/02/2018 da 4ª Sessão Legislativa Ordinária da 55ª Legislatura, realizada em 15 de Fevereiro de 2018, Quinta-feira, no Senado Federal, Anexo II, Ala Senador Alexandre Costa, Plenário nº 15.
Arquivo gerado através do sistema Comiss.
Usuário: Raymundo Franco Diniz (RAYMUNDO). Gerado em: 27/03/2018 17:07:13.</dc:description>
  <cp:lastModifiedBy>Raymundo Franco Diniz</cp:lastModifiedBy>
  <cp:revision>3</cp:revision>
  <dcterms:created xsi:type="dcterms:W3CDTF">2018-03-27T20:11:00Z</dcterms:created>
  <dcterms:modified xsi:type="dcterms:W3CDTF">2018-03-27T20:20:00Z</dcterms:modified>
</cp:coreProperties>
</file>