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F86" w:rsidRPr="00EB37DD" w:rsidRDefault="00690D14">
      <w:pPr>
        <w:jc w:val="both"/>
        <w:rPr>
          <w:rFonts w:ascii="ITC Stone Sans Std Medium" w:eastAsia="Myriad Pro" w:hAnsi="ITC Stone Sans Std Medium" w:cs="Myriad Pro"/>
        </w:rPr>
      </w:pPr>
      <w:r w:rsidRPr="00EB37DD">
        <w:rPr>
          <w:rFonts w:ascii="ITC Stone Sans Std Medium" w:eastAsia="Myriad Pro" w:hAnsi="ITC Stone Sans Std Medium" w:cs="Myriad Pro"/>
        </w:rPr>
        <w:t>ATA DA 67ª REUNIÃO, EXTRAORDINÁRIA, DA COMISSÃO DE DIREITOS HUMANOS E LEGISLAÇÃO PARTICIPATIVA DA 4ª SESSÃO LEGISLATIVA ORDINÁRIA DA 55ª LEGISLATURA, REALIZADA EM 27 DE JUNHO DE 2018, QUARTA-FEIRA, NO SENADO FEDERAL, ANEXO II, ALA SENADOR NILO COELHO, PLENÁRIO Nº 6.</w:t>
      </w:r>
    </w:p>
    <w:p w:rsidR="008F6F86" w:rsidRPr="00EB37DD" w:rsidRDefault="008F6F86" w:rsidP="00690D14">
      <w:pPr>
        <w:jc w:val="both"/>
        <w:rPr>
          <w:rFonts w:ascii="ITC Stone Sans Std Medium" w:eastAsia="Myriad Pro" w:hAnsi="ITC Stone Sans Std Medium" w:cs="Myriad Pro"/>
        </w:rPr>
      </w:pPr>
    </w:p>
    <w:p w:rsidR="008F6F86" w:rsidRPr="00EB37DD" w:rsidRDefault="00690D14" w:rsidP="00690D14">
      <w:pPr>
        <w:jc w:val="both"/>
        <w:rPr>
          <w:rFonts w:ascii="ITC Stone Sans Std Medium" w:eastAsia="Myriad Pro" w:hAnsi="ITC Stone Sans Std Medium" w:cs="Myriad Pro"/>
        </w:rPr>
      </w:pPr>
      <w:r w:rsidRPr="00EB37DD">
        <w:rPr>
          <w:rFonts w:ascii="ITC Stone Sans Std Medium" w:eastAsia="Myriad Pro" w:hAnsi="ITC Stone Sans Std Medium" w:cs="Myriad Pro"/>
        </w:rPr>
        <w:t xml:space="preserve">Às nove horas e treze minutos do dia vinte e sete de junho de dois mil e dezoito, no Anexo II, Ala Senador Nilo Coelho, </w:t>
      </w:r>
      <w:proofErr w:type="gramStart"/>
      <w:r w:rsidRPr="00EB37DD">
        <w:rPr>
          <w:rFonts w:ascii="ITC Stone Sans Std Medium" w:eastAsia="Myriad Pro" w:hAnsi="ITC Stone Sans Std Medium" w:cs="Myriad Pro"/>
        </w:rPr>
        <w:t>Plenário</w:t>
      </w:r>
      <w:proofErr w:type="gramEnd"/>
      <w:r w:rsidRPr="00EB37DD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dos Senadores Hélio José, Regina Sousa e Jorge Viana. Deixam de comparecer os Senadores Fernando Bezerra Coelho, Marta Suplicy, Ângela Portela, Fátima Bezerra, Eduardo Amorim, José Medeiros, Ciro Nogueira, Ana Amélia, João Capiberibe, Romário, Magno Malta e </w:t>
      </w:r>
      <w:proofErr w:type="spellStart"/>
      <w:r w:rsidRPr="00EB37DD">
        <w:rPr>
          <w:rFonts w:ascii="ITC Stone Sans Std Medium" w:eastAsia="Myriad Pro" w:hAnsi="ITC Stone Sans Std Medium" w:cs="Myriad Pro"/>
        </w:rPr>
        <w:t>Telmário</w:t>
      </w:r>
      <w:proofErr w:type="spellEnd"/>
      <w:r w:rsidRPr="00EB37DD">
        <w:rPr>
          <w:rFonts w:ascii="ITC Stone Sans Std Medium" w:eastAsia="Myriad Pro" w:hAnsi="ITC Stone Sans Std Medium" w:cs="Myriad Pro"/>
        </w:rPr>
        <w:t xml:space="preserve"> Mota. Havendo número regimental, a reunião é aberta. Passa-se à apreciação da pauta: Audiência Pública Interativa, atendendo ao requerimento RDH 117/2018, de autoria do Senador Paulo Paim. Finalidade: Debater sobre: “A situação dos transportes no Brasil”, com foco na mobilidade urbana. Participantes: Maria Rosa Ravelli de Abreu, Professora – Pesquisadora na área de Mobilidade Urbana e Meio Ambiente da Universidade de Brasília - UnB; Joel Oliveira Amaral, Diretor de Relações Institucionais da Associação dos Usuários do Metrô - USOMETRÔ; José Florentino Caixeta, Ouvidor e Engenheiro, representante do Departamento de Estradas e Rodagem - DER; André Soares, Presidente da União dos Ciclistas do Brasil-UCB; Carlos Penna </w:t>
      </w:r>
      <w:proofErr w:type="spellStart"/>
      <w:r w:rsidRPr="00EB37DD">
        <w:rPr>
          <w:rFonts w:ascii="ITC Stone Sans Std Medium" w:eastAsia="Myriad Pro" w:hAnsi="ITC Stone Sans Std Medium" w:cs="Myriad Pro"/>
        </w:rPr>
        <w:t>Brescianini</w:t>
      </w:r>
      <w:proofErr w:type="spellEnd"/>
      <w:r w:rsidRPr="00EB37DD">
        <w:rPr>
          <w:rFonts w:ascii="ITC Stone Sans Std Medium" w:eastAsia="Myriad Pro" w:hAnsi="ITC Stone Sans Std Medium" w:cs="Myriad Pro"/>
        </w:rPr>
        <w:t xml:space="preserve">, Mestre em Ciências Públicas, representante do Blog Ambiente e Transporte e Ex-Coordenador do Metrô/DF; Martha </w:t>
      </w:r>
      <w:proofErr w:type="spellStart"/>
      <w:r w:rsidRPr="00EB37DD">
        <w:rPr>
          <w:rFonts w:ascii="ITC Stone Sans Std Medium" w:eastAsia="Myriad Pro" w:hAnsi="ITC Stone Sans Std Medium" w:cs="Myriad Pro"/>
        </w:rPr>
        <w:t>Martorelli</w:t>
      </w:r>
      <w:proofErr w:type="spellEnd"/>
      <w:r w:rsidRPr="00EB37DD">
        <w:rPr>
          <w:rFonts w:ascii="ITC Stone Sans Std Medium" w:eastAsia="Myriad Pro" w:hAnsi="ITC Stone Sans Std Medium" w:cs="Myriad Pro"/>
        </w:rPr>
        <w:t xml:space="preserve">, Gerente de Projetos e Analista de Infraestrutura da Secretaria Nacional de Mobilidade Urbana do Ministério das Cidades; Vidal Guerra, Presidente da Associação de Usuários de Transporte Coletivo do DF – AUTRAC; e Jonas </w:t>
      </w:r>
      <w:proofErr w:type="spellStart"/>
      <w:r w:rsidRPr="00EB37DD">
        <w:rPr>
          <w:rFonts w:ascii="ITC Stone Sans Std Medium" w:eastAsia="Myriad Pro" w:hAnsi="ITC Stone Sans Std Medium" w:cs="Myriad Pro"/>
        </w:rPr>
        <w:t>Bertucci</w:t>
      </w:r>
      <w:proofErr w:type="spellEnd"/>
      <w:r w:rsidRPr="00EB37DD">
        <w:rPr>
          <w:rFonts w:ascii="ITC Stone Sans Std Medium" w:eastAsia="Myriad Pro" w:hAnsi="ITC Stone Sans Std Medium" w:cs="Myriad Pro"/>
        </w:rPr>
        <w:t xml:space="preserve">, Representante da ONG Rodas da Paz. O Presidente concede a palavra às seguintes pessoas presentes no plenário: Renata Aragão, mãe do Raul Aragão; e </w:t>
      </w:r>
      <w:proofErr w:type="spellStart"/>
      <w:r w:rsidRPr="00EB37DD">
        <w:rPr>
          <w:rFonts w:ascii="ITC Stone Sans Std Medium" w:eastAsia="Myriad Pro" w:hAnsi="ITC Stone Sans Std Medium" w:cs="Myriad Pro"/>
        </w:rPr>
        <w:t>Nilvo</w:t>
      </w:r>
      <w:proofErr w:type="spellEnd"/>
      <w:r w:rsidRPr="00EB37DD">
        <w:rPr>
          <w:rFonts w:ascii="ITC Stone Sans Std Medium" w:eastAsia="Myriad Pro" w:hAnsi="ITC Stone Sans Std Medium" w:cs="Myriad Pro"/>
        </w:rPr>
        <w:t xml:space="preserve"> Juliano, Representante da União dos Ciclistas do Brasil – UCB. O Presidente faz o seguinte encaminhamento: realizar audiência pública em conjunto com a Comissão de Infraestrutura para debater sobre </w:t>
      </w:r>
      <w:r w:rsidR="00EB37DD" w:rsidRPr="00EB37DD">
        <w:rPr>
          <w:rFonts w:ascii="ITC Stone Sans Std Medium" w:eastAsia="Myriad Pro" w:hAnsi="ITC Stone Sans Std Medium" w:cs="Myriad Pro"/>
        </w:rPr>
        <w:t>“m</w:t>
      </w:r>
      <w:r w:rsidRPr="00EB37DD">
        <w:rPr>
          <w:rFonts w:ascii="ITC Stone Sans Std Medium" w:eastAsia="Myriad Pro" w:hAnsi="ITC Stone Sans Std Medium" w:cs="Myriad Pro"/>
        </w:rPr>
        <w:t xml:space="preserve">obilidade urbana”. Fazem uso da palavra os Senadores Paulo Paim e Hélio José e a Senadora Regina Sousa. Resultado: Audiência Pública realizada em caráter interativo, mediante a participação popular por meio do Portal e-Cidadania (http://www.senado.leg.br/ecidadania) e do Alô Senado (0800 61 22 11). Nada mais havendo a tratar, encerra-se a reunião às treze horas e quarenta e um minutos; e para constar, eu, Mariana Borges Frizzera Paiva Lyrio, Secretária da Comissão de Direitos Humanos e Legislação Participativa, lavrei a presente Ata que, lida e aprovada, será assinada </w:t>
      </w:r>
      <w:r w:rsidR="00EB37DD" w:rsidRPr="00EB37DD">
        <w:rPr>
          <w:rFonts w:ascii="ITC Stone Sans Std Medium" w:eastAsia="Myriad Pro" w:hAnsi="ITC Stone Sans Std Medium" w:cs="Myriad Pro"/>
        </w:rPr>
        <w:t>pelo Senhor Vice-</w:t>
      </w:r>
      <w:r w:rsidRPr="00EB37DD">
        <w:rPr>
          <w:rFonts w:ascii="ITC Stone Sans Std Medium" w:eastAsia="Myriad Pro" w:hAnsi="ITC Stone Sans Std Medium" w:cs="Myriad Pro"/>
        </w:rPr>
        <w:t>Presidente e publicada no Diário do Senado Federal.</w:t>
      </w:r>
    </w:p>
    <w:p w:rsidR="008F6F86" w:rsidRPr="00EB37DD" w:rsidRDefault="00690D14" w:rsidP="00690D14">
      <w:pPr>
        <w:jc w:val="center"/>
        <w:rPr>
          <w:rFonts w:ascii="ITC Stone Sans Std Medium" w:eastAsia="Myriad Pro" w:hAnsi="ITC Stone Sans Std Medium" w:cs="Myriad Pro"/>
          <w:b/>
        </w:rPr>
      </w:pPr>
      <w:bookmarkStart w:id="0" w:name="_GoBack"/>
      <w:bookmarkEnd w:id="0"/>
      <w:r w:rsidRPr="00EB37DD">
        <w:rPr>
          <w:rFonts w:ascii="ITC Stone Sans Std Medium" w:eastAsia="Myriad Pro" w:hAnsi="ITC Stone Sans Std Medium" w:cs="Myriad Pro"/>
          <w:b/>
        </w:rPr>
        <w:t>Senador Paulo Paim</w:t>
      </w:r>
    </w:p>
    <w:p w:rsidR="008F6F86" w:rsidRPr="00EB37DD" w:rsidRDefault="00690D14" w:rsidP="00690D14">
      <w:pPr>
        <w:jc w:val="center"/>
        <w:rPr>
          <w:rFonts w:ascii="ITC Stone Sans Std Medium" w:eastAsia="Myriad Pro" w:hAnsi="ITC Stone Sans Std Medium" w:cs="Myriad Pro"/>
        </w:rPr>
      </w:pPr>
      <w:r w:rsidRPr="00EB37DD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8F6F86" w:rsidRPr="00EB37DD" w:rsidRDefault="00690D14" w:rsidP="00690D14">
      <w:pPr>
        <w:jc w:val="center"/>
        <w:rPr>
          <w:rFonts w:ascii="ITC Stone Sans Std Medium" w:eastAsia="Myriad Pro" w:hAnsi="ITC Stone Sans Std Medium" w:cs="Myriad Pro"/>
        </w:rPr>
      </w:pPr>
      <w:r w:rsidRPr="00EB37DD">
        <w:rPr>
          <w:rFonts w:ascii="ITC Stone Sans Std Medium" w:eastAsia="Myriad Pro" w:hAnsi="ITC Stone Sans Std Medium" w:cs="Myriad Pro"/>
        </w:rPr>
        <w:lastRenderedPageBreak/>
        <w:t>Esta reunião está disponível em áudio e vídeo no link abaixo:</w:t>
      </w:r>
    </w:p>
    <w:p w:rsidR="008F6F86" w:rsidRPr="00EB37DD" w:rsidRDefault="00EB37DD" w:rsidP="00690D14">
      <w:pPr>
        <w:jc w:val="center"/>
        <w:rPr>
          <w:rFonts w:ascii="ITC Stone Sans Std Medium" w:hAnsi="ITC Stone Sans Std Medium"/>
        </w:rPr>
      </w:pPr>
      <w:hyperlink r:id="rId6">
        <w:r w:rsidR="00690D14" w:rsidRPr="00EB37DD">
          <w:rPr>
            <w:rFonts w:ascii="ITC Stone Sans Std Medium" w:eastAsia="Myriad Pro" w:hAnsi="ITC Stone Sans Std Medium" w:cs="Myriad Pro"/>
          </w:rPr>
          <w:t>http://www12.senado.leg.br/multimidia/eventos/2018/06/27</w:t>
        </w:r>
      </w:hyperlink>
    </w:p>
    <w:sectPr w:rsidR="008F6F86" w:rsidRPr="00EB37DD" w:rsidSect="00EB37DD">
      <w:headerReference w:type="default" r:id="rId7"/>
      <w:pgSz w:w="12240" w:h="15840"/>
      <w:pgMar w:top="15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B1A" w:rsidRDefault="00690D14">
      <w:pPr>
        <w:spacing w:after="0" w:line="240" w:lineRule="auto"/>
      </w:pPr>
      <w:r>
        <w:separator/>
      </w:r>
    </w:p>
  </w:endnote>
  <w:endnote w:type="continuationSeparator" w:id="0">
    <w:p w:rsidR="00931B1A" w:rsidRDefault="00690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B1A" w:rsidRDefault="00690D14">
      <w:pPr>
        <w:spacing w:after="0" w:line="240" w:lineRule="auto"/>
      </w:pPr>
      <w:r>
        <w:separator/>
      </w:r>
    </w:p>
  </w:footnote>
  <w:footnote w:type="continuationSeparator" w:id="0">
    <w:p w:rsidR="00931B1A" w:rsidRDefault="00690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F86" w:rsidRDefault="00690D1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3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F6F86" w:rsidRDefault="00690D1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F6F86" w:rsidRDefault="00690D1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F6F86" w:rsidRDefault="008F6F8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F86"/>
    <w:rsid w:val="00023D34"/>
    <w:rsid w:val="00690D14"/>
    <w:rsid w:val="008F6F86"/>
    <w:rsid w:val="00931B1A"/>
    <w:rsid w:val="00EB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A0CC6-43B8-4330-8528-E10D839D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67 ª Reunião, Extraordinária, da Comissão de Direitos Humanos e Legislação Participativa, de 27/06/2018</vt:lpstr>
    </vt:vector>
  </TitlesOfParts>
  <Company>Senado Federal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67 ª Reunião, Extraordinária, da Comissão de Direitos Humanos e Legislação Participativa, de 27/06/2018</dc:title>
  <dc:subject>Ata de reunião de Comissão do Senado Federal</dc:subject>
  <dc:creator>Silvana Egídio Mendonça Costa</dc:creator>
  <dc:description>Ata da 67 ª Reunião, Extraordinária, da Comissão de Direitos Humanos e Legislação Participativa, de 27/06/2018 da 4ª Sessão Legislativa Ordinária da 55ª Legislatura, realizada em 27 de Junho de 2018, Quarta-feira, no Senado Federal, Anexo II, Ala Senador Nilo Coelho, Plenário nº 6.
Arquivo gerado através do sistema Comiss.
Usuário: Silvana Egídio Mendonça Costa (SEGIDIO). Gerado em: 29/06/2018 09:52:49.</dc:description>
  <cp:lastModifiedBy>Mariana Borges Frizzera Paiva Lyrio</cp:lastModifiedBy>
  <cp:revision>4</cp:revision>
  <dcterms:created xsi:type="dcterms:W3CDTF">2018-06-29T13:00:00Z</dcterms:created>
  <dcterms:modified xsi:type="dcterms:W3CDTF">2018-07-17T21:20:00Z</dcterms:modified>
</cp:coreProperties>
</file>