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D6" w:rsidRDefault="001F2E5E">
      <w:pPr>
        <w:jc w:val="both"/>
      </w:pPr>
      <w:r>
        <w:rPr>
          <w:rFonts w:ascii="Myriad Pro" w:eastAsia="Myriad Pro" w:hAnsi="Myriad Pro" w:cs="Myriad Pro"/>
          <w:caps/>
        </w:rPr>
        <w:t>ATA DA 17ª REUNIÃO DA Comissão Temporária para Reforma do Código Comercial DA 4ª SESSÃO LEGISLATIVA Ordinária DA 55ª LEGISLATURA, REALIZADA EM 06 de Junho de 2018, Quarta-feira, NO SENADO FEDERAL, Anexo II, Ala Senador Alexandre Costa, Plenário nº 15.</w:t>
      </w:r>
    </w:p>
    <w:p w:rsidR="00D80BD6" w:rsidRDefault="00D80BD6"/>
    <w:p w:rsidR="00D80BD6" w:rsidRPr="00110ECA" w:rsidRDefault="001F2E5E">
      <w:pPr>
        <w:jc w:val="both"/>
      </w:pPr>
      <w:r>
        <w:rPr>
          <w:rFonts w:ascii="Myriad Pro" w:eastAsia="Myriad Pro" w:hAnsi="Myriad Pro" w:cs="Myriad Pro"/>
        </w:rPr>
        <w:t xml:space="preserve">Às quatorze horas e dezessete minutos do dia seis de junho de dois mil e dezoito, no Anexo II, Ala Senador Alexandre Costa, Plenário nº 15, sob a Presidência do Senador Pedro Chaves, reúne-se a Comissão Temporária para Reforma do Código Comercial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com a presença dos Senadores Dário Berger, Valdir Raupp, Airton Sandoval, José Pimentel,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Wilder Morais, Ronaldo Caiado, Paulo Paim, Rodrigues Palma, José Medeiros, Wellington Fagundes e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Oliveira. Deixam de comparecer os Senadores Fernando Bezerra Coelho, Roberto Requião, Davi </w:t>
      </w:r>
      <w:proofErr w:type="spellStart"/>
      <w:r>
        <w:rPr>
          <w:rFonts w:ascii="Myriad Pro" w:eastAsia="Myriad Pro" w:hAnsi="Myriad Pro" w:cs="Myriad Pro"/>
        </w:rPr>
        <w:t>Alcolumbre</w:t>
      </w:r>
      <w:proofErr w:type="spellEnd"/>
      <w:r>
        <w:rPr>
          <w:rFonts w:ascii="Myriad Pro" w:eastAsia="Myriad Pro" w:hAnsi="Myriad Pro" w:cs="Myriad Pro"/>
        </w:rPr>
        <w:t xml:space="preserve"> e Roberto Muniz.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</w:t>
      </w:r>
      <w:r w:rsidR="00110ECA">
        <w:rPr>
          <w:rFonts w:ascii="Myriad Pro" w:eastAsia="Myriad Pro" w:hAnsi="Myriad Pro" w:cs="Myriad Pro"/>
          <w:b/>
        </w:rPr>
        <w:t>22</w:t>
      </w:r>
      <w:r>
        <w:rPr>
          <w:rFonts w:ascii="Myriad Pro" w:eastAsia="Myriad Pro" w:hAnsi="Myriad Pro" w:cs="Myriad Pro"/>
          <w:b/>
        </w:rPr>
        <w:t>, de 2018</w:t>
      </w:r>
      <w:r>
        <w:rPr>
          <w:rFonts w:ascii="Myriad Pro" w:eastAsia="Myriad Pro" w:hAnsi="Myriad Pro" w:cs="Myriad Pro"/>
        </w:rPr>
        <w:t xml:space="preserve"> que : "Requer a realização de Audiência Pública na cidade de Dourados/MS com os seguintes convidados:  -Presidente da Federação da Agricultura e Pecuária de Mato Grosso do Sul(FAMASUL) - Mauricio </w:t>
      </w:r>
      <w:proofErr w:type="spellStart"/>
      <w:r>
        <w:rPr>
          <w:rFonts w:ascii="Myriad Pro" w:eastAsia="Myriad Pro" w:hAnsi="Myriad Pro" w:cs="Myriad Pro"/>
        </w:rPr>
        <w:t>koji</w:t>
      </w:r>
      <w:proofErr w:type="spellEnd"/>
      <w:r>
        <w:rPr>
          <w:rFonts w:ascii="Myriad Pro" w:eastAsia="Myriad Pro" w:hAnsi="Myriad Pro" w:cs="Myriad Pro"/>
        </w:rPr>
        <w:t xml:space="preserve"> Saito;  -Presidente do Sindicato Rural de Dourados - Lucio </w:t>
      </w:r>
      <w:proofErr w:type="spellStart"/>
      <w:r>
        <w:rPr>
          <w:rFonts w:ascii="Myriad Pro" w:eastAsia="Myriad Pro" w:hAnsi="Myriad Pro" w:cs="Myriad Pro"/>
        </w:rPr>
        <w:t>Damalia</w:t>
      </w:r>
      <w:proofErr w:type="spellEnd"/>
      <w:r>
        <w:rPr>
          <w:rFonts w:ascii="Myriad Pro" w:eastAsia="Myriad Pro" w:hAnsi="Myriad Pro" w:cs="Myriad Pro"/>
        </w:rPr>
        <w:t xml:space="preserve">;  -Professor do Curso de Economia da Universidade Anhanguera Dourados - Carlos </w:t>
      </w:r>
      <w:proofErr w:type="spellStart"/>
      <w:r>
        <w:rPr>
          <w:rFonts w:ascii="Myriad Pro" w:eastAsia="Myriad Pro" w:hAnsi="Myriad Pro" w:cs="Myriad Pro"/>
        </w:rPr>
        <w:t>Vitoratti</w:t>
      </w:r>
      <w:proofErr w:type="spellEnd"/>
      <w:r>
        <w:rPr>
          <w:rFonts w:ascii="Myriad Pro" w:eastAsia="Myriad Pro" w:hAnsi="Myriad Pro" w:cs="Myriad Pro"/>
        </w:rPr>
        <w:t xml:space="preserve">;  -Assessora Parlamentar especialista em Direito Empresarial – Ana Paula </w:t>
      </w:r>
      <w:proofErr w:type="spellStart"/>
      <w:r>
        <w:rPr>
          <w:rFonts w:ascii="Myriad Pro" w:eastAsia="Myriad Pro" w:hAnsi="Myriad Pro" w:cs="Myriad Pro"/>
        </w:rPr>
        <w:t>Iung</w:t>
      </w:r>
      <w:proofErr w:type="spellEnd"/>
      <w:r>
        <w:rPr>
          <w:rFonts w:ascii="Myriad Pro" w:eastAsia="Myriad Pro" w:hAnsi="Myriad Pro" w:cs="Myriad Pro"/>
        </w:rPr>
        <w:t xml:space="preserve"> de Lima;  -Conselheiro Federal da OAB/MS – Alexandre Mantovani;  -Superintendente Federal do Ministério da Agricultura – Celso de Souza Martins;  -Professor Titular de Direito Comercial da Pontifícia Universidade Católica de São Paulo: Fábio Ulhoa Coelho.  -Vice-Reitor da Universidade Federal de Grande Dourados – Márcio Eduardo de Barros."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Pedro Chaves.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quatorze horas e dezenove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110ECA">
        <w:rPr>
          <w:rFonts w:ascii="Myriad Pro" w:eastAsia="Myriad Pro" w:hAnsi="Myriad Pro" w:cs="Myriad Pro"/>
        </w:rPr>
        <w:t>juntamente com a íntegra das notas taquigráficas.</w:t>
      </w:r>
    </w:p>
    <w:p w:rsidR="00D80BD6" w:rsidRDefault="00D80BD6"/>
    <w:p w:rsidR="00D80BD6" w:rsidRDefault="00D80BD6" w:rsidP="001F2E5E">
      <w:pPr>
        <w:jc w:val="center"/>
      </w:pPr>
    </w:p>
    <w:p w:rsidR="00D80BD6" w:rsidRDefault="00D80BD6" w:rsidP="001F2E5E">
      <w:pPr>
        <w:jc w:val="center"/>
      </w:pPr>
    </w:p>
    <w:p w:rsidR="00110ECA" w:rsidRDefault="00110ECA" w:rsidP="001F2E5E">
      <w:pPr>
        <w:jc w:val="center"/>
      </w:pPr>
      <w:r>
        <w:rPr>
          <w:rFonts w:ascii="Myriad Pro" w:eastAsia="Myriad Pro" w:hAnsi="Myriad Pro" w:cs="Myriad Pro"/>
          <w:b/>
        </w:rPr>
        <w:t>Senador Fernando Bezerra Coelho</w:t>
      </w:r>
    </w:p>
    <w:p w:rsidR="00D80BD6" w:rsidRDefault="00110ECA" w:rsidP="001F2E5E">
      <w:pPr>
        <w:jc w:val="center"/>
      </w:pPr>
      <w:r>
        <w:rPr>
          <w:rFonts w:ascii="Myriad Pro" w:eastAsia="Myriad Pro" w:hAnsi="Myriad Pro" w:cs="Myriad Pro"/>
        </w:rPr>
        <w:t>Presidente da Comissão Temporária para Reforma do Código Comercial</w:t>
      </w:r>
    </w:p>
    <w:p w:rsidR="00D80BD6" w:rsidRDefault="00D80BD6" w:rsidP="001F2E5E">
      <w:pPr>
        <w:jc w:val="center"/>
      </w:pPr>
    </w:p>
    <w:p w:rsidR="00240964" w:rsidRDefault="00240964"/>
    <w:p w:rsidR="00D80BD6" w:rsidRDefault="00D80BD6"/>
    <w:p w:rsidR="00110ECA" w:rsidRDefault="00110ECA"/>
    <w:p w:rsidR="00F71C91" w:rsidRDefault="001F2E5E" w:rsidP="00AC0A73">
      <w:pPr>
        <w:pStyle w:val="Escriba-Normal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(Pedro Chaves. 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o nosso </w:t>
      </w:r>
      <w:proofErr w:type="spellStart"/>
      <w:r>
        <w:rPr>
          <w:rFonts w:ascii="Myriad Pro"/>
        </w:rPr>
        <w:t>boa-tarde</w:t>
      </w:r>
      <w:proofErr w:type="spellEnd"/>
      <w:r>
        <w:rPr>
          <w:rFonts w:ascii="Myriad Pro"/>
        </w:rPr>
        <w:t xml:space="preserve">. </w:t>
      </w:r>
    </w:p>
    <w:p w:rsidR="00D80BD6" w:rsidRDefault="001F2E5E">
      <w:pPr>
        <w:pStyle w:val="Escriba-Normalf2"/>
      </w:pPr>
      <w:r>
        <w:rPr>
          <w:rFonts w:ascii="Myriad Pro"/>
        </w:rPr>
        <w:t>Declaro aberta a 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destinada a examinar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487, de 2013, que reforma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D80BD6" w:rsidRDefault="001F2E5E">
      <w:pPr>
        <w:pStyle w:val="Escriba-Normalf2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80BD6" w:rsidRDefault="001F2E5E">
      <w:pPr>
        <w:pStyle w:val="Escriba-Normalf2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Parlamentares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 xml:space="preserve">) </w:t>
      </w:r>
    </w:p>
    <w:p w:rsidR="00D80BD6" w:rsidRDefault="001F2E5E">
      <w:pPr>
        <w:pStyle w:val="Escriba-Normalf2"/>
        <w:rPr>
          <w:rFonts w:ascii="Myriad Pro"/>
        </w:rPr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110ECA" w:rsidRDefault="00110ECA">
      <w:pPr>
        <w:pStyle w:val="Escriba-Normalf2"/>
      </w:pPr>
    </w:p>
    <w:p w:rsidR="00D80BD6" w:rsidRDefault="001F2E5E">
      <w:pPr>
        <w:pStyle w:val="Escriba-Normalf2"/>
        <w:rPr>
          <w:rFonts w:ascii="Myriad Pro"/>
        </w:rPr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por objetivo a apresenta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22/2018-CCC, que requer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na cidade de Dourados </w:t>
      </w:r>
      <w:r>
        <w:rPr>
          <w:rFonts w:ascii="Myriad Pro"/>
        </w:rPr>
        <w:t>–</w:t>
      </w:r>
      <w:r>
        <w:rPr>
          <w:rFonts w:ascii="Myriad Pro"/>
        </w:rPr>
        <w:t xml:space="preserve"> MS, com os seguintes convidados:</w:t>
      </w:r>
    </w:p>
    <w:p w:rsidR="00110ECA" w:rsidRDefault="00110ECA">
      <w:pPr>
        <w:pStyle w:val="Escriba-Normalf2"/>
      </w:pPr>
    </w:p>
    <w:p w:rsidR="00D80BD6" w:rsidRDefault="001F2E5E">
      <w:pPr>
        <w:pStyle w:val="Escriba-Normalf2"/>
      </w:pPr>
      <w:r>
        <w:rPr>
          <w:rFonts w:ascii="Myriad Pro"/>
        </w:rPr>
        <w:t>1) Presidente da Federa</w:t>
      </w:r>
      <w:r>
        <w:rPr>
          <w:rFonts w:ascii="Myriad Pro"/>
        </w:rPr>
        <w:t>çã</w:t>
      </w:r>
      <w:r>
        <w:rPr>
          <w:rFonts w:ascii="Myriad Pro"/>
        </w:rPr>
        <w:t>o da Agricultura e Pecu</w:t>
      </w:r>
      <w:r>
        <w:rPr>
          <w:rFonts w:ascii="Myriad Pro"/>
        </w:rPr>
        <w:t>á</w:t>
      </w:r>
      <w:r>
        <w:rPr>
          <w:rFonts w:ascii="Myriad Pro"/>
        </w:rPr>
        <w:t>ria de Mato Grosso do Sul (</w:t>
      </w:r>
      <w:proofErr w:type="spellStart"/>
      <w:r>
        <w:rPr>
          <w:rFonts w:ascii="Myriad Pro"/>
        </w:rPr>
        <w:t>Famasul</w:t>
      </w:r>
      <w:proofErr w:type="spellEnd"/>
      <w:r>
        <w:rPr>
          <w:rFonts w:ascii="Myriad Pro"/>
        </w:rPr>
        <w:t>),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Koji</w:t>
      </w:r>
      <w:proofErr w:type="spellEnd"/>
      <w:r>
        <w:rPr>
          <w:rFonts w:ascii="Myriad Pro"/>
        </w:rPr>
        <w:t xml:space="preserve"> Saito;</w:t>
      </w:r>
    </w:p>
    <w:p w:rsidR="00D80BD6" w:rsidRDefault="001F2E5E">
      <w:pPr>
        <w:pStyle w:val="Escriba-Normalf2"/>
      </w:pPr>
      <w:r>
        <w:rPr>
          <w:rFonts w:ascii="Myriad Pro"/>
        </w:rPr>
        <w:t>2) Presidente do Sindicato Rural de Dourados, L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Damalia</w:t>
      </w:r>
      <w:proofErr w:type="spellEnd"/>
      <w:r>
        <w:rPr>
          <w:rFonts w:ascii="Myriad Pro"/>
        </w:rPr>
        <w:t>;</w:t>
      </w:r>
    </w:p>
    <w:p w:rsidR="00D80BD6" w:rsidRDefault="001F2E5E">
      <w:pPr>
        <w:pStyle w:val="Escriba-Normalf2"/>
      </w:pPr>
      <w:r>
        <w:rPr>
          <w:rFonts w:ascii="Myriad Pro"/>
        </w:rPr>
        <w:t xml:space="preserve">3) Professor do Curso de Economia da Universidade Anhanguera de Dourados, Carlos </w:t>
      </w:r>
      <w:proofErr w:type="spellStart"/>
      <w:r>
        <w:rPr>
          <w:rFonts w:ascii="Myriad Pro"/>
        </w:rPr>
        <w:t>Vittorati</w:t>
      </w:r>
      <w:proofErr w:type="spellEnd"/>
      <w:r>
        <w:rPr>
          <w:rFonts w:ascii="Myriad Pro"/>
        </w:rPr>
        <w:t>;</w:t>
      </w:r>
    </w:p>
    <w:p w:rsidR="00D80BD6" w:rsidRDefault="001F2E5E">
      <w:pPr>
        <w:pStyle w:val="Escriba-Normalf2"/>
      </w:pPr>
      <w:r>
        <w:rPr>
          <w:rFonts w:ascii="Myriad Pro"/>
        </w:rPr>
        <w:t xml:space="preserve">4) Assessora Parlamentar especializada em Direito Empresarial, Ana Paula </w:t>
      </w:r>
      <w:proofErr w:type="spellStart"/>
      <w:r>
        <w:rPr>
          <w:rFonts w:ascii="Myriad Pro"/>
        </w:rPr>
        <w:t>Iung</w:t>
      </w:r>
      <w:proofErr w:type="spellEnd"/>
      <w:r>
        <w:rPr>
          <w:rFonts w:ascii="Myriad Pro"/>
        </w:rPr>
        <w:t xml:space="preserve"> de Lima;</w:t>
      </w:r>
    </w:p>
    <w:p w:rsidR="00D80BD6" w:rsidRDefault="001F2E5E">
      <w:pPr>
        <w:pStyle w:val="Escriba-Normalf2"/>
      </w:pPr>
      <w:r>
        <w:rPr>
          <w:rFonts w:ascii="Myriad Pro"/>
        </w:rPr>
        <w:t>5) Conselheiro Federal da OAB/MS, Alexandre Mantovani;</w:t>
      </w:r>
    </w:p>
    <w:p w:rsidR="00D80BD6" w:rsidRDefault="001F2E5E">
      <w:pPr>
        <w:pStyle w:val="Escriba-Normalf2"/>
      </w:pPr>
      <w:r>
        <w:rPr>
          <w:rFonts w:ascii="Myriad Pro"/>
        </w:rPr>
        <w:t>6) Superintendente Federal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Agricultura, Celso de Souza Martins;  </w:t>
      </w:r>
    </w:p>
    <w:p w:rsidR="00D80BD6" w:rsidRDefault="001F2E5E">
      <w:pPr>
        <w:pStyle w:val="Escriba-Normalf2"/>
      </w:pPr>
      <w:r>
        <w:rPr>
          <w:rFonts w:ascii="Myriad Pro"/>
        </w:rPr>
        <w:t>7) Professor Titular de Direito Comercial da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de S</w:t>
      </w:r>
      <w:r>
        <w:rPr>
          <w:rFonts w:ascii="Myriad Pro"/>
        </w:rPr>
        <w:t>ã</w:t>
      </w:r>
      <w:r>
        <w:rPr>
          <w:rFonts w:ascii="Myriad Pro"/>
        </w:rPr>
        <w:t>o Paulo, F</w:t>
      </w:r>
      <w:r>
        <w:rPr>
          <w:rFonts w:ascii="Myriad Pro"/>
        </w:rPr>
        <w:t>á</w:t>
      </w:r>
      <w:r>
        <w:rPr>
          <w:rFonts w:ascii="Myriad Pro"/>
        </w:rPr>
        <w:t>bio Ulhoa Coelho;</w:t>
      </w:r>
    </w:p>
    <w:p w:rsidR="00D80BD6" w:rsidRDefault="001F2E5E">
      <w:pPr>
        <w:pStyle w:val="Escriba-Normalf2"/>
      </w:pPr>
      <w:r>
        <w:rPr>
          <w:rFonts w:ascii="Myriad Pro"/>
        </w:rPr>
        <w:t>8) Vice-Reitor da Universidade Federal da Grande Dourados, Marcio Eduardo de Barros.</w:t>
      </w:r>
    </w:p>
    <w:p w:rsidR="00D80BD6" w:rsidRDefault="001F2E5E">
      <w:pPr>
        <w:pStyle w:val="Escriba-Normalf2"/>
        <w:rPr>
          <w:rFonts w:ascii="Myriad Pro"/>
        </w:rPr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concordam com a aprova</w:t>
      </w:r>
      <w:r>
        <w:rPr>
          <w:rFonts w:ascii="Myriad Pro"/>
        </w:rPr>
        <w:t>çã</w:t>
      </w:r>
      <w:r>
        <w:rPr>
          <w:rFonts w:ascii="Myriad Pro"/>
        </w:rPr>
        <w:t>o do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110ECA" w:rsidRDefault="00110ECA">
      <w:pPr>
        <w:pStyle w:val="Escriba-Normalf2"/>
      </w:pPr>
    </w:p>
    <w:p w:rsidR="00D80BD6" w:rsidRDefault="001F2E5E">
      <w:pPr>
        <w:pStyle w:val="Escriba-Normalf2"/>
        <w:rPr>
          <w:rFonts w:ascii="Myriad Pro"/>
        </w:rPr>
      </w:pPr>
      <w:r>
        <w:rPr>
          <w:rFonts w:ascii="Myriad Pro"/>
        </w:rPr>
        <w:t xml:space="preserve">  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10ECA" w:rsidRDefault="00110ECA">
      <w:pPr>
        <w:pStyle w:val="Escriba-Normalf2"/>
      </w:pPr>
    </w:p>
    <w:p w:rsidR="00D80BD6" w:rsidRDefault="001F2E5E">
      <w:pPr>
        <w:pStyle w:val="Escriba-Normalf2"/>
      </w:pPr>
      <w:r>
        <w:rPr>
          <w:rFonts w:ascii="Myriad Pro"/>
        </w:rPr>
        <w:lastRenderedPageBreak/>
        <w:t xml:space="preserve">Aprovado. </w:t>
      </w:r>
    </w:p>
    <w:p w:rsidR="00D80BD6" w:rsidRDefault="001F2E5E">
      <w:pPr>
        <w:pStyle w:val="Escriba-Normalf2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80BD6" w:rsidRDefault="001F2E5E">
      <w:pPr>
        <w:pStyle w:val="Escriba-Normalf2"/>
      </w:pPr>
      <w:r>
        <w:rPr>
          <w:rFonts w:ascii="Myriad Pro"/>
        </w:rPr>
        <w:t>Agradecemos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todos. </w:t>
      </w:r>
    </w:p>
    <w:p w:rsidR="00D80BD6" w:rsidRDefault="001F2E5E">
      <w:pPr>
        <w:pStyle w:val="Escriba-Normalf2"/>
      </w:pPr>
      <w:r>
        <w:rPr>
          <w:rFonts w:ascii="Myriad Pro"/>
        </w:rPr>
        <w:t xml:space="preserve">Obrigado. </w:t>
      </w:r>
    </w:p>
    <w:p w:rsidR="00D80BD6" w:rsidRDefault="001F2E5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19 minutos.</w:t>
      </w:r>
      <w:r>
        <w:rPr>
          <w:rFonts w:ascii="Myriad Pro"/>
        </w:rPr>
        <w:t>)</w:t>
      </w:r>
    </w:p>
    <w:sectPr w:rsidR="00D80BD6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5CE" w:rsidRDefault="001F2E5E">
      <w:pPr>
        <w:spacing w:after="0" w:line="240" w:lineRule="auto"/>
      </w:pPr>
      <w:r>
        <w:separator/>
      </w:r>
    </w:p>
  </w:endnote>
  <w:endnote w:type="continuationSeparator" w:id="0">
    <w:p w:rsidR="00E215CE" w:rsidRDefault="001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5CE" w:rsidRDefault="001F2E5E">
      <w:pPr>
        <w:spacing w:after="0" w:line="240" w:lineRule="auto"/>
      </w:pPr>
      <w:r>
        <w:separator/>
      </w:r>
    </w:p>
  </w:footnote>
  <w:footnote w:type="continuationSeparator" w:id="0">
    <w:p w:rsidR="00E215CE" w:rsidRDefault="001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BD6" w:rsidRDefault="001F2E5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0BD6" w:rsidRDefault="001F2E5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80BD6" w:rsidRDefault="001F2E5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80BD6" w:rsidRDefault="00D80B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D6"/>
    <w:rsid w:val="00110ECA"/>
    <w:rsid w:val="001F2E5E"/>
    <w:rsid w:val="00240964"/>
    <w:rsid w:val="0091524B"/>
    <w:rsid w:val="009470AA"/>
    <w:rsid w:val="00D80BD6"/>
    <w:rsid w:val="00E2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06E85-BEB3-4401-9CA9-18B12358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7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 ª Reunião, Reunião, da Comissão Temporária para Reforma do Código Comercial (Art. 374-RISF), de 06/06/2018</vt:lpstr>
    </vt:vector>
  </TitlesOfParts>
  <Company>Senado Federal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 ª Reunião, Reunião, da Comissão Temporária para Reforma do Código Comercial (Art. 374-RISF), de 06/06/2018</dc:title>
  <dc:subject>Ata de reunião de Comissão do Senado Federal</dc:subject>
  <dc:creator>Felipe Costa Geraldes</dc:creator>
  <dc:description>Ata da 17 ª Reunião, Reunião, da Comissão Temporária para Reforma do Código Comercial (Art. 374-RISF), de 06/06/2018 da 4ª Sessão Legislativa Ordinária da 55ª Legislatura, realizada em 06 de Junho de 2018, Quarta-feira, no Senado Federal, Anexo II, Ala Senador Alexandre Costa, Plenário nº 15.
Arquivo gerado através do sistema Comiss.
Usuário: Felipe Costa Geraldes (GERALDES). Gerado em: 20/11/2018 16:31:06.</dc:description>
  <cp:lastModifiedBy>Felipe Costa Geraldes</cp:lastModifiedBy>
  <cp:revision>6</cp:revision>
  <cp:lastPrinted>2018-11-20T18:37:00Z</cp:lastPrinted>
  <dcterms:created xsi:type="dcterms:W3CDTF">2018-11-20T18:33:00Z</dcterms:created>
  <dcterms:modified xsi:type="dcterms:W3CDTF">2018-11-20T18:54:00Z</dcterms:modified>
</cp:coreProperties>
</file>