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B18" w:rsidRPr="006F68CA" w:rsidRDefault="00E40B18">
      <w:pPr>
        <w:jc w:val="both"/>
        <w:rPr>
          <w:rFonts w:ascii="Times New Roman" w:hAnsi="Times New Roman" w:cs="Times New Roman"/>
          <w:i/>
          <w:iCs/>
          <w:sz w:val="28"/>
          <w:szCs w:val="28"/>
        </w:rPr>
      </w:pPr>
    </w:p>
    <w:p w:rsidR="00E40B18" w:rsidRPr="006F68CA" w:rsidRDefault="00E40B18">
      <w:pPr>
        <w:jc w:val="both"/>
        <w:rPr>
          <w:rFonts w:ascii="Times New Roman" w:hAnsi="Times New Roman" w:cs="Times New Roman"/>
          <w:b/>
          <w:bCs/>
          <w:i/>
          <w:iCs/>
          <w:sz w:val="28"/>
          <w:szCs w:val="28"/>
        </w:rPr>
      </w:pPr>
      <w:r w:rsidRPr="006F68CA">
        <w:rPr>
          <w:rFonts w:ascii="Times New Roman" w:hAnsi="Times New Roman" w:cs="Times New Roman"/>
          <w:i/>
          <w:iCs/>
          <w:sz w:val="28"/>
          <w:szCs w:val="28"/>
        </w:rPr>
        <w:br/>
      </w:r>
      <w:r w:rsidRPr="006F68CA">
        <w:rPr>
          <w:rFonts w:ascii="Times New Roman" w:hAnsi="Times New Roman" w:cs="Times New Roman"/>
          <w:b/>
          <w:bCs/>
          <w:i/>
          <w:iCs/>
          <w:sz w:val="28"/>
          <w:szCs w:val="28"/>
        </w:rPr>
        <w:t xml:space="preserve">“Comissão Mista, criada pelo Ato Conjunto nº 2, de 2013, destinada a consolidar a legislação federal e a </w:t>
      </w:r>
      <w:proofErr w:type="gramStart"/>
      <w:r w:rsidRPr="006F68CA">
        <w:rPr>
          <w:rFonts w:ascii="Times New Roman" w:hAnsi="Times New Roman" w:cs="Times New Roman"/>
          <w:b/>
          <w:bCs/>
          <w:i/>
          <w:iCs/>
          <w:sz w:val="28"/>
          <w:szCs w:val="28"/>
        </w:rPr>
        <w:t>regulamentar dispositivos da Constituição Federal"</w:t>
      </w:r>
      <w:proofErr w:type="gramEnd"/>
      <w:r w:rsidRPr="006F68CA">
        <w:rPr>
          <w:rFonts w:ascii="Times New Roman" w:hAnsi="Times New Roman" w:cs="Times New Roman"/>
          <w:b/>
          <w:bCs/>
          <w:i/>
          <w:iCs/>
          <w:sz w:val="28"/>
          <w:szCs w:val="28"/>
        </w:rPr>
        <w:t>.</w:t>
      </w:r>
    </w:p>
    <w:p w:rsidR="00E40B18" w:rsidRDefault="00E40B18">
      <w:pPr>
        <w:jc w:val="both"/>
        <w:rPr>
          <w:rFonts w:ascii="Times New Roman" w:hAnsi="Times New Roman" w:cs="Times New Roman"/>
          <w:sz w:val="28"/>
          <w:szCs w:val="28"/>
          <w:shd w:val="clear" w:color="auto" w:fill="FF0000"/>
        </w:rPr>
      </w:pPr>
    </w:p>
    <w:p w:rsidR="00E40B18" w:rsidRDefault="00E40B18">
      <w:pPr>
        <w:jc w:val="both"/>
        <w:rPr>
          <w:rFonts w:ascii="Times New Roman" w:hAnsi="Times New Roman" w:cs="Times New Roman"/>
          <w:sz w:val="28"/>
          <w:szCs w:val="28"/>
          <w:shd w:val="clear" w:color="auto" w:fill="FF0000"/>
        </w:rPr>
      </w:pPr>
    </w:p>
    <w:p w:rsidR="00E40B18" w:rsidRDefault="00E40B18">
      <w:pPr>
        <w:jc w:val="both"/>
        <w:rPr>
          <w:rFonts w:ascii="Times New Roman" w:hAnsi="Times New Roman" w:cs="Times New Roman"/>
          <w:sz w:val="28"/>
          <w:szCs w:val="28"/>
          <w:shd w:val="clear" w:color="auto" w:fill="FF0000"/>
        </w:rPr>
      </w:pPr>
    </w:p>
    <w:p w:rsidR="00E40B18" w:rsidRDefault="00E40B18">
      <w:pPr>
        <w:jc w:val="both"/>
        <w:rPr>
          <w:rFonts w:ascii="Times New Roman" w:hAnsi="Times New Roman" w:cs="Times New Roman"/>
          <w:sz w:val="28"/>
          <w:szCs w:val="28"/>
          <w:shd w:val="clear" w:color="auto" w:fill="FF0000"/>
        </w:rPr>
      </w:pPr>
    </w:p>
    <w:p w:rsidR="00E40B18" w:rsidRPr="006F68CA" w:rsidRDefault="00E40B18">
      <w:pPr>
        <w:jc w:val="both"/>
        <w:rPr>
          <w:rFonts w:ascii="Times New Roman" w:hAnsi="Times New Roman" w:cs="Times New Roman"/>
          <w:sz w:val="28"/>
          <w:szCs w:val="28"/>
          <w:shd w:val="clear" w:color="auto" w:fill="FF0000"/>
        </w:rPr>
      </w:pPr>
    </w:p>
    <w:p w:rsidR="00E40B18" w:rsidRPr="006F68CA" w:rsidRDefault="00E40B18">
      <w:pPr>
        <w:jc w:val="center"/>
        <w:rPr>
          <w:rFonts w:ascii="Times New Roman" w:hAnsi="Times New Roman" w:cs="Times New Roman"/>
          <w:sz w:val="28"/>
          <w:szCs w:val="28"/>
          <w:shd w:val="clear" w:color="auto" w:fill="FF0000"/>
        </w:rPr>
      </w:pPr>
    </w:p>
    <w:p w:rsidR="00E40B18" w:rsidRPr="006F68CA" w:rsidRDefault="00E40B18">
      <w:pPr>
        <w:keepNext/>
        <w:jc w:val="center"/>
        <w:rPr>
          <w:rFonts w:ascii="Times New Roman" w:hAnsi="Times New Roman" w:cs="Times New Roman"/>
          <w:b/>
          <w:bCs/>
          <w:color w:val="000000"/>
          <w:sz w:val="28"/>
          <w:szCs w:val="28"/>
        </w:rPr>
      </w:pPr>
      <w:r w:rsidRPr="006F68CA">
        <w:rPr>
          <w:rFonts w:ascii="Times New Roman" w:hAnsi="Times New Roman" w:cs="Times New Roman"/>
          <w:b/>
          <w:bCs/>
          <w:color w:val="000000"/>
          <w:sz w:val="28"/>
          <w:szCs w:val="28"/>
        </w:rPr>
        <w:t xml:space="preserve">ATA DA </w:t>
      </w:r>
      <w:r>
        <w:rPr>
          <w:rFonts w:ascii="Times New Roman" w:hAnsi="Times New Roman" w:cs="Times New Roman"/>
          <w:b/>
          <w:bCs/>
          <w:color w:val="000000"/>
          <w:sz w:val="28"/>
          <w:szCs w:val="28"/>
        </w:rPr>
        <w:t>13</w:t>
      </w:r>
      <w:r w:rsidRPr="006F68CA">
        <w:rPr>
          <w:rFonts w:ascii="Times New Roman" w:hAnsi="Times New Roman" w:cs="Times New Roman"/>
          <w:b/>
          <w:bCs/>
          <w:color w:val="000000"/>
          <w:sz w:val="28"/>
          <w:szCs w:val="28"/>
        </w:rPr>
        <w:t>ª REUNIÃO</w:t>
      </w:r>
    </w:p>
    <w:p w:rsidR="00E40B18" w:rsidRDefault="00E40B18">
      <w:pPr>
        <w:jc w:val="both"/>
        <w:rPr>
          <w:rFonts w:ascii="Times New Roman" w:hAnsi="Times New Roman" w:cs="Times New Roman"/>
          <w:sz w:val="28"/>
          <w:szCs w:val="28"/>
          <w:shd w:val="clear" w:color="auto" w:fill="FF0000"/>
        </w:rPr>
      </w:pPr>
    </w:p>
    <w:p w:rsidR="00E40B18" w:rsidRDefault="00E40B18">
      <w:pPr>
        <w:jc w:val="both"/>
        <w:rPr>
          <w:rFonts w:ascii="Times New Roman" w:hAnsi="Times New Roman" w:cs="Times New Roman"/>
          <w:sz w:val="28"/>
          <w:szCs w:val="28"/>
          <w:shd w:val="clear" w:color="auto" w:fill="FF0000"/>
        </w:rPr>
      </w:pPr>
    </w:p>
    <w:p w:rsidR="00E40B18" w:rsidRDefault="00E40B18">
      <w:pPr>
        <w:jc w:val="both"/>
        <w:rPr>
          <w:rFonts w:ascii="Times New Roman" w:hAnsi="Times New Roman" w:cs="Times New Roman"/>
          <w:sz w:val="28"/>
          <w:szCs w:val="28"/>
          <w:shd w:val="clear" w:color="auto" w:fill="FF0000"/>
        </w:rPr>
      </w:pPr>
    </w:p>
    <w:p w:rsidR="00E40B18" w:rsidRDefault="00E40B18">
      <w:pPr>
        <w:jc w:val="both"/>
        <w:rPr>
          <w:rFonts w:ascii="Times New Roman" w:hAnsi="Times New Roman" w:cs="Times New Roman"/>
          <w:sz w:val="28"/>
          <w:szCs w:val="28"/>
          <w:shd w:val="clear" w:color="auto" w:fill="FF0000"/>
        </w:rPr>
      </w:pPr>
    </w:p>
    <w:p w:rsidR="00E40B18" w:rsidRDefault="00E40B18">
      <w:pPr>
        <w:jc w:val="both"/>
        <w:rPr>
          <w:rFonts w:ascii="Times New Roman" w:hAnsi="Times New Roman" w:cs="Times New Roman"/>
          <w:sz w:val="28"/>
          <w:szCs w:val="28"/>
          <w:shd w:val="clear" w:color="auto" w:fill="FF0000"/>
        </w:rPr>
      </w:pPr>
    </w:p>
    <w:p w:rsidR="00E40B18" w:rsidRPr="006F68CA" w:rsidRDefault="00E40B18">
      <w:pPr>
        <w:jc w:val="both"/>
        <w:rPr>
          <w:rFonts w:ascii="Times New Roman" w:hAnsi="Times New Roman" w:cs="Times New Roman"/>
          <w:sz w:val="28"/>
          <w:szCs w:val="28"/>
          <w:shd w:val="clear" w:color="auto" w:fill="FF0000"/>
        </w:rPr>
      </w:pPr>
    </w:p>
    <w:p w:rsidR="00E40B18" w:rsidRPr="006F68CA" w:rsidRDefault="00E40B18">
      <w:pPr>
        <w:jc w:val="both"/>
        <w:rPr>
          <w:rFonts w:ascii="Times New Roman" w:hAnsi="Times New Roman" w:cs="Times New Roman"/>
          <w:sz w:val="28"/>
          <w:szCs w:val="28"/>
          <w:shd w:val="clear" w:color="auto" w:fill="FF0000"/>
        </w:rPr>
      </w:pPr>
    </w:p>
    <w:p w:rsidR="00E40B18" w:rsidRPr="00CC7962" w:rsidRDefault="00E40B18" w:rsidP="00CC7962">
      <w:pPr>
        <w:autoSpaceDE w:val="0"/>
        <w:autoSpaceDN w:val="0"/>
        <w:adjustRightInd w:val="0"/>
        <w:jc w:val="both"/>
        <w:rPr>
          <w:rFonts w:ascii="Times New Roman" w:hAnsi="Times New Roman" w:cs="Times New Roman"/>
          <w:sz w:val="28"/>
          <w:szCs w:val="28"/>
        </w:rPr>
      </w:pPr>
      <w:r w:rsidRPr="00CC7962">
        <w:rPr>
          <w:rFonts w:ascii="Times New Roman" w:hAnsi="Times New Roman" w:cs="Times New Roman"/>
          <w:sz w:val="28"/>
          <w:szCs w:val="28"/>
        </w:rPr>
        <w:t xml:space="preserve">Ata Circunstanciada da 13ª Reunião, realizada em 20 de novembro de 2013, às 13 horas e 35 minutos, na Sala nº 09 da Ala Senador </w:t>
      </w:r>
      <w:proofErr w:type="gramStart"/>
      <w:r w:rsidRPr="00CC7962">
        <w:rPr>
          <w:rFonts w:ascii="Times New Roman" w:hAnsi="Times New Roman" w:cs="Times New Roman"/>
          <w:sz w:val="28"/>
          <w:szCs w:val="28"/>
        </w:rPr>
        <w:t>Alexandre</w:t>
      </w:r>
      <w:proofErr w:type="gramEnd"/>
      <w:r w:rsidRPr="00CC7962">
        <w:rPr>
          <w:rFonts w:ascii="Times New Roman" w:hAnsi="Times New Roman" w:cs="Times New Roman"/>
          <w:sz w:val="28"/>
          <w:szCs w:val="28"/>
        </w:rPr>
        <w:t xml:space="preserve"> Costa, ocorrida sob a Presidência do Deputado </w:t>
      </w:r>
      <w:r w:rsidRPr="00CC7962">
        <w:rPr>
          <w:rFonts w:ascii="Times New Roman" w:hAnsi="Times New Roman" w:cs="Times New Roman"/>
          <w:b/>
          <w:bCs/>
          <w:sz w:val="28"/>
          <w:szCs w:val="28"/>
        </w:rPr>
        <w:t xml:space="preserve">Cândido </w:t>
      </w:r>
      <w:proofErr w:type="spellStart"/>
      <w:r w:rsidRPr="00CC7962">
        <w:rPr>
          <w:rFonts w:ascii="Times New Roman" w:hAnsi="Times New Roman" w:cs="Times New Roman"/>
          <w:b/>
          <w:bCs/>
          <w:sz w:val="28"/>
          <w:szCs w:val="28"/>
        </w:rPr>
        <w:t>Vaccarezza</w:t>
      </w:r>
      <w:proofErr w:type="spellEnd"/>
      <w:r w:rsidRPr="00CC7962">
        <w:rPr>
          <w:rFonts w:ascii="Times New Roman" w:hAnsi="Times New Roman" w:cs="Times New Roman"/>
          <w:b/>
          <w:bCs/>
          <w:sz w:val="28"/>
          <w:szCs w:val="28"/>
        </w:rPr>
        <w:t xml:space="preserve"> (PT/SP) </w:t>
      </w:r>
      <w:r w:rsidRPr="00CC7962">
        <w:rPr>
          <w:rFonts w:ascii="Times New Roman" w:hAnsi="Times New Roman" w:cs="Times New Roman"/>
          <w:bCs/>
          <w:sz w:val="28"/>
          <w:szCs w:val="28"/>
        </w:rPr>
        <w:t>e</w:t>
      </w:r>
      <w:r w:rsidRPr="00CC7962">
        <w:rPr>
          <w:rFonts w:ascii="Times New Roman" w:hAnsi="Times New Roman" w:cs="Times New Roman"/>
          <w:b/>
          <w:bCs/>
          <w:sz w:val="28"/>
          <w:szCs w:val="28"/>
        </w:rPr>
        <w:t xml:space="preserve"> </w:t>
      </w:r>
      <w:r w:rsidRPr="00CC7962">
        <w:rPr>
          <w:rFonts w:ascii="Times New Roman" w:hAnsi="Times New Roman" w:cs="Times New Roman"/>
          <w:bCs/>
          <w:sz w:val="28"/>
          <w:szCs w:val="28"/>
        </w:rPr>
        <w:t>com a presença dos Senadores</w:t>
      </w:r>
      <w:r w:rsidRPr="00CC7962">
        <w:rPr>
          <w:rFonts w:ascii="Times New Roman" w:hAnsi="Times New Roman" w:cs="Times New Roman"/>
          <w:b/>
          <w:bCs/>
          <w:sz w:val="28"/>
          <w:szCs w:val="28"/>
        </w:rPr>
        <w:t>: Romero Jucá (PMDB/RR),</w:t>
      </w:r>
      <w:r w:rsidRPr="00CC7962">
        <w:rPr>
          <w:rFonts w:ascii="Times New Roman" w:hAnsi="Times New Roman" w:cs="Times New Roman"/>
          <w:b/>
          <w:bCs/>
          <w:color w:val="FF0000"/>
          <w:sz w:val="28"/>
          <w:szCs w:val="28"/>
        </w:rPr>
        <w:t xml:space="preserve"> </w:t>
      </w:r>
      <w:r w:rsidRPr="00CC7962">
        <w:rPr>
          <w:rFonts w:ascii="Times New Roman" w:hAnsi="Times New Roman" w:cs="Times New Roman"/>
          <w:b/>
          <w:bCs/>
          <w:sz w:val="28"/>
          <w:szCs w:val="28"/>
        </w:rPr>
        <w:t>Aloysio Nunes Ferreira (PSDB/SP),</w:t>
      </w:r>
      <w:r w:rsidRPr="00CC7962">
        <w:rPr>
          <w:rFonts w:ascii="Times New Roman" w:hAnsi="Times New Roman" w:cs="Times New Roman"/>
          <w:b/>
          <w:bCs/>
          <w:color w:val="FF0000"/>
          <w:sz w:val="28"/>
          <w:szCs w:val="28"/>
        </w:rPr>
        <w:t xml:space="preserve"> </w:t>
      </w:r>
      <w:r w:rsidRPr="00CC7962">
        <w:rPr>
          <w:rFonts w:ascii="Times New Roman" w:hAnsi="Times New Roman" w:cs="Times New Roman"/>
          <w:b/>
          <w:bCs/>
          <w:sz w:val="28"/>
          <w:szCs w:val="28"/>
        </w:rPr>
        <w:t>Pedro Taques (PDT/MT)</w:t>
      </w:r>
      <w:r w:rsidRPr="00CC7962">
        <w:rPr>
          <w:rFonts w:ascii="Times New Roman" w:hAnsi="Times New Roman" w:cs="Times New Roman"/>
          <w:b/>
          <w:bCs/>
          <w:color w:val="FF0000"/>
          <w:sz w:val="28"/>
          <w:szCs w:val="28"/>
        </w:rPr>
        <w:t xml:space="preserve"> </w:t>
      </w:r>
      <w:r w:rsidRPr="00CC7962">
        <w:rPr>
          <w:rFonts w:ascii="Times New Roman" w:hAnsi="Times New Roman" w:cs="Times New Roman"/>
          <w:b/>
          <w:bCs/>
          <w:sz w:val="28"/>
          <w:szCs w:val="28"/>
        </w:rPr>
        <w:t xml:space="preserve">e Rubem </w:t>
      </w:r>
      <w:proofErr w:type="spellStart"/>
      <w:r w:rsidRPr="00CC7962">
        <w:rPr>
          <w:rFonts w:ascii="Times New Roman" w:hAnsi="Times New Roman" w:cs="Times New Roman"/>
          <w:b/>
          <w:bCs/>
          <w:sz w:val="28"/>
          <w:szCs w:val="28"/>
        </w:rPr>
        <w:t>Figueiró</w:t>
      </w:r>
      <w:proofErr w:type="spellEnd"/>
      <w:r w:rsidRPr="00CC7962">
        <w:rPr>
          <w:rFonts w:ascii="Times New Roman" w:hAnsi="Times New Roman" w:cs="Times New Roman"/>
          <w:b/>
          <w:bCs/>
          <w:sz w:val="28"/>
          <w:szCs w:val="28"/>
        </w:rPr>
        <w:t xml:space="preserve"> (PSDB/MS)</w:t>
      </w:r>
      <w:r w:rsidRPr="00CC7962">
        <w:rPr>
          <w:rFonts w:ascii="Times New Roman" w:hAnsi="Times New Roman" w:cs="Times New Roman"/>
          <w:b/>
          <w:bCs/>
          <w:color w:val="FF0000"/>
          <w:sz w:val="28"/>
          <w:szCs w:val="28"/>
        </w:rPr>
        <w:t xml:space="preserve"> </w:t>
      </w:r>
      <w:r w:rsidRPr="00CC7962">
        <w:rPr>
          <w:rFonts w:ascii="Times New Roman" w:hAnsi="Times New Roman" w:cs="Times New Roman"/>
          <w:bCs/>
          <w:sz w:val="28"/>
          <w:szCs w:val="28"/>
        </w:rPr>
        <w:t>e dos Deputados</w:t>
      </w:r>
      <w:r w:rsidRPr="00CC7962">
        <w:rPr>
          <w:rFonts w:ascii="Times New Roman" w:hAnsi="Times New Roman" w:cs="Times New Roman"/>
          <w:bCs/>
          <w:color w:val="FF0000"/>
          <w:sz w:val="28"/>
          <w:szCs w:val="28"/>
        </w:rPr>
        <w:t xml:space="preserve"> </w:t>
      </w:r>
      <w:r w:rsidRPr="00CC7962">
        <w:rPr>
          <w:rFonts w:ascii="Times New Roman" w:hAnsi="Times New Roman" w:cs="Times New Roman"/>
          <w:b/>
          <w:bCs/>
          <w:sz w:val="28"/>
          <w:szCs w:val="28"/>
        </w:rPr>
        <w:t>Eduardo Barbosa (PSDB/MG)</w:t>
      </w:r>
      <w:r w:rsidRPr="00CC7962">
        <w:rPr>
          <w:rFonts w:ascii="Times New Roman" w:hAnsi="Times New Roman" w:cs="Times New Roman"/>
          <w:bCs/>
          <w:sz w:val="28"/>
          <w:szCs w:val="28"/>
        </w:rPr>
        <w:t>,</w:t>
      </w:r>
      <w:r w:rsidRPr="00CC7962">
        <w:rPr>
          <w:rFonts w:ascii="Times New Roman" w:hAnsi="Times New Roman" w:cs="Times New Roman"/>
          <w:bCs/>
          <w:color w:val="FF0000"/>
          <w:sz w:val="28"/>
          <w:szCs w:val="28"/>
        </w:rPr>
        <w:t xml:space="preserve"> </w:t>
      </w:r>
      <w:r w:rsidRPr="00CC7962">
        <w:rPr>
          <w:rFonts w:ascii="Times New Roman" w:hAnsi="Times New Roman" w:cs="Times New Roman"/>
          <w:b/>
          <w:bCs/>
          <w:sz w:val="28"/>
          <w:szCs w:val="28"/>
        </w:rPr>
        <w:t>e</w:t>
      </w:r>
      <w:r w:rsidRPr="00CC7962">
        <w:rPr>
          <w:rFonts w:ascii="Times New Roman" w:hAnsi="Times New Roman" w:cs="Times New Roman"/>
          <w:b/>
          <w:bCs/>
          <w:color w:val="FF0000"/>
          <w:sz w:val="28"/>
          <w:szCs w:val="28"/>
        </w:rPr>
        <w:t xml:space="preserve"> </w:t>
      </w:r>
      <w:r w:rsidRPr="00CC7962">
        <w:rPr>
          <w:rFonts w:ascii="Times New Roman" w:hAnsi="Times New Roman" w:cs="Times New Roman"/>
          <w:b/>
          <w:bCs/>
          <w:sz w:val="28"/>
          <w:szCs w:val="28"/>
        </w:rPr>
        <w:t xml:space="preserve">Edinho Araújo (PMDB/SP) e Sérgio </w:t>
      </w:r>
      <w:proofErr w:type="spellStart"/>
      <w:r w:rsidRPr="00CC7962">
        <w:rPr>
          <w:rFonts w:ascii="Times New Roman" w:hAnsi="Times New Roman" w:cs="Times New Roman"/>
          <w:b/>
          <w:bCs/>
          <w:sz w:val="28"/>
          <w:szCs w:val="28"/>
        </w:rPr>
        <w:t>Zveiter</w:t>
      </w:r>
      <w:proofErr w:type="spellEnd"/>
      <w:r w:rsidRPr="00CC7962">
        <w:rPr>
          <w:rFonts w:ascii="Times New Roman" w:hAnsi="Times New Roman" w:cs="Times New Roman"/>
          <w:b/>
          <w:bCs/>
          <w:sz w:val="28"/>
          <w:szCs w:val="28"/>
        </w:rPr>
        <w:t xml:space="preserve"> (PSD/RJ)</w:t>
      </w:r>
      <w:r w:rsidRPr="00CC7962">
        <w:rPr>
          <w:rFonts w:ascii="Times New Roman" w:hAnsi="Times New Roman" w:cs="Times New Roman"/>
          <w:bCs/>
          <w:color w:val="FF0000"/>
          <w:sz w:val="28"/>
          <w:szCs w:val="28"/>
        </w:rPr>
        <w:t xml:space="preserve">. </w:t>
      </w:r>
      <w:r w:rsidRPr="00CC7962">
        <w:rPr>
          <w:rFonts w:ascii="Times New Roman" w:hAnsi="Times New Roman" w:cs="Times New Roman"/>
          <w:bCs/>
          <w:sz w:val="28"/>
          <w:szCs w:val="28"/>
        </w:rPr>
        <w:t xml:space="preserve">Esteve presente, também, o Deputado não membro </w:t>
      </w:r>
      <w:r w:rsidRPr="00CC7962">
        <w:rPr>
          <w:rFonts w:ascii="Times New Roman" w:hAnsi="Times New Roman" w:cs="Times New Roman"/>
          <w:b/>
          <w:bCs/>
          <w:sz w:val="28"/>
          <w:szCs w:val="28"/>
        </w:rPr>
        <w:t>Eliseu Padilha (PMDB/RS).</w:t>
      </w:r>
      <w:r w:rsidRPr="00CC7962">
        <w:rPr>
          <w:rFonts w:ascii="Times New Roman" w:hAnsi="Times New Roman" w:cs="Times New Roman"/>
          <w:bCs/>
          <w:sz w:val="28"/>
          <w:szCs w:val="28"/>
        </w:rPr>
        <w:t xml:space="preserve"> </w:t>
      </w:r>
      <w:r w:rsidRPr="00CC7962">
        <w:rPr>
          <w:rFonts w:ascii="Times New Roman" w:hAnsi="Times New Roman" w:cs="Times New Roman"/>
          <w:sz w:val="28"/>
          <w:szCs w:val="28"/>
        </w:rPr>
        <w:t xml:space="preserve">Deixaram de comparecer os Senadores: </w:t>
      </w:r>
      <w:r w:rsidRPr="00CC7962">
        <w:rPr>
          <w:rFonts w:ascii="Times New Roman" w:hAnsi="Times New Roman" w:cs="Times New Roman"/>
          <w:b/>
          <w:bCs/>
          <w:sz w:val="28"/>
          <w:szCs w:val="28"/>
        </w:rPr>
        <w:t xml:space="preserve">Vital do Rêgo (PMDB/PB), Jorge Viana (PT/AC), Ana Amélia (PP/RS) e Antônio Carlos Rodrigues (PR/SP) </w:t>
      </w:r>
      <w:r w:rsidRPr="00CC7962">
        <w:rPr>
          <w:rFonts w:ascii="Times New Roman" w:hAnsi="Times New Roman" w:cs="Times New Roman"/>
          <w:sz w:val="28"/>
          <w:szCs w:val="28"/>
        </w:rPr>
        <w:t xml:space="preserve">e os </w:t>
      </w:r>
      <w:r w:rsidRPr="00CC7962">
        <w:rPr>
          <w:rFonts w:ascii="Times New Roman" w:hAnsi="Times New Roman" w:cs="Times New Roman"/>
          <w:bCs/>
          <w:sz w:val="28"/>
          <w:szCs w:val="28"/>
        </w:rPr>
        <w:t>Deputados:</w:t>
      </w:r>
      <w:r w:rsidRPr="00CC7962">
        <w:rPr>
          <w:rFonts w:ascii="Times New Roman" w:hAnsi="Times New Roman" w:cs="Times New Roman"/>
          <w:b/>
          <w:bCs/>
          <w:sz w:val="28"/>
          <w:szCs w:val="28"/>
        </w:rPr>
        <w:t xml:space="preserve"> João Maia (PR/RN)</w:t>
      </w:r>
      <w:proofErr w:type="gramStart"/>
      <w:r w:rsidRPr="00CC7962">
        <w:rPr>
          <w:rFonts w:ascii="Times New Roman" w:hAnsi="Times New Roman" w:cs="Times New Roman"/>
          <w:b/>
          <w:bCs/>
          <w:sz w:val="28"/>
          <w:szCs w:val="28"/>
        </w:rPr>
        <w:t>,</w:t>
      </w:r>
      <w:r>
        <w:rPr>
          <w:rFonts w:ascii="Times New Roman" w:hAnsi="Times New Roman" w:cs="Times New Roman"/>
          <w:b/>
          <w:bCs/>
          <w:sz w:val="28"/>
          <w:szCs w:val="28"/>
        </w:rPr>
        <w:t xml:space="preserve"> </w:t>
      </w:r>
      <w:r w:rsidRPr="00CC7962">
        <w:rPr>
          <w:rFonts w:ascii="Times New Roman" w:hAnsi="Times New Roman" w:cs="Times New Roman"/>
          <w:b/>
          <w:bCs/>
          <w:sz w:val="28"/>
          <w:szCs w:val="28"/>
        </w:rPr>
        <w:t>Miro</w:t>
      </w:r>
      <w:proofErr w:type="gramEnd"/>
      <w:r w:rsidRPr="00CC7962">
        <w:rPr>
          <w:rFonts w:ascii="Times New Roman" w:hAnsi="Times New Roman" w:cs="Times New Roman"/>
          <w:b/>
          <w:bCs/>
          <w:sz w:val="28"/>
          <w:szCs w:val="28"/>
        </w:rPr>
        <w:t xml:space="preserve"> Teixeira (PDT/RJ) e Arnaldo Jardim (PPS/SP). </w:t>
      </w:r>
      <w:r w:rsidRPr="00CC7962">
        <w:rPr>
          <w:rFonts w:ascii="Times New Roman" w:hAnsi="Times New Roman" w:cs="Times New Roman"/>
          <w:sz w:val="28"/>
          <w:szCs w:val="28"/>
        </w:rPr>
        <w:t xml:space="preserve">Na ocasião, foi aprovado Relatório Parcial sobre a definição das parcelas de caráter indenizatório que não serão computadas para efeito dos limites remuneratórios de que trata o inciso XI do </w:t>
      </w:r>
      <w:r w:rsidRPr="00CC7962">
        <w:rPr>
          <w:rFonts w:ascii="Times New Roman" w:hAnsi="Times New Roman" w:cs="Times New Roman"/>
          <w:i/>
          <w:iCs/>
          <w:sz w:val="28"/>
          <w:szCs w:val="28"/>
        </w:rPr>
        <w:t xml:space="preserve">caput, </w:t>
      </w:r>
      <w:r w:rsidRPr="00CC7962">
        <w:rPr>
          <w:rFonts w:ascii="Times New Roman" w:hAnsi="Times New Roman" w:cs="Times New Roman"/>
          <w:sz w:val="28"/>
          <w:szCs w:val="28"/>
        </w:rPr>
        <w:t>e regulamenta o § 11, ambos do art. 37 da Constituição Federal</w:t>
      </w:r>
      <w:r>
        <w:rPr>
          <w:rFonts w:ascii="Times New Roman" w:hAnsi="Times New Roman" w:cs="Times New Roman"/>
          <w:sz w:val="28"/>
          <w:szCs w:val="28"/>
        </w:rPr>
        <w:t>,</w:t>
      </w:r>
      <w:r w:rsidRPr="00CC7962">
        <w:rPr>
          <w:rFonts w:ascii="Times New Roman" w:hAnsi="Times New Roman" w:cs="Times New Roman"/>
          <w:sz w:val="28"/>
          <w:szCs w:val="28"/>
        </w:rPr>
        <w:t xml:space="preserve"> concluindo pela apresentação de um Projeto de Lei.</w:t>
      </w:r>
    </w:p>
    <w:p w:rsidR="00E40B18" w:rsidRDefault="00E40B18" w:rsidP="004A1472">
      <w:pPr>
        <w:pStyle w:val="Normal-Escriba"/>
      </w:pPr>
      <w:r>
        <w:t xml:space="preserve"> </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w:t>
      </w:r>
      <w:proofErr w:type="gramStart"/>
      <w:r w:rsidRPr="00F87B26">
        <w:rPr>
          <w:rFonts w:ascii="Times New Roman" w:hAnsi="Times New Roman" w:cs="Times New Roman"/>
          <w:b/>
          <w:sz w:val="28"/>
          <w:szCs w:val="28"/>
        </w:rPr>
        <w:t>SR.</w:t>
      </w:r>
      <w:proofErr w:type="gramEnd"/>
      <w:r w:rsidRPr="00F87B26">
        <w:rPr>
          <w:rFonts w:ascii="Times New Roman" w:hAnsi="Times New Roman" w:cs="Times New Roman"/>
          <w:b/>
          <w:sz w:val="28"/>
          <w:szCs w:val="28"/>
        </w:rPr>
        <w:t xml:space="preserve"> PRESIDENTE </w:t>
      </w:r>
      <w:r w:rsidRPr="00F87B26">
        <w:rPr>
          <w:rFonts w:ascii="Times New Roman" w:hAnsi="Times New Roman" w:cs="Times New Roman"/>
          <w:sz w:val="28"/>
          <w:szCs w:val="28"/>
        </w:rPr>
        <w:t xml:space="preserve">(Cândido </w:t>
      </w:r>
      <w:proofErr w:type="spellStart"/>
      <w:r w:rsidRPr="00F87B26">
        <w:rPr>
          <w:rFonts w:ascii="Times New Roman" w:hAnsi="Times New Roman" w:cs="Times New Roman"/>
          <w:sz w:val="28"/>
          <w:szCs w:val="28"/>
        </w:rPr>
        <w:t>Vaccarezza</w:t>
      </w:r>
      <w:proofErr w:type="spellEnd"/>
      <w:r w:rsidRPr="00F87B26">
        <w:rPr>
          <w:rFonts w:ascii="Times New Roman" w:hAnsi="Times New Roman" w:cs="Times New Roman"/>
          <w:sz w:val="28"/>
          <w:szCs w:val="28"/>
        </w:rPr>
        <w:t xml:space="preserve">. PT - SP) – Declaro aberta a 13ª Reunião da Comissão Mista criada pelo Ato Conjunto </w:t>
      </w:r>
      <w:r w:rsidRPr="00F87B26">
        <w:rPr>
          <w:rFonts w:ascii="Times New Roman" w:hAnsi="Times New Roman" w:cs="Times New Roman"/>
          <w:sz w:val="28"/>
          <w:szCs w:val="28"/>
        </w:rPr>
        <w:lastRenderedPageBreak/>
        <w:t>nº 2, de 2013, destinada a consolidar a legislação federal e regulamentar os dispositivos da Constituição.</w:t>
      </w:r>
    </w:p>
    <w:p w:rsidR="00E40B18"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 xml:space="preserve">Esclareço que, conforme convocação, a presente reunião destina-se a apreciar o relatório que trata da definição das parcelas de caráter indenizatório que não serão computadas para efeito dos limites remuneratórios de que trata o inciso XI do </w:t>
      </w:r>
      <w:r w:rsidRPr="00F87B26">
        <w:rPr>
          <w:rFonts w:ascii="Times New Roman" w:hAnsi="Times New Roman" w:cs="Times New Roman"/>
          <w:i/>
          <w:sz w:val="28"/>
          <w:szCs w:val="28"/>
        </w:rPr>
        <w:t>caput</w:t>
      </w:r>
      <w:r w:rsidRPr="00F87B26">
        <w:rPr>
          <w:rFonts w:ascii="Times New Roman" w:hAnsi="Times New Roman" w:cs="Times New Roman"/>
          <w:sz w:val="28"/>
          <w:szCs w:val="28"/>
        </w:rPr>
        <w:t xml:space="preserve"> e regulamenta o §11, ambos do art. 37 da Constituição. E, em seguida, discutiremos se votaremos, se chegarmos a um acordo ou a um encaminhamento de votação, o que trata do crime de terrorismo, inciso XLIII do art. 5º da Constituição. </w:t>
      </w:r>
    </w:p>
    <w:p w:rsidR="00F85DC3" w:rsidRPr="004A1472" w:rsidRDefault="00F85DC3" w:rsidP="00F85DC3">
      <w:pPr>
        <w:pStyle w:val="Normal-Escriba"/>
        <w:rPr>
          <w:rFonts w:ascii="Times New Roman" w:hAnsi="Times New Roman" w:cs="Times New Roman"/>
          <w:sz w:val="28"/>
          <w:szCs w:val="28"/>
        </w:rPr>
      </w:pPr>
      <w:r w:rsidRPr="004A1472">
        <w:rPr>
          <w:rFonts w:ascii="Times New Roman" w:hAnsi="Times New Roman" w:cs="Times New Roman"/>
          <w:sz w:val="28"/>
          <w:szCs w:val="28"/>
        </w:rPr>
        <w:t>Coloco em votação, a ata</w:t>
      </w:r>
      <w:r>
        <w:rPr>
          <w:rFonts w:ascii="Times New Roman" w:hAnsi="Times New Roman" w:cs="Times New Roman"/>
          <w:sz w:val="28"/>
          <w:szCs w:val="28"/>
        </w:rPr>
        <w:t xml:space="preserve"> </w:t>
      </w:r>
      <w:r w:rsidRPr="004A1472">
        <w:rPr>
          <w:rFonts w:ascii="Times New Roman" w:hAnsi="Times New Roman" w:cs="Times New Roman"/>
          <w:sz w:val="28"/>
          <w:szCs w:val="28"/>
        </w:rPr>
        <w:t>da 1</w:t>
      </w:r>
      <w:r>
        <w:rPr>
          <w:rFonts w:ascii="Times New Roman" w:hAnsi="Times New Roman" w:cs="Times New Roman"/>
          <w:sz w:val="28"/>
          <w:szCs w:val="28"/>
        </w:rPr>
        <w:t>2</w:t>
      </w:r>
      <w:r w:rsidRPr="004A1472">
        <w:rPr>
          <w:rFonts w:ascii="Times New Roman" w:hAnsi="Times New Roman" w:cs="Times New Roman"/>
          <w:sz w:val="28"/>
          <w:szCs w:val="28"/>
        </w:rPr>
        <w:t>ª reunião, solicitando a dispensa d</w:t>
      </w:r>
      <w:r>
        <w:rPr>
          <w:rFonts w:ascii="Times New Roman" w:hAnsi="Times New Roman" w:cs="Times New Roman"/>
          <w:sz w:val="28"/>
          <w:szCs w:val="28"/>
        </w:rPr>
        <w:t>e sua</w:t>
      </w:r>
      <w:r w:rsidRPr="004A1472">
        <w:rPr>
          <w:rFonts w:ascii="Times New Roman" w:hAnsi="Times New Roman" w:cs="Times New Roman"/>
          <w:sz w:val="28"/>
          <w:szCs w:val="28"/>
        </w:rPr>
        <w:t xml:space="preserve"> leitura</w:t>
      </w:r>
      <w:r>
        <w:rPr>
          <w:rFonts w:ascii="Times New Roman" w:hAnsi="Times New Roman" w:cs="Times New Roman"/>
          <w:sz w:val="28"/>
          <w:szCs w:val="28"/>
        </w:rPr>
        <w:t>.</w:t>
      </w:r>
    </w:p>
    <w:p w:rsidR="00F85DC3" w:rsidRPr="004A1472" w:rsidRDefault="00F85DC3" w:rsidP="00F85DC3">
      <w:pPr>
        <w:pStyle w:val="Normal-Escriba"/>
        <w:rPr>
          <w:rFonts w:ascii="Times New Roman" w:hAnsi="Times New Roman" w:cs="Times New Roman"/>
          <w:sz w:val="28"/>
          <w:szCs w:val="28"/>
        </w:rPr>
      </w:pPr>
      <w:r w:rsidRPr="004A1472">
        <w:rPr>
          <w:rFonts w:ascii="Times New Roman" w:hAnsi="Times New Roman" w:cs="Times New Roman"/>
          <w:sz w:val="28"/>
          <w:szCs w:val="28"/>
        </w:rPr>
        <w:t>Os Srs. Deputados e os Srs. Senadores que concordam permaneçam como se encontram.</w:t>
      </w:r>
      <w:r w:rsidRPr="004A1472">
        <w:rPr>
          <w:rFonts w:ascii="Times New Roman" w:hAnsi="Times New Roman" w:cs="Times New Roman"/>
          <w:i/>
          <w:sz w:val="28"/>
          <w:szCs w:val="28"/>
        </w:rPr>
        <w:t xml:space="preserve"> (Pausa.)</w:t>
      </w:r>
    </w:p>
    <w:p w:rsidR="00F85DC3" w:rsidRPr="004A1472" w:rsidRDefault="00F85DC3" w:rsidP="00F85DC3">
      <w:pPr>
        <w:pStyle w:val="Normal-Escriba"/>
        <w:rPr>
          <w:rFonts w:ascii="Times New Roman" w:hAnsi="Times New Roman" w:cs="Times New Roman"/>
          <w:sz w:val="28"/>
          <w:szCs w:val="28"/>
        </w:rPr>
      </w:pPr>
      <w:r w:rsidRPr="004A1472">
        <w:rPr>
          <w:rFonts w:ascii="Times New Roman" w:hAnsi="Times New Roman" w:cs="Times New Roman"/>
          <w:sz w:val="28"/>
          <w:szCs w:val="28"/>
        </w:rPr>
        <w:t>Aprovada.</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Então, vamos primeiro ao do caráter indenizatório.</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Com a palavra o Relator.</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SR. ROMERO JUCÁ </w:t>
      </w:r>
      <w:r w:rsidRPr="00F87B26">
        <w:rPr>
          <w:rFonts w:ascii="Times New Roman" w:hAnsi="Times New Roman" w:cs="Times New Roman"/>
          <w:sz w:val="28"/>
          <w:szCs w:val="28"/>
        </w:rPr>
        <w:t xml:space="preserve">(Bloco Maioria/PMDB - RR) – </w:t>
      </w:r>
      <w:proofErr w:type="gramStart"/>
      <w:r w:rsidRPr="00F87B26">
        <w:rPr>
          <w:rFonts w:ascii="Times New Roman" w:hAnsi="Times New Roman" w:cs="Times New Roman"/>
          <w:sz w:val="28"/>
          <w:szCs w:val="28"/>
        </w:rPr>
        <w:t>Sr.</w:t>
      </w:r>
      <w:proofErr w:type="gramEnd"/>
      <w:r w:rsidRPr="00F87B26">
        <w:rPr>
          <w:rFonts w:ascii="Times New Roman" w:hAnsi="Times New Roman" w:cs="Times New Roman"/>
          <w:sz w:val="28"/>
          <w:szCs w:val="28"/>
        </w:rPr>
        <w:t xml:space="preserve"> Presidente, </w:t>
      </w:r>
      <w:proofErr w:type="spellStart"/>
      <w:r w:rsidRPr="00F87B26">
        <w:rPr>
          <w:rFonts w:ascii="Times New Roman" w:hAnsi="Times New Roman" w:cs="Times New Roman"/>
          <w:sz w:val="28"/>
          <w:szCs w:val="28"/>
        </w:rPr>
        <w:t>Srªs</w:t>
      </w:r>
      <w:proofErr w:type="spellEnd"/>
      <w:r w:rsidRPr="00F87B26">
        <w:rPr>
          <w:rFonts w:ascii="Times New Roman" w:hAnsi="Times New Roman" w:cs="Times New Roman"/>
          <w:sz w:val="28"/>
          <w:szCs w:val="28"/>
        </w:rPr>
        <w:t xml:space="preserve"> e Srs. Senadores, caros ouvintes que nos acompanham pela Rádio e pela TV Senado, antes de entrar na matéria em si, eu gostaria de fazer um registro. Nós tínhamos também na pauta anterior a discussão da regulamentação do direito de greve no setor público. Nós já tínhamos apresentado o relatório, mas fomos procurados pelas seis centrais sindicais que ontem, em reunião, apresentaram uma proposta com alguns itens que poderiam ser discutidos e inseridos ou não no nosso projeto.</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 xml:space="preserve">Tendo em vista a abertura desse processo de negociação, mesmo levando em conta que parte dos assuntos levados pelas centrais sindicais não diz respeito especificamente à regulamentação de greve no setor público, mas sim a outros assuntos correlatos, como acordo coletivo, como liberação de dirigentes sindicais, nós iremos discutir no contexto geral. Solicitei ao Presidente Cândido </w:t>
      </w:r>
      <w:proofErr w:type="spellStart"/>
      <w:r w:rsidRPr="00F87B26">
        <w:rPr>
          <w:rFonts w:ascii="Times New Roman" w:hAnsi="Times New Roman" w:cs="Times New Roman"/>
          <w:sz w:val="28"/>
          <w:szCs w:val="28"/>
        </w:rPr>
        <w:t>Vaccarezza</w:t>
      </w:r>
      <w:proofErr w:type="spellEnd"/>
      <w:r w:rsidRPr="00F87B26">
        <w:rPr>
          <w:rFonts w:ascii="Times New Roman" w:hAnsi="Times New Roman" w:cs="Times New Roman"/>
          <w:sz w:val="28"/>
          <w:szCs w:val="28"/>
        </w:rPr>
        <w:t xml:space="preserve"> que pudesse ser retirada de pauta essa matéria, exatamente para dar prazo para apreciarmos as propostas encaminhadas pelas centrais sindicais. Na próxima terça-feira, às 15h, terei no meu gabinete uma reunião novamente com as centrais sindicais discutindo as colaborações encaminhadas e espero, </w:t>
      </w:r>
      <w:proofErr w:type="gramStart"/>
      <w:r w:rsidRPr="00F87B26">
        <w:rPr>
          <w:rFonts w:ascii="Times New Roman" w:hAnsi="Times New Roman" w:cs="Times New Roman"/>
          <w:sz w:val="28"/>
          <w:szCs w:val="28"/>
        </w:rPr>
        <w:t>Sr.</w:t>
      </w:r>
      <w:proofErr w:type="gramEnd"/>
      <w:r w:rsidRPr="00F87B26">
        <w:rPr>
          <w:rFonts w:ascii="Times New Roman" w:hAnsi="Times New Roman" w:cs="Times New Roman"/>
          <w:sz w:val="28"/>
          <w:szCs w:val="28"/>
        </w:rPr>
        <w:t xml:space="preserve"> Presidente, ao longo dessa discussão, poder chegar num posicionamento e apresentar novamente o relatório, se for o caso, com algumas contribuições e modificações feitas.</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lastRenderedPageBreak/>
        <w:t>Dito isso, entraremos no primeiro item da pauta, que é a regulamentação do art. 37 da Constituição no seu §11. A lei complementar, baseada numa proposta inicial do Senador Aloysio Nunes Ferreira, que foi levada como base da discussão, prevê as condições de verbas indenizatórias e caracteriza essas verbas indenizatórias como extralimite do teto e também fora do desconto da Previdência Social e do Imposto de Renda, exatamente porque são reembolsos, são despesas que não têm caráter permanente e que, portanto, devem ser explicitadas dessa forma.</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Apenas para registrar, de acordo com o projeto, são parcelas de natureza indenizatória, que não submetem a limites: diárias para viagens</w:t>
      </w:r>
      <w:proofErr w:type="gramStart"/>
      <w:r w:rsidRPr="00F87B26">
        <w:rPr>
          <w:rFonts w:ascii="Times New Roman" w:hAnsi="Times New Roman" w:cs="Times New Roman"/>
          <w:sz w:val="28"/>
          <w:szCs w:val="28"/>
        </w:rPr>
        <w:t>, ajuda</w:t>
      </w:r>
      <w:proofErr w:type="gramEnd"/>
      <w:r w:rsidRPr="00F87B26">
        <w:rPr>
          <w:rFonts w:ascii="Times New Roman" w:hAnsi="Times New Roman" w:cs="Times New Roman"/>
          <w:sz w:val="28"/>
          <w:szCs w:val="28"/>
        </w:rPr>
        <w:t xml:space="preserve"> de custo em razão de mudança de sede, auxílio transporte, indenização de transporte, auxílio moradia, auxílio alimentação ou similares, indenização de campo, abono pecuniário de um terço de férias, indenização de férias não gozadas, auxílio-fardamento, salário-família, auxílio-natalidade, auxílio creche, assistência pré-escolar, ressarcimento de despesas médicas odontológicas ou com planos de saúde comprovadamente realizadas, auxílio-doença, auxílio-acidente, auxílio-invalidez, auxílio-reclusão, auxílio-funeral, indenização relativa a período de férias ao qual o servidor exonerado do cargo efetivo ou em comissão faz jus, licença-prêmio não gozada e convertida em pecúnia, parcela recebida por adesão a programa de incentivo à demissão voluntária ou à aposentadoria, reparação econômica decorrente de concessões de anistia, juros de mora destinados a reparar o prejuízo suportado por agente público em razão de mora do Estado, outras parcelas indenizatória previstas em lei específica.</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Portanto, esses itens mencionados não configuram o somatório para definição do teto remuneratório nem preveem contribuição para o plano de seguridade social ou regime de Previdência Social e também para o Imposto de Renda.</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 xml:space="preserve">Então, essa é a proposta. Nós estamos apenas regulamentando uma ação que já </w:t>
      </w:r>
      <w:proofErr w:type="gramStart"/>
      <w:r w:rsidRPr="00F87B26">
        <w:rPr>
          <w:rFonts w:ascii="Times New Roman" w:hAnsi="Times New Roman" w:cs="Times New Roman"/>
          <w:sz w:val="28"/>
          <w:szCs w:val="28"/>
        </w:rPr>
        <w:t>está,</w:t>
      </w:r>
      <w:proofErr w:type="gramEnd"/>
      <w:r w:rsidRPr="00F87B26">
        <w:rPr>
          <w:rFonts w:ascii="Times New Roman" w:hAnsi="Times New Roman" w:cs="Times New Roman"/>
          <w:sz w:val="28"/>
          <w:szCs w:val="28"/>
        </w:rPr>
        <w:t xml:space="preserve"> de certa forma, implementada, mas é um item da Constituição para o qual não havia regulamentação e, portanto, nós estamos propondo um relatório para apreciação e votação, Sr. Presidente.</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w:t>
      </w:r>
      <w:proofErr w:type="gramStart"/>
      <w:r w:rsidRPr="00F87B26">
        <w:rPr>
          <w:rFonts w:ascii="Times New Roman" w:hAnsi="Times New Roman" w:cs="Times New Roman"/>
          <w:b/>
          <w:sz w:val="28"/>
          <w:szCs w:val="28"/>
        </w:rPr>
        <w:t>SR.</w:t>
      </w:r>
      <w:proofErr w:type="gramEnd"/>
      <w:r w:rsidRPr="00F87B26">
        <w:rPr>
          <w:rFonts w:ascii="Times New Roman" w:hAnsi="Times New Roman" w:cs="Times New Roman"/>
          <w:b/>
          <w:sz w:val="28"/>
          <w:szCs w:val="28"/>
        </w:rPr>
        <w:t xml:space="preserve"> PRESIDENTE </w:t>
      </w:r>
      <w:r w:rsidRPr="00F87B26">
        <w:rPr>
          <w:rFonts w:ascii="Times New Roman" w:hAnsi="Times New Roman" w:cs="Times New Roman"/>
          <w:sz w:val="28"/>
          <w:szCs w:val="28"/>
        </w:rPr>
        <w:t xml:space="preserve">(Cândido </w:t>
      </w:r>
      <w:proofErr w:type="spellStart"/>
      <w:r w:rsidRPr="00F87B26">
        <w:rPr>
          <w:rFonts w:ascii="Times New Roman" w:hAnsi="Times New Roman" w:cs="Times New Roman"/>
          <w:sz w:val="28"/>
          <w:szCs w:val="28"/>
        </w:rPr>
        <w:t>Vaccarezza</w:t>
      </w:r>
      <w:proofErr w:type="spellEnd"/>
      <w:r w:rsidRPr="00F87B26">
        <w:rPr>
          <w:rFonts w:ascii="Times New Roman" w:hAnsi="Times New Roman" w:cs="Times New Roman"/>
          <w:sz w:val="28"/>
          <w:szCs w:val="28"/>
        </w:rPr>
        <w:t>. PT - SP) – Obrigado.</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Com a palavra o Senador Aloysio.</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Quer comentar o tema, Senador Pedro Taques?</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SR. PEDRO TAQUES </w:t>
      </w:r>
      <w:r w:rsidRPr="00F87B26">
        <w:rPr>
          <w:rFonts w:ascii="Times New Roman" w:hAnsi="Times New Roman" w:cs="Times New Roman"/>
          <w:sz w:val="28"/>
          <w:szCs w:val="28"/>
        </w:rPr>
        <w:t xml:space="preserve">(Bloco Apoio Governo/PDT - MT) – Eu tenho duas sugestões de texto. Eu gostaria de elogiar o projeto e o </w:t>
      </w:r>
      <w:r w:rsidRPr="00F87B26">
        <w:rPr>
          <w:rFonts w:ascii="Times New Roman" w:hAnsi="Times New Roman" w:cs="Times New Roman"/>
          <w:sz w:val="28"/>
          <w:szCs w:val="28"/>
        </w:rPr>
        <w:lastRenderedPageBreak/>
        <w:t>substitutivo, na essência são corretos e necessários. Eu tenho duas sugestões.</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A primeira, essa lei, como nós todos sabemos – e isso está na exposição de motivos, na justificativa da lei – só regulamenta, para todas as esferas de governo, para todas as pessoas jurídicas com capacidade política, o §11, não é isso? Ou seja, só especifica quais são as parcelas de natureza indenizatória.</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Esse é o comando, a ordem constitucional expressa também no art. 4º da Emenda Constitucional 47, de 2005. Todos os demais aspectos da regulamentação do teto devem ter lei específica de cada pessoa jurídica com capacidade política, Estados-membros, o Distrito Federal e também Municípios. Isso é reconhecido aí na justificativa.</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Penso que o art. 1º tenha ficado um pouco confuso nisso. Daí eu sugiro que o art. 1º do projeto seja redigido em termos mais diretos, indicando que o objetivo da lei é tão somente regulamentar o §11, o que faz ao caracterizar quais são as parcelas.</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Eu tenho uma sugestão de texto. Só inverte o sentido, mas o conteúdo é o mesmo porque senão pode ficar confuso porque nós estávamos a regulamentar também outra...</w:t>
      </w:r>
    </w:p>
    <w:p w:rsidR="00E40B18" w:rsidRPr="00F87B26" w:rsidRDefault="00E40B18" w:rsidP="00F87B26">
      <w:pPr>
        <w:pStyle w:val="Normal-Escriba"/>
        <w:ind w:firstLine="0"/>
        <w:jc w:val="center"/>
        <w:rPr>
          <w:rFonts w:ascii="Times New Roman" w:hAnsi="Times New Roman" w:cs="Times New Roman"/>
          <w:sz w:val="28"/>
          <w:szCs w:val="28"/>
        </w:rPr>
      </w:pPr>
      <w:r w:rsidRPr="00F87B26">
        <w:rPr>
          <w:rFonts w:ascii="Times New Roman" w:hAnsi="Times New Roman" w:cs="Times New Roman"/>
          <w:sz w:val="28"/>
          <w:szCs w:val="28"/>
        </w:rPr>
        <w:t>(</w:t>
      </w:r>
      <w:r w:rsidRPr="00F87B26">
        <w:rPr>
          <w:rFonts w:ascii="Times New Roman" w:hAnsi="Times New Roman" w:cs="Times New Roman"/>
          <w:i/>
          <w:sz w:val="28"/>
          <w:szCs w:val="28"/>
        </w:rPr>
        <w:t>Intervenção fora do microfone.</w:t>
      </w:r>
      <w:proofErr w:type="gramStart"/>
      <w:r w:rsidRPr="00F87B26">
        <w:rPr>
          <w:rFonts w:ascii="Times New Roman" w:hAnsi="Times New Roman" w:cs="Times New Roman"/>
          <w:sz w:val="28"/>
          <w:szCs w:val="28"/>
        </w:rPr>
        <w:t>)</w:t>
      </w:r>
      <w:proofErr w:type="gramEnd"/>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SR. PEDRO TAQUES </w:t>
      </w:r>
      <w:r w:rsidRPr="00F87B26">
        <w:rPr>
          <w:rFonts w:ascii="Times New Roman" w:hAnsi="Times New Roman" w:cs="Times New Roman"/>
          <w:sz w:val="28"/>
          <w:szCs w:val="28"/>
        </w:rPr>
        <w:t>(Bloco Apoio Governo/PDT - MT) – Exatamente.</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 xml:space="preserve">Eu tenho aqui a redação sugerida. Posso ler o que diz? </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 xml:space="preserve">Hoje está assim: “Esta lei dispõe sobre as parcelas de caráter indenizatório que não serão computadas para efeito dos limites remuneratórios de que trata o inc. XI do </w:t>
      </w:r>
      <w:r w:rsidRPr="00F87B26">
        <w:rPr>
          <w:rFonts w:ascii="Times New Roman" w:hAnsi="Times New Roman" w:cs="Times New Roman"/>
          <w:i/>
          <w:sz w:val="28"/>
          <w:szCs w:val="28"/>
        </w:rPr>
        <w:t xml:space="preserve">caput </w:t>
      </w:r>
      <w:r w:rsidRPr="00F87B26">
        <w:rPr>
          <w:rFonts w:ascii="Times New Roman" w:hAnsi="Times New Roman" w:cs="Times New Roman"/>
          <w:sz w:val="28"/>
          <w:szCs w:val="28"/>
        </w:rPr>
        <w:t xml:space="preserve">e regulamenta o §11, ambos do art. </w:t>
      </w:r>
      <w:smartTag w:uri="urn:schemas-microsoft-com:office:smarttags" w:element="metricconverter">
        <w:smartTagPr>
          <w:attr w:name="ProductID" w:val="37.”"/>
        </w:smartTagPr>
        <w:r w:rsidRPr="00F87B26">
          <w:rPr>
            <w:rFonts w:ascii="Times New Roman" w:hAnsi="Times New Roman" w:cs="Times New Roman"/>
            <w:sz w:val="28"/>
            <w:szCs w:val="28"/>
          </w:rPr>
          <w:t>37.”</w:t>
        </w:r>
      </w:smartTag>
      <w:r w:rsidRPr="00F87B26">
        <w:rPr>
          <w:rFonts w:ascii="Times New Roman" w:hAnsi="Times New Roman" w:cs="Times New Roman"/>
          <w:sz w:val="28"/>
          <w:szCs w:val="28"/>
        </w:rPr>
        <w:t xml:space="preserve"> Está assim.</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 xml:space="preserve">“Esta lei regulamenta o §11 do art. 37 da Constituição Federal, para caracterizar as parcelas de caráter indenizatório que não serão computadas para efeito dos limites remuneratórios de que trata o inc. XI do </w:t>
      </w:r>
      <w:r w:rsidRPr="00F87B26">
        <w:rPr>
          <w:rFonts w:ascii="Times New Roman" w:hAnsi="Times New Roman" w:cs="Times New Roman"/>
          <w:i/>
          <w:sz w:val="28"/>
          <w:szCs w:val="28"/>
        </w:rPr>
        <w:t>caput</w:t>
      </w:r>
      <w:r w:rsidRPr="00F87B26">
        <w:rPr>
          <w:rFonts w:ascii="Times New Roman" w:hAnsi="Times New Roman" w:cs="Times New Roman"/>
          <w:sz w:val="28"/>
          <w:szCs w:val="28"/>
        </w:rPr>
        <w:t xml:space="preserve"> do mesmo artigo.” Por quê? Aqui nós estamos já expressando o que nós estamos </w:t>
      </w:r>
      <w:proofErr w:type="gramStart"/>
      <w:r w:rsidRPr="00F87B26">
        <w:rPr>
          <w:rFonts w:ascii="Times New Roman" w:hAnsi="Times New Roman" w:cs="Times New Roman"/>
          <w:sz w:val="28"/>
          <w:szCs w:val="28"/>
        </w:rPr>
        <w:t>regulamentado</w:t>
      </w:r>
      <w:proofErr w:type="gramEnd"/>
      <w:r w:rsidRPr="00F87B26">
        <w:rPr>
          <w:rFonts w:ascii="Times New Roman" w:hAnsi="Times New Roman" w:cs="Times New Roman"/>
          <w:sz w:val="28"/>
          <w:szCs w:val="28"/>
        </w:rPr>
        <w:t>. Na questão da construção legislativa, penso que essa seja uma redação... Porque senão vai trazer dúvidas.</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SR. ROMERO JUCÁ </w:t>
      </w:r>
      <w:r w:rsidRPr="00F87B26">
        <w:rPr>
          <w:rFonts w:ascii="Times New Roman" w:hAnsi="Times New Roman" w:cs="Times New Roman"/>
          <w:sz w:val="28"/>
          <w:szCs w:val="28"/>
        </w:rPr>
        <w:t xml:space="preserve">(Bloco Maioria/PMDB - RR) – Eu acato a sugestão de V. Exª e, </w:t>
      </w:r>
      <w:proofErr w:type="gramStart"/>
      <w:r w:rsidRPr="00F87B26">
        <w:rPr>
          <w:rFonts w:ascii="Times New Roman" w:hAnsi="Times New Roman" w:cs="Times New Roman"/>
          <w:sz w:val="28"/>
          <w:szCs w:val="28"/>
        </w:rPr>
        <w:t>Sr.</w:t>
      </w:r>
      <w:proofErr w:type="gramEnd"/>
      <w:r w:rsidRPr="00F87B26">
        <w:rPr>
          <w:rFonts w:ascii="Times New Roman" w:hAnsi="Times New Roman" w:cs="Times New Roman"/>
          <w:sz w:val="28"/>
          <w:szCs w:val="28"/>
        </w:rPr>
        <w:t xml:space="preserve"> Presidente, considero uma emenda de redação a emenda sugerida pelo Senador Pedro Taques. Portanto, faz parte agora do relatório essa modificação.</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SR. PEDRO TAQUES </w:t>
      </w:r>
      <w:r w:rsidRPr="00F87B26">
        <w:rPr>
          <w:rFonts w:ascii="Times New Roman" w:hAnsi="Times New Roman" w:cs="Times New Roman"/>
          <w:sz w:val="28"/>
          <w:szCs w:val="28"/>
        </w:rPr>
        <w:t>(Bloco Apoio Governo/PDT - MT) – Muito obrigado.</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lastRenderedPageBreak/>
        <w:t>Tenho mais uma sugestão de texto.</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SR. ROMERO JUCÁ </w:t>
      </w:r>
      <w:r w:rsidRPr="00F87B26">
        <w:rPr>
          <w:rFonts w:ascii="Times New Roman" w:hAnsi="Times New Roman" w:cs="Times New Roman"/>
          <w:sz w:val="28"/>
          <w:szCs w:val="28"/>
        </w:rPr>
        <w:t>(Bloco Maioria/PMDB - RR) – Pois não.</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SR. PEDRO TAQUES </w:t>
      </w:r>
      <w:r w:rsidRPr="00F87B26">
        <w:rPr>
          <w:rFonts w:ascii="Times New Roman" w:hAnsi="Times New Roman" w:cs="Times New Roman"/>
          <w:sz w:val="28"/>
          <w:szCs w:val="28"/>
        </w:rPr>
        <w:t>(Bloco Apoio Governo/PDT - MT) – No art. 3º, inc. VIII, lá está dito assim: “abono pecuniário de um terço das férias”.</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Com essa redação, é possível uma confusão no momento de uma eventual demanda judicial com o um terço constitucional, porque aqui se trata do abono.</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Então o melhor seria: “abono pecuniário de parcela de férias não gozada por opção do trabalhador, quando assim o permitir a legislação correspondente”.</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Isso para evitar, Senador Jucá, a confusão que pode ser feita com o terço constitucional. Porque nós sabemos que determinadas categorias podem vender um terço.</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SR. ROMERO JUCÁ </w:t>
      </w:r>
      <w:r w:rsidRPr="00F87B26">
        <w:rPr>
          <w:rFonts w:ascii="Times New Roman" w:hAnsi="Times New Roman" w:cs="Times New Roman"/>
          <w:sz w:val="28"/>
          <w:szCs w:val="28"/>
        </w:rPr>
        <w:t>(Bloco Maioria/PMDB - RR) – Também acato a solicitação de V. Exª e acato como mudança, no caso, de mérito porque, na verdade, melhora o texto e acrescenta, deixa mais clara essa questão.</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SR. PEDRO TAQUES </w:t>
      </w:r>
      <w:r w:rsidRPr="00F87B26">
        <w:rPr>
          <w:rFonts w:ascii="Times New Roman" w:hAnsi="Times New Roman" w:cs="Times New Roman"/>
          <w:sz w:val="28"/>
          <w:szCs w:val="28"/>
        </w:rPr>
        <w:t>(Bloco Apoio Governo/PDT - MT) – Ótimo. São essas.</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No mais, parabenizando.</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SR. ROMERO JUCÁ </w:t>
      </w:r>
      <w:r w:rsidRPr="00F87B26">
        <w:rPr>
          <w:rFonts w:ascii="Times New Roman" w:hAnsi="Times New Roman" w:cs="Times New Roman"/>
          <w:sz w:val="28"/>
          <w:szCs w:val="28"/>
        </w:rPr>
        <w:t>(Bloco Maioria/PMDB - RR) – As duas proposições são acatadas, fazem parte da Ata e serão oportunamente registradas já no texto da redação final.</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w:t>
      </w:r>
      <w:proofErr w:type="gramStart"/>
      <w:r w:rsidRPr="00F87B26">
        <w:rPr>
          <w:rFonts w:ascii="Times New Roman" w:hAnsi="Times New Roman" w:cs="Times New Roman"/>
          <w:b/>
          <w:sz w:val="28"/>
          <w:szCs w:val="28"/>
        </w:rPr>
        <w:t>SR.</w:t>
      </w:r>
      <w:proofErr w:type="gramEnd"/>
      <w:r w:rsidRPr="00F87B26">
        <w:rPr>
          <w:rFonts w:ascii="Times New Roman" w:hAnsi="Times New Roman" w:cs="Times New Roman"/>
          <w:b/>
          <w:sz w:val="28"/>
          <w:szCs w:val="28"/>
        </w:rPr>
        <w:t xml:space="preserve"> PRESIDENTE </w:t>
      </w:r>
      <w:r w:rsidRPr="00F87B26">
        <w:rPr>
          <w:rFonts w:ascii="Times New Roman" w:hAnsi="Times New Roman" w:cs="Times New Roman"/>
          <w:sz w:val="28"/>
          <w:szCs w:val="28"/>
        </w:rPr>
        <w:t xml:space="preserve">(Cândido </w:t>
      </w:r>
      <w:proofErr w:type="spellStart"/>
      <w:r w:rsidRPr="00F87B26">
        <w:rPr>
          <w:rFonts w:ascii="Times New Roman" w:hAnsi="Times New Roman" w:cs="Times New Roman"/>
          <w:sz w:val="28"/>
          <w:szCs w:val="28"/>
        </w:rPr>
        <w:t>Vaccarezza</w:t>
      </w:r>
      <w:proofErr w:type="spellEnd"/>
      <w:r w:rsidRPr="00F87B26">
        <w:rPr>
          <w:rFonts w:ascii="Times New Roman" w:hAnsi="Times New Roman" w:cs="Times New Roman"/>
          <w:sz w:val="28"/>
          <w:szCs w:val="28"/>
        </w:rPr>
        <w:t>. PT - SP) – O Deputado Eduardo Barbosa quer se pronunciar?</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SR. EDUARDO BARBOSA </w:t>
      </w:r>
      <w:r w:rsidRPr="00F87B26">
        <w:rPr>
          <w:rFonts w:ascii="Times New Roman" w:hAnsi="Times New Roman" w:cs="Times New Roman"/>
          <w:sz w:val="28"/>
          <w:szCs w:val="28"/>
        </w:rPr>
        <w:t xml:space="preserve">(PSDB - MG) – Inteira concordância com o texto apresentado e aprimorado com as contribuições do Senador, então nós somos favoráveis inclusive à votação já imediata, entendendo que é </w:t>
      </w:r>
      <w:proofErr w:type="gramStart"/>
      <w:r w:rsidRPr="00F87B26">
        <w:rPr>
          <w:rFonts w:ascii="Times New Roman" w:hAnsi="Times New Roman" w:cs="Times New Roman"/>
          <w:sz w:val="28"/>
          <w:szCs w:val="28"/>
        </w:rPr>
        <w:t>necessária, urgentemente, essa</w:t>
      </w:r>
      <w:proofErr w:type="gramEnd"/>
      <w:r w:rsidRPr="00F87B26">
        <w:rPr>
          <w:rFonts w:ascii="Times New Roman" w:hAnsi="Times New Roman" w:cs="Times New Roman"/>
          <w:sz w:val="28"/>
          <w:szCs w:val="28"/>
        </w:rPr>
        <w:t xml:space="preserve"> regulamentação.</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Parabéns, Senador Romero Jucá.</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w:t>
      </w:r>
      <w:proofErr w:type="gramStart"/>
      <w:r w:rsidRPr="00F87B26">
        <w:rPr>
          <w:rFonts w:ascii="Times New Roman" w:hAnsi="Times New Roman" w:cs="Times New Roman"/>
          <w:b/>
          <w:sz w:val="28"/>
          <w:szCs w:val="28"/>
        </w:rPr>
        <w:t>SR.</w:t>
      </w:r>
      <w:proofErr w:type="gramEnd"/>
      <w:r w:rsidRPr="00F87B26">
        <w:rPr>
          <w:rFonts w:ascii="Times New Roman" w:hAnsi="Times New Roman" w:cs="Times New Roman"/>
          <w:b/>
          <w:sz w:val="28"/>
          <w:szCs w:val="28"/>
        </w:rPr>
        <w:t xml:space="preserve"> PRESIDENTE </w:t>
      </w:r>
      <w:r w:rsidRPr="00F87B26">
        <w:rPr>
          <w:rFonts w:ascii="Times New Roman" w:hAnsi="Times New Roman" w:cs="Times New Roman"/>
          <w:sz w:val="28"/>
          <w:szCs w:val="28"/>
        </w:rPr>
        <w:t xml:space="preserve">(Cândido </w:t>
      </w:r>
      <w:proofErr w:type="spellStart"/>
      <w:r w:rsidRPr="00F87B26">
        <w:rPr>
          <w:rFonts w:ascii="Times New Roman" w:hAnsi="Times New Roman" w:cs="Times New Roman"/>
          <w:sz w:val="28"/>
          <w:szCs w:val="28"/>
        </w:rPr>
        <w:t>Vaccarezza</w:t>
      </w:r>
      <w:proofErr w:type="spellEnd"/>
      <w:r w:rsidRPr="00F87B26">
        <w:rPr>
          <w:rFonts w:ascii="Times New Roman" w:hAnsi="Times New Roman" w:cs="Times New Roman"/>
          <w:sz w:val="28"/>
          <w:szCs w:val="28"/>
        </w:rPr>
        <w:t>. PT - SP) – Não havendo mais nenhum orador inscrito, coloco a matéria em votação.</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Os Srs. Senadores e os Srs. Deputados que a aprovam, permaneçam como se acham. (</w:t>
      </w:r>
      <w:r w:rsidRPr="00F87B26">
        <w:rPr>
          <w:rFonts w:ascii="Times New Roman" w:hAnsi="Times New Roman" w:cs="Times New Roman"/>
          <w:i/>
          <w:sz w:val="28"/>
          <w:szCs w:val="28"/>
        </w:rPr>
        <w:t>Pausa.</w:t>
      </w:r>
      <w:r w:rsidRPr="00F87B26">
        <w:rPr>
          <w:rFonts w:ascii="Times New Roman" w:hAnsi="Times New Roman" w:cs="Times New Roman"/>
          <w:sz w:val="28"/>
          <w:szCs w:val="28"/>
        </w:rPr>
        <w:t>)</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Aprovada.</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lastRenderedPageBreak/>
        <w:t xml:space="preserve">O SR. ROMERO JUCÁ </w:t>
      </w:r>
      <w:r w:rsidRPr="00F87B26">
        <w:rPr>
          <w:rFonts w:ascii="Times New Roman" w:hAnsi="Times New Roman" w:cs="Times New Roman"/>
          <w:sz w:val="28"/>
          <w:szCs w:val="28"/>
        </w:rPr>
        <w:t xml:space="preserve">(Bloco Maioria/PMDB - RR) – Apenas quero registrar, </w:t>
      </w:r>
      <w:proofErr w:type="gramStart"/>
      <w:r w:rsidRPr="00F87B26">
        <w:rPr>
          <w:rFonts w:ascii="Times New Roman" w:hAnsi="Times New Roman" w:cs="Times New Roman"/>
          <w:sz w:val="28"/>
          <w:szCs w:val="28"/>
        </w:rPr>
        <w:t>Sr.</w:t>
      </w:r>
      <w:proofErr w:type="gramEnd"/>
      <w:r w:rsidRPr="00F87B26">
        <w:rPr>
          <w:rFonts w:ascii="Times New Roman" w:hAnsi="Times New Roman" w:cs="Times New Roman"/>
          <w:sz w:val="28"/>
          <w:szCs w:val="28"/>
        </w:rPr>
        <w:t xml:space="preserve"> Presidente, que o texto aprovado é o texto com as duas emendas sugeridas pelo Senador Pedro Taques.</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w:t>
      </w:r>
      <w:proofErr w:type="gramStart"/>
      <w:r w:rsidRPr="00F87B26">
        <w:rPr>
          <w:rFonts w:ascii="Times New Roman" w:hAnsi="Times New Roman" w:cs="Times New Roman"/>
          <w:b/>
          <w:sz w:val="28"/>
          <w:szCs w:val="28"/>
        </w:rPr>
        <w:t>SR.</w:t>
      </w:r>
      <w:proofErr w:type="gramEnd"/>
      <w:r w:rsidRPr="00F87B26">
        <w:rPr>
          <w:rFonts w:ascii="Times New Roman" w:hAnsi="Times New Roman" w:cs="Times New Roman"/>
          <w:b/>
          <w:sz w:val="28"/>
          <w:szCs w:val="28"/>
        </w:rPr>
        <w:t xml:space="preserve"> PRESIDENTE </w:t>
      </w:r>
      <w:r w:rsidRPr="00F87B26">
        <w:rPr>
          <w:rFonts w:ascii="Times New Roman" w:hAnsi="Times New Roman" w:cs="Times New Roman"/>
          <w:sz w:val="28"/>
          <w:szCs w:val="28"/>
        </w:rPr>
        <w:t xml:space="preserve">(Cândido </w:t>
      </w:r>
      <w:proofErr w:type="spellStart"/>
      <w:r w:rsidRPr="00F87B26">
        <w:rPr>
          <w:rFonts w:ascii="Times New Roman" w:hAnsi="Times New Roman" w:cs="Times New Roman"/>
          <w:sz w:val="28"/>
          <w:szCs w:val="28"/>
        </w:rPr>
        <w:t>Vaccarezza</w:t>
      </w:r>
      <w:proofErr w:type="spellEnd"/>
      <w:r w:rsidRPr="00F87B26">
        <w:rPr>
          <w:rFonts w:ascii="Times New Roman" w:hAnsi="Times New Roman" w:cs="Times New Roman"/>
          <w:sz w:val="28"/>
          <w:szCs w:val="28"/>
        </w:rPr>
        <w:t>. PT - SP) – Está feita a redação? (</w:t>
      </w:r>
      <w:r w:rsidRPr="00F87B26">
        <w:rPr>
          <w:rFonts w:ascii="Times New Roman" w:hAnsi="Times New Roman" w:cs="Times New Roman"/>
          <w:i/>
          <w:sz w:val="28"/>
          <w:szCs w:val="28"/>
        </w:rPr>
        <w:t>Pausa.</w:t>
      </w:r>
      <w:r w:rsidRPr="00F87B26">
        <w:rPr>
          <w:rFonts w:ascii="Times New Roman" w:hAnsi="Times New Roman" w:cs="Times New Roman"/>
          <w:sz w:val="28"/>
          <w:szCs w:val="28"/>
        </w:rPr>
        <w:t>)</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Está.</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Então, aprovada a redação ajustada pelo Senador Pedro Taques, o próximo item é a regulamentação do crime de terrorismo.</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 xml:space="preserve">Antes de o Senador Jucá falar, eu quero pedir ao Senador Aloysio compreensão para o seguinte: </w:t>
      </w:r>
      <w:proofErr w:type="gramStart"/>
      <w:r w:rsidRPr="00F87B26">
        <w:rPr>
          <w:rFonts w:ascii="Times New Roman" w:hAnsi="Times New Roman" w:cs="Times New Roman"/>
          <w:sz w:val="28"/>
          <w:szCs w:val="28"/>
        </w:rPr>
        <w:t>o Deputado Miro</w:t>
      </w:r>
      <w:proofErr w:type="gramEnd"/>
      <w:r w:rsidRPr="00F87B26">
        <w:rPr>
          <w:rFonts w:ascii="Times New Roman" w:hAnsi="Times New Roman" w:cs="Times New Roman"/>
          <w:sz w:val="28"/>
          <w:szCs w:val="28"/>
        </w:rPr>
        <w:t xml:space="preserve"> Teixeira ligou para mim; ele não tem nenhuma divergência com o texto, ajudou inclusive a construir o texto, mas houve um problema de comunicação da agenda dele e ele está fora. E ele pediu para estar presente nessa votação.</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 xml:space="preserve">Eu acho que nós não perdemos nada em marcar a votação para quarta-feira que vem, e nós colocamos duas matérias em votação. Daqui até quarta-feira, nós podemos ajustar um ponto aí de acordo; eu acho que o Senador Aloysio Nunes tem inteira razão nas questões que </w:t>
      </w:r>
      <w:proofErr w:type="gramStart"/>
      <w:r w:rsidRPr="00F87B26">
        <w:rPr>
          <w:rFonts w:ascii="Times New Roman" w:hAnsi="Times New Roman" w:cs="Times New Roman"/>
          <w:sz w:val="28"/>
          <w:szCs w:val="28"/>
        </w:rPr>
        <w:t>coloca,</w:t>
      </w:r>
      <w:proofErr w:type="gramEnd"/>
      <w:r w:rsidRPr="00F87B26">
        <w:rPr>
          <w:rFonts w:ascii="Times New Roman" w:hAnsi="Times New Roman" w:cs="Times New Roman"/>
          <w:sz w:val="28"/>
          <w:szCs w:val="28"/>
        </w:rPr>
        <w:t xml:space="preserve"> independente de buscarmos um ajuste.</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 xml:space="preserve">Então acho que poderíamos deixar essa outra votação para a semana que vem e eu queria pedir a todos os Deputados e Senadores, vou me empenhar pessoalmente, para à uma hora termos quórum. E </w:t>
      </w:r>
      <w:proofErr w:type="gramStart"/>
      <w:r w:rsidRPr="00F87B26">
        <w:rPr>
          <w:rFonts w:ascii="Times New Roman" w:hAnsi="Times New Roman" w:cs="Times New Roman"/>
          <w:sz w:val="28"/>
          <w:szCs w:val="28"/>
        </w:rPr>
        <w:t>essas reuniões vamos fazer</w:t>
      </w:r>
      <w:proofErr w:type="gramEnd"/>
      <w:r w:rsidRPr="00F87B26">
        <w:rPr>
          <w:rFonts w:ascii="Times New Roman" w:hAnsi="Times New Roman" w:cs="Times New Roman"/>
          <w:sz w:val="28"/>
          <w:szCs w:val="28"/>
        </w:rPr>
        <w:t xml:space="preserve"> de uma a duas horas.</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 xml:space="preserve">E vamos aprovar, em média, dois itens por semana. Então, já estão pautados para a semana que vem o terrorismo e a regulamentação do direito de greve dos servidores públicos.   </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SR. ALOYSIO NUNES FERREIRA </w:t>
      </w:r>
      <w:r w:rsidRPr="00F87B26">
        <w:rPr>
          <w:rFonts w:ascii="Times New Roman" w:hAnsi="Times New Roman" w:cs="Times New Roman"/>
          <w:sz w:val="28"/>
          <w:szCs w:val="28"/>
        </w:rPr>
        <w:t>(Bloco Minoria/PSDB - SP) – Está pautado o projeto de lei sobre terrorismo. O terrorismo, que Deus nos afaste essa desgraça.</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w:t>
      </w:r>
      <w:proofErr w:type="gramStart"/>
      <w:r w:rsidRPr="00F87B26">
        <w:rPr>
          <w:rFonts w:ascii="Times New Roman" w:hAnsi="Times New Roman" w:cs="Times New Roman"/>
          <w:b/>
          <w:sz w:val="28"/>
          <w:szCs w:val="28"/>
        </w:rPr>
        <w:t>SR.</w:t>
      </w:r>
      <w:proofErr w:type="gramEnd"/>
      <w:r w:rsidRPr="00F87B26">
        <w:rPr>
          <w:rFonts w:ascii="Times New Roman" w:hAnsi="Times New Roman" w:cs="Times New Roman"/>
          <w:b/>
          <w:sz w:val="28"/>
          <w:szCs w:val="28"/>
        </w:rPr>
        <w:t xml:space="preserve"> PRESIDENTE </w:t>
      </w:r>
      <w:r w:rsidRPr="00F87B26">
        <w:rPr>
          <w:rFonts w:ascii="Times New Roman" w:hAnsi="Times New Roman" w:cs="Times New Roman"/>
          <w:sz w:val="28"/>
          <w:szCs w:val="28"/>
        </w:rPr>
        <w:t xml:space="preserve">(Cândido </w:t>
      </w:r>
      <w:proofErr w:type="spellStart"/>
      <w:r w:rsidRPr="00F87B26">
        <w:rPr>
          <w:rFonts w:ascii="Times New Roman" w:hAnsi="Times New Roman" w:cs="Times New Roman"/>
          <w:sz w:val="28"/>
          <w:szCs w:val="28"/>
        </w:rPr>
        <w:t>Vaccarezza</w:t>
      </w:r>
      <w:proofErr w:type="spellEnd"/>
      <w:r w:rsidRPr="00F87B26">
        <w:rPr>
          <w:rFonts w:ascii="Times New Roman" w:hAnsi="Times New Roman" w:cs="Times New Roman"/>
          <w:sz w:val="28"/>
          <w:szCs w:val="28"/>
        </w:rPr>
        <w:t>. PT - SP) – Está pautado o projeto de lei sobre o terrorismo, como bem corrigiu o Senador.</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SR. PEDRO TAQUES </w:t>
      </w:r>
      <w:r w:rsidRPr="00F87B26">
        <w:rPr>
          <w:rFonts w:ascii="Times New Roman" w:hAnsi="Times New Roman" w:cs="Times New Roman"/>
          <w:sz w:val="28"/>
          <w:szCs w:val="28"/>
        </w:rPr>
        <w:t>(Bloco Apoio Governo/PDT - MT) – Quero concordar com a manifestação do Deputado Miro em razão da história dele, porque ele mudou de partido agora, foi para o PROS e saiu do PDT.</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w:t>
      </w:r>
      <w:proofErr w:type="gramStart"/>
      <w:r w:rsidRPr="00F87B26">
        <w:rPr>
          <w:rFonts w:ascii="Times New Roman" w:hAnsi="Times New Roman" w:cs="Times New Roman"/>
          <w:b/>
          <w:sz w:val="28"/>
          <w:szCs w:val="28"/>
        </w:rPr>
        <w:t>SR.</w:t>
      </w:r>
      <w:proofErr w:type="gramEnd"/>
      <w:r w:rsidRPr="00F87B26">
        <w:rPr>
          <w:rFonts w:ascii="Times New Roman" w:hAnsi="Times New Roman" w:cs="Times New Roman"/>
          <w:b/>
          <w:sz w:val="28"/>
          <w:szCs w:val="28"/>
        </w:rPr>
        <w:t xml:space="preserve"> PRESIDENTE </w:t>
      </w:r>
      <w:r w:rsidRPr="00F87B26">
        <w:rPr>
          <w:rFonts w:ascii="Times New Roman" w:hAnsi="Times New Roman" w:cs="Times New Roman"/>
          <w:sz w:val="28"/>
          <w:szCs w:val="28"/>
        </w:rPr>
        <w:t xml:space="preserve">(Cândido </w:t>
      </w:r>
      <w:proofErr w:type="spellStart"/>
      <w:r w:rsidRPr="00F87B26">
        <w:rPr>
          <w:rFonts w:ascii="Times New Roman" w:hAnsi="Times New Roman" w:cs="Times New Roman"/>
          <w:sz w:val="28"/>
          <w:szCs w:val="28"/>
        </w:rPr>
        <w:t>Vaccarezza</w:t>
      </w:r>
      <w:proofErr w:type="spellEnd"/>
      <w:r w:rsidRPr="00F87B26">
        <w:rPr>
          <w:rFonts w:ascii="Times New Roman" w:hAnsi="Times New Roman" w:cs="Times New Roman"/>
          <w:sz w:val="28"/>
          <w:szCs w:val="28"/>
        </w:rPr>
        <w:t xml:space="preserve">. PT - SP) – E ele queria me convencer. Aquela conversa demorada que eu estava tendo, eu consultei o Relator se nós poderíamos </w:t>
      </w:r>
      <w:proofErr w:type="gramStart"/>
      <w:r w:rsidRPr="00F87B26">
        <w:rPr>
          <w:rFonts w:ascii="Times New Roman" w:hAnsi="Times New Roman" w:cs="Times New Roman"/>
          <w:sz w:val="28"/>
          <w:szCs w:val="28"/>
        </w:rPr>
        <w:t>acatar,</w:t>
      </w:r>
      <w:proofErr w:type="gramEnd"/>
      <w:r w:rsidRPr="00F87B26">
        <w:rPr>
          <w:rFonts w:ascii="Times New Roman" w:hAnsi="Times New Roman" w:cs="Times New Roman"/>
          <w:sz w:val="28"/>
          <w:szCs w:val="28"/>
        </w:rPr>
        <w:t xml:space="preserve"> o Relator inclusive me aconselhou a acatar, porque eu disse para ele que não ia acatar. Então ele está achando que vai fazer uma briga na semana que vem, quando chegar </w:t>
      </w:r>
      <w:r w:rsidRPr="00F87B26">
        <w:rPr>
          <w:rFonts w:ascii="Times New Roman" w:hAnsi="Times New Roman" w:cs="Times New Roman"/>
          <w:sz w:val="28"/>
          <w:szCs w:val="28"/>
        </w:rPr>
        <w:lastRenderedPageBreak/>
        <w:t>aqui, porque ele é o único que tem 100% de presença. E queria colocar a culpa na nossa convocação...</w:t>
      </w:r>
    </w:p>
    <w:p w:rsidR="00E40B18" w:rsidRPr="00F87B26" w:rsidRDefault="00E40B18" w:rsidP="00F87B26">
      <w:pPr>
        <w:pStyle w:val="Normal-Escriba"/>
        <w:ind w:firstLine="0"/>
        <w:jc w:val="center"/>
        <w:rPr>
          <w:rFonts w:ascii="Times New Roman" w:hAnsi="Times New Roman" w:cs="Times New Roman"/>
          <w:sz w:val="28"/>
          <w:szCs w:val="28"/>
        </w:rPr>
      </w:pPr>
      <w:r w:rsidRPr="00F87B26">
        <w:rPr>
          <w:rFonts w:ascii="Times New Roman" w:hAnsi="Times New Roman" w:cs="Times New Roman"/>
          <w:sz w:val="28"/>
          <w:szCs w:val="28"/>
        </w:rPr>
        <w:t>(</w:t>
      </w:r>
      <w:r w:rsidRPr="00F87B26">
        <w:rPr>
          <w:rFonts w:ascii="Times New Roman" w:hAnsi="Times New Roman" w:cs="Times New Roman"/>
          <w:i/>
          <w:sz w:val="28"/>
          <w:szCs w:val="28"/>
        </w:rPr>
        <w:t>Intervenção fora do microfone.</w:t>
      </w:r>
      <w:proofErr w:type="gramStart"/>
      <w:r w:rsidRPr="00F87B26">
        <w:rPr>
          <w:rFonts w:ascii="Times New Roman" w:hAnsi="Times New Roman" w:cs="Times New Roman"/>
          <w:sz w:val="28"/>
          <w:szCs w:val="28"/>
        </w:rPr>
        <w:t>)</w:t>
      </w:r>
      <w:proofErr w:type="gramEnd"/>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b/>
          <w:sz w:val="28"/>
          <w:szCs w:val="28"/>
        </w:rPr>
        <w:t xml:space="preserve">O </w:t>
      </w:r>
      <w:proofErr w:type="gramStart"/>
      <w:r w:rsidRPr="00F87B26">
        <w:rPr>
          <w:rFonts w:ascii="Times New Roman" w:hAnsi="Times New Roman" w:cs="Times New Roman"/>
          <w:b/>
          <w:sz w:val="28"/>
          <w:szCs w:val="28"/>
        </w:rPr>
        <w:t>SR.</w:t>
      </w:r>
      <w:proofErr w:type="gramEnd"/>
      <w:r w:rsidRPr="00F87B26">
        <w:rPr>
          <w:rFonts w:ascii="Times New Roman" w:hAnsi="Times New Roman" w:cs="Times New Roman"/>
          <w:b/>
          <w:sz w:val="28"/>
          <w:szCs w:val="28"/>
        </w:rPr>
        <w:t xml:space="preserve"> PRESIDENTE </w:t>
      </w:r>
      <w:r w:rsidRPr="00F87B26">
        <w:rPr>
          <w:rFonts w:ascii="Times New Roman" w:hAnsi="Times New Roman" w:cs="Times New Roman"/>
          <w:sz w:val="28"/>
          <w:szCs w:val="28"/>
        </w:rPr>
        <w:t xml:space="preserve">(Cândido </w:t>
      </w:r>
      <w:proofErr w:type="spellStart"/>
      <w:r w:rsidRPr="00F87B26">
        <w:rPr>
          <w:rFonts w:ascii="Times New Roman" w:hAnsi="Times New Roman" w:cs="Times New Roman"/>
          <w:sz w:val="28"/>
          <w:szCs w:val="28"/>
        </w:rPr>
        <w:t>Vaccarezza</w:t>
      </w:r>
      <w:proofErr w:type="spellEnd"/>
      <w:r w:rsidRPr="00F87B26">
        <w:rPr>
          <w:rFonts w:ascii="Times New Roman" w:hAnsi="Times New Roman" w:cs="Times New Roman"/>
          <w:sz w:val="28"/>
          <w:szCs w:val="28"/>
        </w:rPr>
        <w:t>. PT - SP) – Mas eu já falei para ele que ele não é o único. Ele está com ausência.</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Ele disse que tem 100% de presença.</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 xml:space="preserve">Então, não havendo mais nada a tratar, declaro encerrada a reunião e convoco para a próxima quarta-feira, nesta mesma sala, </w:t>
      </w:r>
      <w:proofErr w:type="gramStart"/>
      <w:r w:rsidRPr="00F87B26">
        <w:rPr>
          <w:rFonts w:ascii="Times New Roman" w:hAnsi="Times New Roman" w:cs="Times New Roman"/>
          <w:sz w:val="28"/>
          <w:szCs w:val="28"/>
        </w:rPr>
        <w:t>a</w:t>
      </w:r>
      <w:proofErr w:type="gramEnd"/>
      <w:r w:rsidRPr="00F87B26">
        <w:rPr>
          <w:rFonts w:ascii="Times New Roman" w:hAnsi="Times New Roman" w:cs="Times New Roman"/>
          <w:sz w:val="28"/>
          <w:szCs w:val="28"/>
        </w:rPr>
        <w:t xml:space="preserve"> uma hora.</w:t>
      </w:r>
    </w:p>
    <w:p w:rsidR="00E40B18" w:rsidRPr="00F87B26" w:rsidRDefault="00E40B18" w:rsidP="00F87B26">
      <w:pPr>
        <w:pStyle w:val="Normal-Escriba"/>
        <w:rPr>
          <w:rFonts w:ascii="Times New Roman" w:hAnsi="Times New Roman" w:cs="Times New Roman"/>
          <w:sz w:val="28"/>
          <w:szCs w:val="28"/>
        </w:rPr>
      </w:pPr>
      <w:r w:rsidRPr="00F87B26">
        <w:rPr>
          <w:rFonts w:ascii="Times New Roman" w:hAnsi="Times New Roman" w:cs="Times New Roman"/>
          <w:sz w:val="28"/>
          <w:szCs w:val="28"/>
        </w:rPr>
        <w:t xml:space="preserve">  </w:t>
      </w:r>
    </w:p>
    <w:p w:rsidR="00E40B18" w:rsidRPr="00F87B26" w:rsidRDefault="00E40B18" w:rsidP="004A1472">
      <w:pPr>
        <w:pStyle w:val="Normal-Escriba"/>
        <w:rPr>
          <w:rFonts w:ascii="Times New Roman" w:hAnsi="Times New Roman" w:cs="Times New Roman"/>
          <w:b/>
          <w:sz w:val="28"/>
          <w:szCs w:val="28"/>
        </w:rPr>
      </w:pPr>
    </w:p>
    <w:p w:rsidR="00E40B18" w:rsidRPr="00F87B26" w:rsidRDefault="00E40B18" w:rsidP="004A1472">
      <w:pPr>
        <w:pStyle w:val="Normal-Escriba"/>
        <w:rPr>
          <w:rFonts w:ascii="Times New Roman" w:hAnsi="Times New Roman" w:cs="Times New Roman"/>
          <w:b/>
          <w:sz w:val="28"/>
          <w:szCs w:val="28"/>
        </w:rPr>
      </w:pPr>
    </w:p>
    <w:p w:rsidR="00E40B18" w:rsidRPr="00F87B26" w:rsidRDefault="00E40B18" w:rsidP="00A1776C">
      <w:pPr>
        <w:pStyle w:val="Normal-Escriba"/>
        <w:ind w:firstLine="0"/>
        <w:jc w:val="right"/>
        <w:rPr>
          <w:rFonts w:ascii="Times New Roman" w:hAnsi="Times New Roman" w:cs="Times New Roman"/>
          <w:i/>
          <w:iCs/>
          <w:sz w:val="28"/>
          <w:szCs w:val="28"/>
        </w:rPr>
      </w:pPr>
      <w:r w:rsidRPr="00F87B26">
        <w:rPr>
          <w:rFonts w:ascii="Times New Roman" w:hAnsi="Times New Roman" w:cs="Times New Roman"/>
          <w:i/>
          <w:sz w:val="28"/>
          <w:szCs w:val="28"/>
        </w:rPr>
        <w:t>(Iniciada às 13 horas e 35 minutos, a reunião é encerrada às 13 horas e 50 minutos.</w:t>
      </w:r>
      <w:proofErr w:type="gramStart"/>
      <w:r w:rsidRPr="00F87B26">
        <w:rPr>
          <w:rFonts w:ascii="Times New Roman" w:hAnsi="Times New Roman" w:cs="Times New Roman"/>
          <w:i/>
          <w:sz w:val="28"/>
          <w:szCs w:val="28"/>
        </w:rPr>
        <w:t>)</w:t>
      </w:r>
      <w:proofErr w:type="gramEnd"/>
    </w:p>
    <w:p w:rsidR="00E40B18" w:rsidRPr="00F87B26" w:rsidRDefault="00E40B18" w:rsidP="00757FD9">
      <w:pPr>
        <w:pStyle w:val="TextosemFormatao"/>
        <w:spacing w:line="240" w:lineRule="auto"/>
        <w:rPr>
          <w:rFonts w:ascii="Times New Roman" w:hAnsi="Times New Roman" w:cs="Times New Roman"/>
          <w:sz w:val="28"/>
          <w:szCs w:val="28"/>
        </w:rPr>
      </w:pPr>
    </w:p>
    <w:p w:rsidR="00E40B18" w:rsidRPr="00F87B26" w:rsidRDefault="00E40B18" w:rsidP="00F45539">
      <w:pPr>
        <w:tabs>
          <w:tab w:val="left" w:pos="5040"/>
          <w:tab w:val="left" w:pos="5580"/>
        </w:tabs>
        <w:jc w:val="center"/>
        <w:rPr>
          <w:rFonts w:ascii="Times New Roman" w:hAnsi="Times New Roman" w:cs="Times New Roman"/>
          <w:b/>
          <w:bCs/>
          <w:sz w:val="28"/>
          <w:szCs w:val="28"/>
        </w:rPr>
      </w:pPr>
    </w:p>
    <w:p w:rsidR="00E40B18" w:rsidRPr="00F87B26" w:rsidRDefault="00E40B18" w:rsidP="00F45539">
      <w:pPr>
        <w:tabs>
          <w:tab w:val="left" w:pos="5040"/>
          <w:tab w:val="left" w:pos="5580"/>
        </w:tabs>
        <w:jc w:val="center"/>
        <w:rPr>
          <w:rFonts w:ascii="Times New Roman" w:hAnsi="Times New Roman" w:cs="Times New Roman"/>
          <w:b/>
          <w:bCs/>
          <w:sz w:val="28"/>
          <w:szCs w:val="28"/>
        </w:rPr>
      </w:pPr>
    </w:p>
    <w:p w:rsidR="00E40B18" w:rsidRPr="00F87B26" w:rsidRDefault="00E40B18" w:rsidP="00F45539">
      <w:pPr>
        <w:tabs>
          <w:tab w:val="left" w:pos="5040"/>
          <w:tab w:val="left" w:pos="5580"/>
        </w:tabs>
        <w:jc w:val="center"/>
        <w:rPr>
          <w:rFonts w:ascii="Times New Roman" w:hAnsi="Times New Roman" w:cs="Times New Roman"/>
          <w:bCs/>
          <w:sz w:val="28"/>
          <w:szCs w:val="28"/>
        </w:rPr>
      </w:pPr>
    </w:p>
    <w:p w:rsidR="00E40B18" w:rsidRPr="00F87B26" w:rsidRDefault="00E40B18" w:rsidP="00F45539">
      <w:pPr>
        <w:tabs>
          <w:tab w:val="left" w:pos="5040"/>
          <w:tab w:val="left" w:pos="5580"/>
        </w:tabs>
        <w:jc w:val="center"/>
        <w:rPr>
          <w:rFonts w:ascii="Times New Roman" w:hAnsi="Times New Roman" w:cs="Times New Roman"/>
          <w:b/>
          <w:bCs/>
          <w:sz w:val="28"/>
          <w:szCs w:val="28"/>
        </w:rPr>
      </w:pPr>
    </w:p>
    <w:p w:rsidR="00E40B18" w:rsidRPr="00F87B26" w:rsidRDefault="00E40B18" w:rsidP="00F45539">
      <w:pPr>
        <w:tabs>
          <w:tab w:val="left" w:pos="5040"/>
          <w:tab w:val="left" w:pos="5580"/>
        </w:tabs>
        <w:jc w:val="center"/>
        <w:rPr>
          <w:rFonts w:ascii="Times New Roman" w:hAnsi="Times New Roman" w:cs="Times New Roman"/>
          <w:b/>
          <w:bCs/>
          <w:i/>
          <w:iCs/>
          <w:sz w:val="28"/>
          <w:szCs w:val="28"/>
        </w:rPr>
      </w:pPr>
      <w:r w:rsidRPr="00F87B26">
        <w:rPr>
          <w:rFonts w:ascii="Times New Roman" w:hAnsi="Times New Roman" w:cs="Times New Roman"/>
          <w:b/>
          <w:bCs/>
          <w:sz w:val="28"/>
          <w:szCs w:val="28"/>
        </w:rPr>
        <w:t xml:space="preserve">Deputado </w:t>
      </w:r>
      <w:r w:rsidRPr="00F87B26">
        <w:rPr>
          <w:rFonts w:ascii="Times New Roman" w:hAnsi="Times New Roman" w:cs="Times New Roman"/>
          <w:b/>
          <w:bCs/>
          <w:i/>
          <w:iCs/>
          <w:sz w:val="28"/>
          <w:szCs w:val="28"/>
        </w:rPr>
        <w:t xml:space="preserve">Cândido </w:t>
      </w:r>
      <w:proofErr w:type="spellStart"/>
      <w:r w:rsidRPr="00F87B26">
        <w:rPr>
          <w:rFonts w:ascii="Times New Roman" w:hAnsi="Times New Roman" w:cs="Times New Roman"/>
          <w:b/>
          <w:bCs/>
          <w:i/>
          <w:iCs/>
          <w:sz w:val="28"/>
          <w:szCs w:val="28"/>
        </w:rPr>
        <w:t>Vaccarezza</w:t>
      </w:r>
      <w:proofErr w:type="spellEnd"/>
      <w:r w:rsidRPr="00F87B26">
        <w:rPr>
          <w:rFonts w:ascii="Times New Roman" w:hAnsi="Times New Roman" w:cs="Times New Roman"/>
          <w:b/>
          <w:bCs/>
          <w:sz w:val="28"/>
          <w:szCs w:val="28"/>
        </w:rPr>
        <w:t xml:space="preserve"> </w:t>
      </w:r>
    </w:p>
    <w:p w:rsidR="00E40B18" w:rsidRPr="00F87B26" w:rsidRDefault="00E40B18" w:rsidP="008A4271">
      <w:pPr>
        <w:tabs>
          <w:tab w:val="left" w:pos="5040"/>
          <w:tab w:val="left" w:pos="5580"/>
        </w:tabs>
        <w:jc w:val="center"/>
        <w:rPr>
          <w:rFonts w:ascii="Times New Roman" w:hAnsi="Times New Roman" w:cs="Times New Roman"/>
          <w:sz w:val="28"/>
          <w:szCs w:val="28"/>
        </w:rPr>
      </w:pPr>
      <w:r w:rsidRPr="00F87B26">
        <w:rPr>
          <w:rFonts w:ascii="Times New Roman" w:hAnsi="Times New Roman" w:cs="Times New Roman"/>
          <w:sz w:val="28"/>
          <w:szCs w:val="28"/>
        </w:rPr>
        <w:t xml:space="preserve">Presidente </w:t>
      </w:r>
    </w:p>
    <w:sectPr w:rsidR="00E40B18" w:rsidRPr="00F87B26" w:rsidSect="00692428">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B18" w:rsidRDefault="00E40B18" w:rsidP="007257F1">
      <w:r>
        <w:separator/>
      </w:r>
    </w:p>
  </w:endnote>
  <w:endnote w:type="continuationSeparator" w:id="0">
    <w:p w:rsidR="00E40B18" w:rsidRDefault="00E40B18" w:rsidP="00725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B18" w:rsidRDefault="00E40B18" w:rsidP="007257F1">
      <w:r>
        <w:separator/>
      </w:r>
    </w:p>
  </w:footnote>
  <w:footnote w:type="continuationSeparator" w:id="0">
    <w:p w:rsidR="00E40B18" w:rsidRDefault="00E40B18" w:rsidP="00725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B18" w:rsidRDefault="006328B6" w:rsidP="007257F1">
    <w:pPr>
      <w:ind w:left="-709" w:right="-5"/>
      <w:jc w:val="center"/>
      <w:rPr>
        <w:b/>
        <w:bCs/>
        <w:i/>
        <w:iCs/>
        <w:noProof/>
        <w:sz w:val="20"/>
        <w:szCs w:val="20"/>
      </w:rPr>
    </w:pPr>
    <w:r w:rsidRPr="006328B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E40B18" w:rsidRDefault="00E40B18" w:rsidP="007257F1">
    <w:pPr>
      <w:ind w:left="-709" w:right="-5"/>
      <w:jc w:val="center"/>
      <w:rPr>
        <w:b/>
        <w:bCs/>
        <w:i/>
        <w:iCs/>
        <w:noProof/>
        <w:sz w:val="20"/>
        <w:szCs w:val="20"/>
      </w:rPr>
    </w:pPr>
  </w:p>
  <w:p w:rsidR="00E40B18" w:rsidRDefault="00E40B18" w:rsidP="007257F1">
    <w:pPr>
      <w:ind w:left="-709" w:right="-5"/>
      <w:jc w:val="center"/>
      <w:rPr>
        <w:b/>
        <w:bCs/>
        <w:i/>
        <w:iCs/>
        <w:noProof/>
        <w:sz w:val="20"/>
        <w:szCs w:val="20"/>
      </w:rPr>
    </w:pPr>
  </w:p>
  <w:p w:rsidR="00E40B18" w:rsidRPr="007257F1" w:rsidRDefault="00E40B18" w:rsidP="007257F1">
    <w:pPr>
      <w:ind w:left="-709" w:right="-5"/>
      <w:jc w:val="center"/>
      <w:rPr>
        <w:rFonts w:ascii="Times New Roman" w:hAnsi="Times New Roman" w:cs="Times New Roman"/>
        <w:b/>
        <w:bCs/>
        <w:i/>
        <w:iCs/>
        <w:noProof/>
        <w:sz w:val="16"/>
        <w:szCs w:val="16"/>
      </w:rPr>
    </w:pPr>
  </w:p>
  <w:p w:rsidR="00E40B18" w:rsidRPr="007257F1" w:rsidRDefault="00E40B18" w:rsidP="007257F1">
    <w:pPr>
      <w:ind w:left="-709" w:right="-5"/>
      <w:jc w:val="center"/>
      <w:rPr>
        <w:rFonts w:ascii="Times New Roman" w:hAnsi="Times New Roman" w:cs="Times New Roman"/>
        <w:b/>
        <w:bCs/>
        <w:i/>
        <w:iCs/>
        <w:noProof/>
        <w:sz w:val="20"/>
        <w:szCs w:val="20"/>
      </w:rPr>
    </w:pPr>
    <w:r w:rsidRPr="007257F1">
      <w:rPr>
        <w:rFonts w:ascii="Times New Roman" w:hAnsi="Times New Roman" w:cs="Times New Roman"/>
        <w:b/>
        <w:bCs/>
        <w:i/>
        <w:iCs/>
        <w:noProof/>
        <w:sz w:val="20"/>
        <w:szCs w:val="20"/>
      </w:rPr>
      <w:t>Senado Federal</w:t>
    </w:r>
  </w:p>
  <w:p w:rsidR="00E40B18" w:rsidRPr="007257F1" w:rsidRDefault="00E40B18" w:rsidP="007257F1">
    <w:pPr>
      <w:ind w:left="-709" w:right="-5"/>
      <w:jc w:val="center"/>
      <w:rPr>
        <w:rFonts w:ascii="Times New Roman" w:hAnsi="Times New Roman" w:cs="Times New Roman"/>
        <w:b/>
        <w:bCs/>
        <w:i/>
        <w:iCs/>
        <w:sz w:val="20"/>
        <w:szCs w:val="20"/>
      </w:rPr>
    </w:pPr>
    <w:r w:rsidRPr="007257F1">
      <w:rPr>
        <w:rFonts w:ascii="Times New Roman" w:hAnsi="Times New Roman" w:cs="Times New Roman"/>
        <w:b/>
        <w:bCs/>
        <w:i/>
        <w:iCs/>
        <w:noProof/>
        <w:sz w:val="20"/>
        <w:szCs w:val="20"/>
      </w:rPr>
      <w:t>Secretaria Geral da Mesa</w:t>
    </w:r>
  </w:p>
  <w:p w:rsidR="00E40B18" w:rsidRPr="007257F1" w:rsidRDefault="00E40B18" w:rsidP="007257F1">
    <w:pPr>
      <w:overflowPunct w:val="0"/>
      <w:autoSpaceDE w:val="0"/>
      <w:autoSpaceDN w:val="0"/>
      <w:adjustRightInd w:val="0"/>
      <w:spacing w:line="280" w:lineRule="atLeast"/>
      <w:ind w:left="-709"/>
      <w:jc w:val="center"/>
      <w:rPr>
        <w:rFonts w:ascii="Times New Roman" w:hAnsi="Times New Roman" w:cs="Times New Roman"/>
        <w:b/>
        <w:bCs/>
        <w:i/>
        <w:iCs/>
        <w:sz w:val="20"/>
        <w:szCs w:val="20"/>
      </w:rPr>
    </w:pPr>
    <w:r w:rsidRPr="007257F1">
      <w:rPr>
        <w:rFonts w:ascii="Times New Roman" w:hAnsi="Times New Roman" w:cs="Times New Roman"/>
        <w:b/>
        <w:bCs/>
        <w:i/>
        <w:iCs/>
        <w:sz w:val="20"/>
        <w:szCs w:val="20"/>
      </w:rPr>
      <w:t>Secretaria de Comissões</w:t>
    </w:r>
  </w:p>
  <w:p w:rsidR="00E40B18" w:rsidRPr="007257F1" w:rsidRDefault="00E40B18" w:rsidP="007257F1">
    <w:pPr>
      <w:overflowPunct w:val="0"/>
      <w:autoSpaceDE w:val="0"/>
      <w:autoSpaceDN w:val="0"/>
      <w:adjustRightInd w:val="0"/>
      <w:spacing w:line="280" w:lineRule="atLeast"/>
      <w:ind w:left="-709" w:right="-1341"/>
      <w:rPr>
        <w:rFonts w:ascii="Times New Roman" w:hAnsi="Times New Roman" w:cs="Times New Roman"/>
        <w:b/>
        <w:bCs/>
        <w:i/>
        <w:iCs/>
        <w:sz w:val="20"/>
        <w:szCs w:val="20"/>
      </w:rPr>
    </w:pPr>
    <w:r w:rsidRPr="007257F1">
      <w:rPr>
        <w:rFonts w:ascii="Times New Roman" w:hAnsi="Times New Roman" w:cs="Times New Roman"/>
        <w:b/>
        <w:bCs/>
        <w:i/>
        <w:iCs/>
        <w:sz w:val="20"/>
        <w:szCs w:val="20"/>
      </w:rPr>
      <w:t xml:space="preserve">                            Subsecretaria de Apoio às Comissões Especiais e Parlamentares de Inquérito</w:t>
    </w:r>
  </w:p>
  <w:p w:rsidR="00E40B18" w:rsidRPr="007257F1" w:rsidRDefault="00E40B18">
    <w:pPr>
      <w:pStyle w:val="Cabealho"/>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D33"/>
    <w:rsid w:val="0003773A"/>
    <w:rsid w:val="00047FDA"/>
    <w:rsid w:val="00062E06"/>
    <w:rsid w:val="00065E63"/>
    <w:rsid w:val="00067BE6"/>
    <w:rsid w:val="00072B47"/>
    <w:rsid w:val="00073B26"/>
    <w:rsid w:val="00087F34"/>
    <w:rsid w:val="000A6E61"/>
    <w:rsid w:val="000C26DA"/>
    <w:rsid w:val="000D27AC"/>
    <w:rsid w:val="000D4441"/>
    <w:rsid w:val="000F1D17"/>
    <w:rsid w:val="000F2EC3"/>
    <w:rsid w:val="00123415"/>
    <w:rsid w:val="001401E4"/>
    <w:rsid w:val="001532D1"/>
    <w:rsid w:val="00166321"/>
    <w:rsid w:val="00167237"/>
    <w:rsid w:val="001725DA"/>
    <w:rsid w:val="001824F3"/>
    <w:rsid w:val="001B03C9"/>
    <w:rsid w:val="001C1A19"/>
    <w:rsid w:val="001C2F28"/>
    <w:rsid w:val="001C2F3D"/>
    <w:rsid w:val="001D7353"/>
    <w:rsid w:val="00216C9F"/>
    <w:rsid w:val="00231A62"/>
    <w:rsid w:val="00235503"/>
    <w:rsid w:val="00237D4D"/>
    <w:rsid w:val="00247B72"/>
    <w:rsid w:val="00270D65"/>
    <w:rsid w:val="002970F4"/>
    <w:rsid w:val="002A3F1E"/>
    <w:rsid w:val="002D4C66"/>
    <w:rsid w:val="002E3B35"/>
    <w:rsid w:val="002F0788"/>
    <w:rsid w:val="00307FEB"/>
    <w:rsid w:val="0031111F"/>
    <w:rsid w:val="003132D6"/>
    <w:rsid w:val="0031699A"/>
    <w:rsid w:val="00326ABF"/>
    <w:rsid w:val="00340B55"/>
    <w:rsid w:val="003534AF"/>
    <w:rsid w:val="003538A4"/>
    <w:rsid w:val="00355730"/>
    <w:rsid w:val="003729A9"/>
    <w:rsid w:val="00390B35"/>
    <w:rsid w:val="003F1357"/>
    <w:rsid w:val="003F3E94"/>
    <w:rsid w:val="0040788B"/>
    <w:rsid w:val="004A1472"/>
    <w:rsid w:val="004B14A9"/>
    <w:rsid w:val="004C0371"/>
    <w:rsid w:val="004D4451"/>
    <w:rsid w:val="004F0331"/>
    <w:rsid w:val="004F6871"/>
    <w:rsid w:val="005112AC"/>
    <w:rsid w:val="00535ABE"/>
    <w:rsid w:val="00536EDC"/>
    <w:rsid w:val="0055035A"/>
    <w:rsid w:val="00552973"/>
    <w:rsid w:val="00554DA4"/>
    <w:rsid w:val="005633C5"/>
    <w:rsid w:val="005679FE"/>
    <w:rsid w:val="00570D33"/>
    <w:rsid w:val="005A37B3"/>
    <w:rsid w:val="005C2068"/>
    <w:rsid w:val="005D6A3E"/>
    <w:rsid w:val="005F289C"/>
    <w:rsid w:val="005F2B11"/>
    <w:rsid w:val="00617488"/>
    <w:rsid w:val="006328B6"/>
    <w:rsid w:val="00637055"/>
    <w:rsid w:val="0068481E"/>
    <w:rsid w:val="00692428"/>
    <w:rsid w:val="00694A19"/>
    <w:rsid w:val="006A1806"/>
    <w:rsid w:val="006C281D"/>
    <w:rsid w:val="006E3213"/>
    <w:rsid w:val="006F68CA"/>
    <w:rsid w:val="00723F1B"/>
    <w:rsid w:val="007257F1"/>
    <w:rsid w:val="00733293"/>
    <w:rsid w:val="007335DB"/>
    <w:rsid w:val="007455DD"/>
    <w:rsid w:val="00745A0C"/>
    <w:rsid w:val="00751AD2"/>
    <w:rsid w:val="00757FD9"/>
    <w:rsid w:val="00772D2F"/>
    <w:rsid w:val="00774DEF"/>
    <w:rsid w:val="00785176"/>
    <w:rsid w:val="0079340C"/>
    <w:rsid w:val="007A06B5"/>
    <w:rsid w:val="007C1837"/>
    <w:rsid w:val="007C3B0A"/>
    <w:rsid w:val="007F595D"/>
    <w:rsid w:val="0080238B"/>
    <w:rsid w:val="00807E95"/>
    <w:rsid w:val="00810E75"/>
    <w:rsid w:val="00840E89"/>
    <w:rsid w:val="00876992"/>
    <w:rsid w:val="008A4271"/>
    <w:rsid w:val="008D342A"/>
    <w:rsid w:val="008E051A"/>
    <w:rsid w:val="008F164E"/>
    <w:rsid w:val="008F692B"/>
    <w:rsid w:val="00902894"/>
    <w:rsid w:val="00905FE3"/>
    <w:rsid w:val="00930A2A"/>
    <w:rsid w:val="00933CA2"/>
    <w:rsid w:val="00934E69"/>
    <w:rsid w:val="00947DDA"/>
    <w:rsid w:val="009A1EE6"/>
    <w:rsid w:val="009B02C7"/>
    <w:rsid w:val="009B2BB1"/>
    <w:rsid w:val="009C4F83"/>
    <w:rsid w:val="00A1776C"/>
    <w:rsid w:val="00A320D6"/>
    <w:rsid w:val="00A555D3"/>
    <w:rsid w:val="00A966CA"/>
    <w:rsid w:val="00AA30A9"/>
    <w:rsid w:val="00AA4D2F"/>
    <w:rsid w:val="00AC729B"/>
    <w:rsid w:val="00AD4DFD"/>
    <w:rsid w:val="00B01DB4"/>
    <w:rsid w:val="00B240D9"/>
    <w:rsid w:val="00B54EDE"/>
    <w:rsid w:val="00B64D63"/>
    <w:rsid w:val="00B8137C"/>
    <w:rsid w:val="00B82660"/>
    <w:rsid w:val="00BC672A"/>
    <w:rsid w:val="00BC7B23"/>
    <w:rsid w:val="00BE7228"/>
    <w:rsid w:val="00BF213A"/>
    <w:rsid w:val="00C146D8"/>
    <w:rsid w:val="00C30B6D"/>
    <w:rsid w:val="00C52555"/>
    <w:rsid w:val="00C70D50"/>
    <w:rsid w:val="00C71A28"/>
    <w:rsid w:val="00CC7962"/>
    <w:rsid w:val="00CE1E2D"/>
    <w:rsid w:val="00D06F64"/>
    <w:rsid w:val="00D10684"/>
    <w:rsid w:val="00D31ADC"/>
    <w:rsid w:val="00D717F6"/>
    <w:rsid w:val="00DA2BFD"/>
    <w:rsid w:val="00DA4C44"/>
    <w:rsid w:val="00DA55CB"/>
    <w:rsid w:val="00DB392B"/>
    <w:rsid w:val="00DD4345"/>
    <w:rsid w:val="00DD4EF9"/>
    <w:rsid w:val="00DD5133"/>
    <w:rsid w:val="00DD603D"/>
    <w:rsid w:val="00DF79CE"/>
    <w:rsid w:val="00E40B18"/>
    <w:rsid w:val="00E53833"/>
    <w:rsid w:val="00E601ED"/>
    <w:rsid w:val="00E82386"/>
    <w:rsid w:val="00E839B5"/>
    <w:rsid w:val="00E85105"/>
    <w:rsid w:val="00EA234D"/>
    <w:rsid w:val="00EE2E02"/>
    <w:rsid w:val="00EF4CD8"/>
    <w:rsid w:val="00F10DF7"/>
    <w:rsid w:val="00F331C6"/>
    <w:rsid w:val="00F45539"/>
    <w:rsid w:val="00F50056"/>
    <w:rsid w:val="00F836C8"/>
    <w:rsid w:val="00F85DC3"/>
    <w:rsid w:val="00F87B26"/>
    <w:rsid w:val="00F91D10"/>
    <w:rsid w:val="00FB5799"/>
    <w:rsid w:val="00FD00E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35"/>
    <w:rPr>
      <w:rFonts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locked/>
    <w:rsid w:val="0063705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rsid w:val="000F1D17"/>
    <w:rPr>
      <w:rFonts w:cs="Times New Roman"/>
      <w:sz w:val="16"/>
      <w:szCs w:val="16"/>
    </w:rPr>
  </w:style>
  <w:style w:type="character" w:styleId="nfase">
    <w:name w:val="Emphasis"/>
    <w:basedOn w:val="Fontepargpadro"/>
    <w:uiPriority w:val="99"/>
    <w:qFormat/>
    <w:locked/>
    <w:rsid w:val="00BE7228"/>
    <w:rPr>
      <w:rFonts w:cs="Times New Roman"/>
      <w:b/>
      <w:bCs/>
    </w:rPr>
  </w:style>
  <w:style w:type="character" w:customStyle="1" w:styleId="st1">
    <w:name w:val="st1"/>
    <w:basedOn w:val="Fontepargpadro"/>
    <w:uiPriority w:val="99"/>
    <w:rsid w:val="00BE7228"/>
    <w:rPr>
      <w:rFonts w:cs="Times New Roman"/>
    </w:rPr>
  </w:style>
  <w:style w:type="paragraph" w:styleId="TextosemFormatao">
    <w:name w:val="Plain Text"/>
    <w:basedOn w:val="Normal"/>
    <w:link w:val="TextosemFormataoChar"/>
    <w:uiPriority w:val="99"/>
    <w:rsid w:val="00757FD9"/>
    <w:pPr>
      <w:spacing w:line="360" w:lineRule="auto"/>
      <w:ind w:firstLine="1440"/>
      <w:jc w:val="both"/>
    </w:pPr>
    <w:rPr>
      <w:rFonts w:ascii="Courier New" w:hAnsi="Courier New" w:cs="Courier New"/>
      <w:sz w:val="20"/>
      <w:szCs w:val="20"/>
    </w:rPr>
  </w:style>
  <w:style w:type="character" w:customStyle="1" w:styleId="PlainTextChar">
    <w:name w:val="Plain Text Char"/>
    <w:basedOn w:val="Fontepargpadro"/>
    <w:link w:val="TextosemFormatao"/>
    <w:uiPriority w:val="99"/>
    <w:semiHidden/>
    <w:locked/>
    <w:rsid w:val="0031699A"/>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757FD9"/>
    <w:rPr>
      <w:rFonts w:ascii="Courier New" w:hAnsi="Courier New" w:cs="Courier New"/>
      <w:lang w:val="pt-BR" w:eastAsia="pt-BR"/>
    </w:rPr>
  </w:style>
  <w:style w:type="paragraph" w:styleId="Cabealho">
    <w:name w:val="header"/>
    <w:basedOn w:val="Normal"/>
    <w:link w:val="CabealhoChar"/>
    <w:uiPriority w:val="99"/>
    <w:rsid w:val="007257F1"/>
    <w:pPr>
      <w:tabs>
        <w:tab w:val="center" w:pos="4252"/>
        <w:tab w:val="right" w:pos="8504"/>
      </w:tabs>
    </w:pPr>
  </w:style>
  <w:style w:type="character" w:customStyle="1" w:styleId="CabealhoChar">
    <w:name w:val="Cabeçalho Char"/>
    <w:basedOn w:val="Fontepargpadro"/>
    <w:link w:val="Cabealho"/>
    <w:uiPriority w:val="99"/>
    <w:locked/>
    <w:rsid w:val="007257F1"/>
    <w:rPr>
      <w:rFonts w:cs="Times New Roman"/>
    </w:rPr>
  </w:style>
  <w:style w:type="paragraph" w:styleId="Rodap">
    <w:name w:val="footer"/>
    <w:basedOn w:val="Normal"/>
    <w:link w:val="RodapChar"/>
    <w:uiPriority w:val="99"/>
    <w:semiHidden/>
    <w:rsid w:val="007257F1"/>
    <w:pPr>
      <w:tabs>
        <w:tab w:val="center" w:pos="4252"/>
        <w:tab w:val="right" w:pos="8504"/>
      </w:tabs>
    </w:pPr>
  </w:style>
  <w:style w:type="character" w:customStyle="1" w:styleId="RodapChar">
    <w:name w:val="Rodapé Char"/>
    <w:basedOn w:val="Fontepargpadro"/>
    <w:link w:val="Rodap"/>
    <w:uiPriority w:val="99"/>
    <w:semiHidden/>
    <w:locked/>
    <w:rsid w:val="007257F1"/>
    <w:rPr>
      <w:rFonts w:cs="Times New Roman"/>
    </w:rPr>
  </w:style>
  <w:style w:type="paragraph" w:styleId="Textodebalo">
    <w:name w:val="Balloon Text"/>
    <w:basedOn w:val="Normal"/>
    <w:link w:val="TextodebaloChar"/>
    <w:uiPriority w:val="99"/>
    <w:semiHidden/>
    <w:rsid w:val="007257F1"/>
    <w:rPr>
      <w:rFonts w:ascii="Tahoma" w:hAnsi="Tahoma" w:cs="Tahoma"/>
      <w:sz w:val="16"/>
      <w:szCs w:val="16"/>
    </w:rPr>
  </w:style>
  <w:style w:type="character" w:customStyle="1" w:styleId="TextodebaloChar">
    <w:name w:val="Texto de balão Char"/>
    <w:basedOn w:val="Fontepargpadro"/>
    <w:link w:val="Textodebalo"/>
    <w:uiPriority w:val="99"/>
    <w:semiHidden/>
    <w:locked/>
    <w:rsid w:val="007257F1"/>
    <w:rPr>
      <w:rFonts w:ascii="Tahoma" w:hAnsi="Tahoma" w:cs="Tahoma"/>
      <w:sz w:val="16"/>
      <w:szCs w:val="16"/>
    </w:rPr>
  </w:style>
  <w:style w:type="paragraph" w:customStyle="1" w:styleId="Normal-Escriba">
    <w:name w:val="Normal-Escriba"/>
    <w:basedOn w:val="Normal"/>
    <w:link w:val="Normal-EscribaChar"/>
    <w:uiPriority w:val="99"/>
    <w:rsid w:val="004A1472"/>
    <w:pPr>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uiPriority w:val="99"/>
    <w:locked/>
    <w:rsid w:val="004A1472"/>
    <w:rPr>
      <w:rFonts w:ascii="Arial" w:hAnsi="Arial" w:cs="Arial"/>
      <w:sz w:val="24"/>
      <w:szCs w:val="24"/>
      <w:lang w:val="pt-BR"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2053</Words>
  <Characters>10779</Characters>
  <Application>Microsoft Office Word</Application>
  <DocSecurity>0</DocSecurity>
  <Lines>89</Lines>
  <Paragraphs>25</Paragraphs>
  <ScaleCrop>false</ScaleCrop>
  <Company>Senado Federal</Company>
  <LinksUpToDate>false</LinksUpToDate>
  <CharactersWithSpaces>12807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GERALDES</dc:creator>
  <cp:keywords/>
  <dc:description/>
  <cp:lastModifiedBy>DIRCEUV</cp:lastModifiedBy>
  <cp:revision>9</cp:revision>
  <cp:lastPrinted>2013-11-26T19:08:00Z</cp:lastPrinted>
  <dcterms:created xsi:type="dcterms:W3CDTF">2013-11-20T16:10:00Z</dcterms:created>
  <dcterms:modified xsi:type="dcterms:W3CDTF">2013-11-26T19:19:00Z</dcterms:modified>
</cp:coreProperties>
</file>