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785" w:rsidRPr="00511EE0" w:rsidRDefault="00251553" w:rsidP="00251553">
      <w:pPr>
        <w:spacing w:line="240" w:lineRule="auto"/>
        <w:jc w:val="both"/>
        <w:rPr>
          <w:rFonts w:ascii="ITC Stone Sans Std Medium" w:hAnsi="ITC Stone Sans Std Medium"/>
          <w:color w:val="000000" w:themeColor="text1"/>
        </w:rPr>
      </w:pPr>
      <w:r w:rsidRPr="00511EE0">
        <w:rPr>
          <w:rFonts w:ascii="ITC Stone Sans Std Medium" w:eastAsia="Myriad Pro" w:hAnsi="ITC Stone Sans Std Medium" w:cs="Myriad Pro"/>
          <w:caps/>
          <w:color w:val="000000" w:themeColor="text1"/>
        </w:rPr>
        <w:t>ATA DA 3ª REUNIÃO, Extraordinária, DA Comissão de Ciência, Tecnologia, Inovação, Comunicação e Informática DA 4ª SESSÃO LEGISLATIVA Ordinária DA 55ª LEGISLATURA, REALIZADA EM 06 de Março de 2018, Terça-feira, NO SENADO FEDERAL, Anexo II, Ala Senador Alexandre Costa, Plenário nº 7.</w:t>
      </w:r>
    </w:p>
    <w:p w:rsidR="00381785" w:rsidRPr="00511EE0" w:rsidRDefault="00381785" w:rsidP="00251553">
      <w:pPr>
        <w:spacing w:line="240" w:lineRule="auto"/>
        <w:rPr>
          <w:rFonts w:ascii="ITC Stone Sans Std Medium" w:hAnsi="ITC Stone Sans Std Medium"/>
          <w:color w:val="000000" w:themeColor="text1"/>
        </w:rPr>
      </w:pPr>
    </w:p>
    <w:p w:rsidR="00381785" w:rsidRPr="00511EE0" w:rsidRDefault="00251553" w:rsidP="00251553">
      <w:pPr>
        <w:spacing w:line="240" w:lineRule="auto"/>
        <w:jc w:val="both"/>
        <w:rPr>
          <w:rFonts w:ascii="ITC Stone Sans Std Medium" w:hAnsi="ITC Stone Sans Std Medium"/>
          <w:color w:val="000000" w:themeColor="text1"/>
        </w:rPr>
      </w:pPr>
      <w:r w:rsidRPr="00511EE0">
        <w:rPr>
          <w:rFonts w:ascii="ITC Stone Sans Std Medium" w:eastAsia="Myriad Pro" w:hAnsi="ITC Stone Sans Std Medium" w:cs="Myriad Pro"/>
          <w:color w:val="000000" w:themeColor="text1"/>
        </w:rPr>
        <w:t xml:space="preserve">Às quinze horas e dezesseis minutos do dia seis de março de dois mil e dezoito, no Anexo II, Ala Senador Alexandre Costa, Plenário nº 7, sob as Presidências dos Senadores Otto Alencar e Waldemir Moka, reúne-se a Comissão de Ciência, Tecnologia, Inovação, Comunicação e Informática com a presença dos Senadores Valdir Raupp, Airton Sandoval, Hélio José, Paulo Rocha, Ângela Portela, Flexa Ribeiro, Pedro Chaves, Cidinho Santos, Sérgio </w:t>
      </w:r>
      <w:proofErr w:type="spellStart"/>
      <w:r w:rsidRPr="00511EE0">
        <w:rPr>
          <w:rFonts w:ascii="ITC Stone Sans Std Medium" w:eastAsia="Myriad Pro" w:hAnsi="ITC Stone Sans Std Medium" w:cs="Myriad Pro"/>
          <w:color w:val="000000" w:themeColor="text1"/>
        </w:rPr>
        <w:t>Petecão</w:t>
      </w:r>
      <w:proofErr w:type="spellEnd"/>
      <w:r w:rsidRPr="00511EE0">
        <w:rPr>
          <w:rFonts w:ascii="ITC Stone Sans Std Medium" w:eastAsia="Myriad Pro" w:hAnsi="ITC Stone Sans Std Medium" w:cs="Myriad Pro"/>
          <w:color w:val="000000" w:themeColor="text1"/>
        </w:rPr>
        <w:t>, Romero Jucá, José Pimentel, Paulo Paim e Wellington Fagundes. Deixam de comparecer os Senadores João Alberto Souza, Jorge Viana, Acir Gurgacz, Ricardo Ferraço, José Agripino, Omar Aziz, Randolfe Rodrigues e Magno Malta. Havendo número regimental, a reunião é aberta. A presidência submete à Comissão a dispensa da leitura e aprovação da ata da reunião anterior, que é aprovada. Passa-se à apreciação da pauta:</w:t>
      </w:r>
      <w:r w:rsidRPr="00511EE0">
        <w:rPr>
          <w:rFonts w:ascii="ITC Stone Sans Std Medium" w:eastAsia="Myriad Pro" w:hAnsi="ITC Stone Sans Std Medium" w:cs="Myriad Pro"/>
          <w:b/>
          <w:color w:val="000000" w:themeColor="text1"/>
        </w:rPr>
        <w:t xml:space="preserve"> Deliberativa</w:t>
      </w:r>
      <w:r w:rsidRPr="00511EE0">
        <w:rPr>
          <w:rFonts w:ascii="ITC Stone Sans Std Medium" w:eastAsia="Myriad Pro" w:hAnsi="ITC Stone Sans Std Medium" w:cs="Myriad Pro"/>
          <w:color w:val="000000" w:themeColor="text1"/>
        </w:rPr>
        <w:t>.</w:t>
      </w:r>
      <w:r w:rsidRPr="00511EE0">
        <w:rPr>
          <w:rFonts w:ascii="ITC Stone Sans Std Medium" w:eastAsia="Myriad Pro" w:hAnsi="ITC Stone Sans Std Medium" w:cs="Myriad Pro"/>
          <w:b/>
          <w:color w:val="000000" w:themeColor="text1"/>
        </w:rPr>
        <w:t xml:space="preserve"> ITEM 1 - PROJETO DE LEI DA CÂMARA Nº 26, de 2014 - Não Terminativo - </w:t>
      </w:r>
      <w:r w:rsidRPr="00511EE0">
        <w:rPr>
          <w:rFonts w:ascii="ITC Stone Sans Std Medium" w:eastAsia="Myriad Pro" w:hAnsi="ITC Stone Sans Std Medium" w:cs="Myriad Pro"/>
          <w:color w:val="000000" w:themeColor="text1"/>
        </w:rPr>
        <w:t>que: "Determina que os chips de telefonia móvel sejam fornecidos ao usuário com a memória previamente programada com os números telefônicos de acesso a serviços de emergência e ao serviço de atendimento ao usuário."</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 xml:space="preserve">Deputado </w:t>
      </w:r>
      <w:proofErr w:type="spellStart"/>
      <w:r w:rsidRPr="00511EE0">
        <w:rPr>
          <w:rFonts w:ascii="ITC Stone Sans Std Medium" w:eastAsia="Myriad Pro" w:hAnsi="ITC Stone Sans Std Medium" w:cs="Myriad Pro"/>
          <w:color w:val="000000" w:themeColor="text1"/>
        </w:rPr>
        <w:t>Acelino</w:t>
      </w:r>
      <w:proofErr w:type="spellEnd"/>
      <w:r w:rsidRPr="00511EE0">
        <w:rPr>
          <w:rFonts w:ascii="ITC Stone Sans Std Medium" w:eastAsia="Myriad Pro" w:hAnsi="ITC Stone Sans Std Medium" w:cs="Myriad Pro"/>
          <w:color w:val="000000" w:themeColor="text1"/>
        </w:rPr>
        <w:t xml:space="preserve"> Popó.</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Waldemir Moka (</w:t>
      </w:r>
      <w:r w:rsidRPr="00511EE0">
        <w:rPr>
          <w:rFonts w:ascii="ITC Stone Sans Std Medium" w:eastAsia="Myriad Pro" w:hAnsi="ITC Stone Sans Std Medium" w:cs="Myriad Pro"/>
          <w:i/>
          <w:color w:val="000000" w:themeColor="text1"/>
        </w:rPr>
        <w:t>Ad hoc</w:t>
      </w:r>
      <w:r w:rsidRPr="00511EE0">
        <w:rPr>
          <w:rFonts w:ascii="ITC Stone Sans Std Medium" w:eastAsia="Myriad Pro" w:hAnsi="ITC Stone Sans Std Medium" w:cs="Myriad Pro"/>
          <w:color w:val="000000" w:themeColor="text1"/>
        </w:rPr>
        <w:t>), substituiu Sen. Valdir Raupp.</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rejeição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Aprovado o relatório, que passa a constituir o Parecer da CCT, pela rejeição do Projeto.</w:t>
      </w:r>
      <w:r w:rsidRPr="00511EE0">
        <w:rPr>
          <w:rFonts w:ascii="ITC Stone Sans Std Medium" w:eastAsia="Myriad Pro" w:hAnsi="ITC Stone Sans Std Medium" w:cs="Myriad Pro"/>
          <w:b/>
          <w:color w:val="000000" w:themeColor="text1"/>
        </w:rPr>
        <w:t xml:space="preserve"> ITEM 2 - PROJETO DE LEI DA CÂMARA Nº 201, de 2015 - Não Terminativo - </w:t>
      </w:r>
      <w:r w:rsidRPr="00511EE0">
        <w:rPr>
          <w:rFonts w:ascii="ITC Stone Sans Std Medium" w:eastAsia="Myriad Pro" w:hAnsi="ITC Stone Sans Std Medium" w:cs="Myriad Pro"/>
          <w:color w:val="000000" w:themeColor="text1"/>
        </w:rPr>
        <w:t>que: "Altera o art. 10 da Lei nº 11.540, de 12 de novembro de 2007, que dispõe sobre o Fundo Nacional de Desenvolvimento Científico e Tecnológico – FNDCT."</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Deputado João Colaço.</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Cristovam Buarque.</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 com as Emendas que apresenta.</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3 - PROJETO DE LEI DA CÂMARA Nº 178, de 2017 - Não Terminativo - </w:t>
      </w:r>
      <w:r w:rsidRPr="00511EE0">
        <w:rPr>
          <w:rFonts w:ascii="ITC Stone Sans Std Medium" w:eastAsia="Myriad Pro" w:hAnsi="ITC Stone Sans Std Medium" w:cs="Myriad Pro"/>
          <w:color w:val="000000" w:themeColor="text1"/>
        </w:rPr>
        <w:t>que: "Dispõe sobre o Serviço de Retransmissão de Rádio (RTR) na Amazônia Legal."</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 xml:space="preserve">Deputado </w:t>
      </w:r>
      <w:proofErr w:type="spellStart"/>
      <w:r w:rsidRPr="00511EE0">
        <w:rPr>
          <w:rFonts w:ascii="ITC Stone Sans Std Medium" w:eastAsia="Myriad Pro" w:hAnsi="ITC Stone Sans Std Medium" w:cs="Myriad Pro"/>
          <w:color w:val="000000" w:themeColor="text1"/>
        </w:rPr>
        <w:t>Pauderney</w:t>
      </w:r>
      <w:proofErr w:type="spellEnd"/>
      <w:r w:rsidRPr="00511EE0">
        <w:rPr>
          <w:rFonts w:ascii="ITC Stone Sans Std Medium" w:eastAsia="Myriad Pro" w:hAnsi="ITC Stone Sans Std Medium" w:cs="Myriad Pro"/>
          <w:color w:val="000000" w:themeColor="text1"/>
        </w:rPr>
        <w:t xml:space="preserve"> Avelino.</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Omar Aziz.</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4 - PROJETO DE LEI DO SENADO Nº 662, de 2011 - Terminativo - </w:t>
      </w:r>
      <w:r w:rsidRPr="00511EE0">
        <w:rPr>
          <w:rFonts w:ascii="ITC Stone Sans Std Medium" w:eastAsia="Myriad Pro" w:hAnsi="ITC Stone Sans Std Medium" w:cs="Myriad Pro"/>
          <w:color w:val="000000" w:themeColor="text1"/>
        </w:rPr>
        <w:t>que: "Altera a Lei nº 9.472, de 16 de julho de 1997, para tornar obrigatória a organização e apresentação adequadas das informações técnicas e dos preços dos serviços de telecomunicações oferecidos aos usuários."</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Senadora Ângela Portela.</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Paulo Rocha.</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 com a emenda de redação que apresenta, e pela rejeição das Emendas n.º 1 e 2 da CTFC.</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5 - PROJETO DE LEI DO SENADO Nº 167, de 2014 - Terminativo - </w:t>
      </w:r>
      <w:r w:rsidRPr="00511EE0">
        <w:rPr>
          <w:rFonts w:ascii="ITC Stone Sans Std Medium" w:eastAsia="Myriad Pro" w:hAnsi="ITC Stone Sans Std Medium" w:cs="Myriad Pro"/>
          <w:color w:val="000000" w:themeColor="text1"/>
        </w:rPr>
        <w:t>que: "Autoriza o armazenamento eletrônico dos prontuários dos pacientes."</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Senador Roberto Requião.</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Waldemir Moka.</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 nos termos do Substitutivo que apresenta, e pela rejeição da Emenda nº. 1-CAS.</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Feita a leitura do relatório, ficam adiadas a discussão e a votação da matéria.</w:t>
      </w:r>
      <w:r w:rsidRPr="00511EE0">
        <w:rPr>
          <w:rFonts w:ascii="ITC Stone Sans Std Medium" w:eastAsia="Myriad Pro" w:hAnsi="ITC Stone Sans Std Medium" w:cs="Myriad Pro"/>
          <w:b/>
          <w:color w:val="000000" w:themeColor="text1"/>
        </w:rPr>
        <w:t xml:space="preserve"> ITEM 6 - PROJETO DE LEI DO SENADO Nº 285, de 2017 - Terminativo - </w:t>
      </w:r>
      <w:r w:rsidRPr="00511EE0">
        <w:rPr>
          <w:rFonts w:ascii="ITC Stone Sans Std Medium" w:eastAsia="Myriad Pro" w:hAnsi="ITC Stone Sans Std Medium" w:cs="Myriad Pro"/>
          <w:color w:val="000000" w:themeColor="text1"/>
        </w:rPr>
        <w:t xml:space="preserve">que: "Altera a Lei nº 5.070, de 7 de julho de 1966, que cria o Fundo de Fiscalização das Telecomunicações, para estabelecer a aplicação dos recursos do fundo na </w:t>
      </w:r>
      <w:r w:rsidRPr="00511EE0">
        <w:rPr>
          <w:rFonts w:ascii="ITC Stone Sans Std Medium" w:eastAsia="Myriad Pro" w:hAnsi="ITC Stone Sans Std Medium" w:cs="Myriad Pro"/>
          <w:color w:val="000000" w:themeColor="text1"/>
        </w:rPr>
        <w:lastRenderedPageBreak/>
        <w:t>instalação, custeio e manutenção do bloqueio de sinais de radiocomunicações em estabelecimentos penitenciários e em outros locais em que sua utilização seja exigida por lei."</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 xml:space="preserve">Senador </w:t>
      </w:r>
      <w:proofErr w:type="spellStart"/>
      <w:r w:rsidRPr="00511EE0">
        <w:rPr>
          <w:rFonts w:ascii="ITC Stone Sans Std Medium" w:eastAsia="Myriad Pro" w:hAnsi="ITC Stone Sans Std Medium" w:cs="Myriad Pro"/>
          <w:color w:val="000000" w:themeColor="text1"/>
        </w:rPr>
        <w:t>Lasier</w:t>
      </w:r>
      <w:proofErr w:type="spellEnd"/>
      <w:r w:rsidRPr="00511EE0">
        <w:rPr>
          <w:rFonts w:ascii="ITC Stone Sans Std Medium" w:eastAsia="Myriad Pro" w:hAnsi="ITC Stone Sans Std Medium" w:cs="Myriad Pro"/>
          <w:color w:val="000000" w:themeColor="text1"/>
        </w:rPr>
        <w:t xml:space="preserve"> Martins.</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Otto Alencar.</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 nos termos da Emenda n.º 1-CAE (Substitutivo).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7 - PROJETO DE LEI DO SENADO Nº 385, de 2017 - Terminativo - </w:t>
      </w:r>
      <w:r w:rsidRPr="00511EE0">
        <w:rPr>
          <w:rFonts w:ascii="ITC Stone Sans Std Medium" w:eastAsia="Myriad Pro" w:hAnsi="ITC Stone Sans Std Medium" w:cs="Myriad Pro"/>
          <w:color w:val="000000" w:themeColor="text1"/>
        </w:rPr>
        <w:t>que: "Altera a Lei nº 8.389, de 30 de dezembro de 1991, para dispor sobre a composição e o processo de escolha dos membros do Conselho de Comunicação Social, órgão auxiliar do Congresso Nacional."</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Senador Paulo Rocha.</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Otto Alencar.</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rejeição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Feita a leitura do relatório, ficam adiadas a discussão e a votação da matéria.</w:t>
      </w:r>
      <w:r w:rsidRPr="00511EE0">
        <w:rPr>
          <w:rFonts w:ascii="ITC Stone Sans Std Medium" w:eastAsia="Myriad Pro" w:hAnsi="ITC Stone Sans Std Medium" w:cs="Myriad Pro"/>
          <w:b/>
          <w:color w:val="000000" w:themeColor="text1"/>
        </w:rPr>
        <w:t xml:space="preserve"> ITEM 8 - OFICIO "S" Nº 38, de 2011 - Não Terminativo - </w:t>
      </w:r>
      <w:r w:rsidRPr="00511EE0">
        <w:rPr>
          <w:rFonts w:ascii="ITC Stone Sans Std Medium" w:eastAsia="Myriad Pro" w:hAnsi="ITC Stone Sans Std Medium" w:cs="Myriad Pro"/>
          <w:color w:val="000000" w:themeColor="text1"/>
        </w:rPr>
        <w:t>que: "Comunica que foi autorizada, conforme Decreto de 5 de agosto de 2010, publicado no Diário Oficial da União do dia subsequente, a transferência da concessão outorgada à Rádio e Televisão Record S/A., para a Rádio Catedral de Sorocaba Ltda. explorar, sem direito de exclusividade, serviço de radiodifusão sonora em ondas médias no município de Votorantim, Estado de São Paulo."</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Câmara dos Deputados.</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Flexa Ribeiro.</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Pelo conhecimento e arquivamento.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Aprovado o relatório, que passa a constituir o Parecer da CCT, pelo conhecimento e posterior arquivamento da matéria.</w:t>
      </w:r>
      <w:r w:rsidRPr="00511EE0">
        <w:rPr>
          <w:rFonts w:ascii="ITC Stone Sans Std Medium" w:eastAsia="Myriad Pro" w:hAnsi="ITC Stone Sans Std Medium" w:cs="Myriad Pro"/>
          <w:b/>
          <w:color w:val="000000" w:themeColor="text1"/>
        </w:rPr>
        <w:t xml:space="preserve"> ITEM 9 - PROJETO DE DECRETO LEGISLATIVO (SF) Nº 78, de 2017 - Terminativo - </w:t>
      </w:r>
      <w:r w:rsidRPr="00511EE0">
        <w:rPr>
          <w:rFonts w:ascii="ITC Stone Sans Std Medium" w:eastAsia="Myriad Pro" w:hAnsi="ITC Stone Sans Std Medium" w:cs="Myriad Pro"/>
          <w:color w:val="000000" w:themeColor="text1"/>
        </w:rPr>
        <w:t xml:space="preserve">que: "Aprova o ato que outorga autorização à ASSOCIAÇÃO COMUNITÁRIA DE RADIODIFUSÃO DE NOVA MINDA para executar serviço de radiodifusão comunitária no Município de </w:t>
      </w:r>
      <w:proofErr w:type="spellStart"/>
      <w:r w:rsidRPr="00511EE0">
        <w:rPr>
          <w:rFonts w:ascii="ITC Stone Sans Std Medium" w:eastAsia="Myriad Pro" w:hAnsi="ITC Stone Sans Std Medium" w:cs="Myriad Pro"/>
          <w:color w:val="000000" w:themeColor="text1"/>
        </w:rPr>
        <w:t>Japonvar</w:t>
      </w:r>
      <w:proofErr w:type="spellEnd"/>
      <w:r w:rsidRPr="00511EE0">
        <w:rPr>
          <w:rFonts w:ascii="ITC Stone Sans Std Medium" w:eastAsia="Myriad Pro" w:hAnsi="ITC Stone Sans Std Medium" w:cs="Myriad Pro"/>
          <w:color w:val="000000" w:themeColor="text1"/>
        </w:rPr>
        <w:t>, Estado de Minas Gerais."</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Presidência da República.</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Davi Alcolumbre.</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10 - PROJETO DE DECRETO LEGISLATIVO (SF) Nº 79, de 2017 - Terminativo - </w:t>
      </w:r>
      <w:r w:rsidRPr="00511EE0">
        <w:rPr>
          <w:rFonts w:ascii="ITC Stone Sans Std Medium" w:eastAsia="Myriad Pro" w:hAnsi="ITC Stone Sans Std Medium" w:cs="Myriad Pro"/>
          <w:color w:val="000000" w:themeColor="text1"/>
        </w:rPr>
        <w:t>que: "Aprova o ato que outorga autorização à ASSOCIAÇÃO CULTURAL E EDUCACIONAL PADRE DE MAN para executar serviço de radiodifusão comunitária no Município de Coronel Fabriciano, Estado de Minas Gerais."</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Davi Alcolumbre.</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11 - PROJETO DE DECRETO LEGISLATIVO (SF) Nº 84, de 2017 - Terminativo - </w:t>
      </w:r>
      <w:r w:rsidRPr="00511EE0">
        <w:rPr>
          <w:rFonts w:ascii="ITC Stone Sans Std Medium" w:eastAsia="Myriad Pro" w:hAnsi="ITC Stone Sans Std Medium" w:cs="Myriad Pro"/>
          <w:color w:val="000000" w:themeColor="text1"/>
        </w:rPr>
        <w:t>que: "Aprova o ato que outorga autorização à ASSOCIAÇÃO COMUNITÁRIA SÃO CAETANO DO XOPOTÓ para executar serviço de radiodifusão comunitária no Município de Cipotânea, Estado de Minas Gerais."</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Davi Alcolumbre.</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12 - PROJETO DE DECRETO LEGISLATIVO (SF) Nº 123, de 2017 - Terminativo - </w:t>
      </w:r>
      <w:r w:rsidRPr="00511EE0">
        <w:rPr>
          <w:rFonts w:ascii="ITC Stone Sans Std Medium" w:eastAsia="Myriad Pro" w:hAnsi="ITC Stone Sans Std Medium" w:cs="Myriad Pro"/>
          <w:color w:val="000000" w:themeColor="text1"/>
        </w:rPr>
        <w:t xml:space="preserve">que: "Aprova o ato que renova a concessão outorgada à rádio SALAMANCA DE BARBALHA S.A. — a qual foi sucedida pela Rádio </w:t>
      </w:r>
      <w:proofErr w:type="spellStart"/>
      <w:r w:rsidRPr="00511EE0">
        <w:rPr>
          <w:rFonts w:ascii="ITC Stone Sans Std Medium" w:eastAsia="Myriad Pro" w:hAnsi="ITC Stone Sans Std Medium" w:cs="Myriad Pro"/>
          <w:color w:val="000000" w:themeColor="text1"/>
        </w:rPr>
        <w:t>Cetama</w:t>
      </w:r>
      <w:proofErr w:type="spellEnd"/>
      <w:r w:rsidRPr="00511EE0">
        <w:rPr>
          <w:rFonts w:ascii="ITC Stone Sans Std Medium" w:eastAsia="Myriad Pro" w:hAnsi="ITC Stone Sans Std Medium" w:cs="Myriad Pro"/>
          <w:color w:val="000000" w:themeColor="text1"/>
        </w:rPr>
        <w:t xml:space="preserve"> de Barbalha Ltda. — para explorar serviço de radiodifusão sonora em onda média no Município de Barbalha, Estado do Ceará."</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Pedro Chaves.</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13 - PROJETO DE DECRETO LEGISLATIVO (SF) Nº 158, de 2017 - Terminativo - </w:t>
      </w:r>
      <w:r w:rsidRPr="00511EE0">
        <w:rPr>
          <w:rFonts w:ascii="ITC Stone Sans Std Medium" w:eastAsia="Myriad Pro" w:hAnsi="ITC Stone Sans Std Medium" w:cs="Myriad Pro"/>
          <w:color w:val="000000" w:themeColor="text1"/>
        </w:rPr>
        <w:t>que: "Aprova o ato que renova a autorização outorgada à ASSOCIAÇÃO COMUNITÁRIA INOCENCIENCE DE COMUNICAÇÃO E MARKETING para executar serviço de radiodifusão comunitária no Município de Inocência, Estado de Mato Grosso do Sul."</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Pedro Chaves.</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 xml:space="preserve">Pela aprovação do </w:t>
      </w:r>
      <w:r w:rsidRPr="00511EE0">
        <w:rPr>
          <w:rFonts w:ascii="ITC Stone Sans Std Medium" w:eastAsia="Myriad Pro" w:hAnsi="ITC Stone Sans Std Medium" w:cs="Myriad Pro"/>
          <w:color w:val="000000" w:themeColor="text1"/>
        </w:rPr>
        <w:lastRenderedPageBreak/>
        <w:t>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14 - PROJETO DE DECRETO LEGISLATIVO (SF) Nº 142, de 2017 - Terminativo - </w:t>
      </w:r>
      <w:r w:rsidRPr="00511EE0">
        <w:rPr>
          <w:rFonts w:ascii="ITC Stone Sans Std Medium" w:eastAsia="Myriad Pro" w:hAnsi="ITC Stone Sans Std Medium" w:cs="Myriad Pro"/>
          <w:color w:val="000000" w:themeColor="text1"/>
        </w:rPr>
        <w:t>que: "Aprova o ato que outorga autorização à ASSOCIAÇÃO COMUNITÁRIA DE INTEGRAÇÃO SOCIAL E CULTURAL DE ESTREITO para executar serviço de radiodifusão comunitária no Município de Estreito, Estado do Maranhão."</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Flexa Ribeiro.</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Feita a leitura do relatório, ficam adiadas a discussão e a votação da matéria.</w:t>
      </w:r>
      <w:r w:rsidRPr="00511EE0">
        <w:rPr>
          <w:rFonts w:ascii="ITC Stone Sans Std Medium" w:eastAsia="Myriad Pro" w:hAnsi="ITC Stone Sans Std Medium" w:cs="Myriad Pro"/>
          <w:b/>
          <w:color w:val="000000" w:themeColor="text1"/>
        </w:rPr>
        <w:t xml:space="preserve"> ITEM 15 - PROJETO DE DECRETO LEGISLATIVO (SF) Nº 184, de 2017 - Terminativo - </w:t>
      </w:r>
      <w:r w:rsidRPr="00511EE0">
        <w:rPr>
          <w:rFonts w:ascii="ITC Stone Sans Std Medium" w:eastAsia="Myriad Pro" w:hAnsi="ITC Stone Sans Std Medium" w:cs="Myriad Pro"/>
          <w:color w:val="000000" w:themeColor="text1"/>
        </w:rPr>
        <w:t>que: "Aprova o ato que renova a autorização outorgada à ASSOCIAÇÃO RÁDIO COMUNITÁRIA NOVA ESPERANÇA FM CULTURAL E COMUNICAÇÃO SOCIAL para executar serviço de radiodifusão comunitária no Município de Nova Esperança do Sul, Estado do Rio Grande do Sul."</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Dário Berger.</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16 - PROJETO DE DECRETO LEGISLATIVO (SF) Nº 185, de 2017 - Terminativo - </w:t>
      </w:r>
      <w:r w:rsidRPr="00511EE0">
        <w:rPr>
          <w:rFonts w:ascii="ITC Stone Sans Std Medium" w:eastAsia="Myriad Pro" w:hAnsi="ITC Stone Sans Std Medium" w:cs="Myriad Pro"/>
          <w:color w:val="000000" w:themeColor="text1"/>
        </w:rPr>
        <w:t>que: "Aprova o ato que outorga autorização à ASSOCIAÇÃO COMUNITÁRIA E CULTURAL RIO DOS CEDROS para executar serviço de radiodifusão comunitária no Município de Rio dos Cedros, Estado de Santa Catarina."</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Dário Berger.</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aprovação do Projeto.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w:t>
      </w:r>
      <w:r w:rsidRPr="00511EE0">
        <w:rPr>
          <w:rFonts w:ascii="ITC Stone Sans Std Medium" w:eastAsia="Myriad Pro" w:hAnsi="ITC Stone Sans Std Medium" w:cs="Myriad Pro"/>
          <w:b/>
          <w:color w:val="000000" w:themeColor="text1"/>
        </w:rPr>
        <w:t xml:space="preserve"> ITEM 17 - PROJETO DE DECRETO LEGISLATIVO (SF) Nº 198, de 2015 - Terminativo - </w:t>
      </w:r>
      <w:r w:rsidRPr="00511EE0">
        <w:rPr>
          <w:rFonts w:ascii="ITC Stone Sans Std Medium" w:eastAsia="Myriad Pro" w:hAnsi="ITC Stone Sans Std Medium" w:cs="Myriad Pro"/>
          <w:color w:val="000000" w:themeColor="text1"/>
        </w:rPr>
        <w:t xml:space="preserve">que: "Aprova o ato que outorga permissão à SOCIEDADE RÁDIO PALMEIRA </w:t>
      </w:r>
      <w:proofErr w:type="spellStart"/>
      <w:r w:rsidRPr="00511EE0">
        <w:rPr>
          <w:rFonts w:ascii="ITC Stone Sans Std Medium" w:eastAsia="Myriad Pro" w:hAnsi="ITC Stone Sans Std Medium" w:cs="Myriad Pro"/>
          <w:color w:val="000000" w:themeColor="text1"/>
        </w:rPr>
        <w:t>ltda.</w:t>
      </w:r>
      <w:proofErr w:type="spellEnd"/>
      <w:r w:rsidRPr="00511EE0">
        <w:rPr>
          <w:rFonts w:ascii="ITC Stone Sans Std Medium" w:eastAsia="Myriad Pro" w:hAnsi="ITC Stone Sans Std Medium" w:cs="Myriad Pro"/>
          <w:color w:val="000000" w:themeColor="text1"/>
        </w:rPr>
        <w:t xml:space="preserve"> para explorar serviço de radiodifusão sonora em frequência modulada na cidade de Condor, Estado do Rio Grande do Sul."</w:t>
      </w:r>
      <w:r w:rsidRPr="00511EE0">
        <w:rPr>
          <w:rFonts w:ascii="ITC Stone Sans Std Medium" w:eastAsia="Myriad Pro" w:hAnsi="ITC Stone Sans Std Medium" w:cs="Myriad Pro"/>
          <w:b/>
          <w:color w:val="000000" w:themeColor="text1"/>
        </w:rPr>
        <w:t xml:space="preserve"> Autoria: </w:t>
      </w:r>
      <w:r w:rsidRPr="00511EE0">
        <w:rPr>
          <w:rFonts w:ascii="ITC Stone Sans Std Medium" w:eastAsia="Myriad Pro" w:hAnsi="ITC Stone Sans Std Medium" w:cs="Myriad Pro"/>
          <w:color w:val="000000" w:themeColor="text1"/>
        </w:rPr>
        <w:t>Comissão de Ciência e Tecnologia, Comunicação e Informática (CCTCI).</w:t>
      </w:r>
      <w:r w:rsidRPr="00511EE0">
        <w:rPr>
          <w:rFonts w:ascii="ITC Stone Sans Std Medium" w:eastAsia="Myriad Pro" w:hAnsi="ITC Stone Sans Std Medium" w:cs="Myriad Pro"/>
          <w:b/>
          <w:color w:val="000000" w:themeColor="text1"/>
        </w:rPr>
        <w:t xml:space="preserve"> Relatoria: </w:t>
      </w:r>
      <w:r w:rsidRPr="00511EE0">
        <w:rPr>
          <w:rFonts w:ascii="ITC Stone Sans Std Medium" w:eastAsia="Myriad Pro" w:hAnsi="ITC Stone Sans Std Medium" w:cs="Myriad Pro"/>
          <w:color w:val="000000" w:themeColor="text1"/>
        </w:rPr>
        <w:t>Sen. Valdir Raupp.</w:t>
      </w:r>
      <w:r w:rsidRPr="00511EE0">
        <w:rPr>
          <w:rFonts w:ascii="ITC Stone Sans Std Medium" w:eastAsia="Myriad Pro" w:hAnsi="ITC Stone Sans Std Medium" w:cs="Myriad Pro"/>
          <w:b/>
          <w:color w:val="000000" w:themeColor="text1"/>
        </w:rPr>
        <w:t xml:space="preserve"> Relatório: </w:t>
      </w:r>
      <w:r w:rsidRPr="00511EE0">
        <w:rPr>
          <w:rFonts w:ascii="ITC Stone Sans Std Medium" w:eastAsia="Myriad Pro" w:hAnsi="ITC Stone Sans Std Medium" w:cs="Myriad Pro"/>
          <w:color w:val="000000" w:themeColor="text1"/>
        </w:rPr>
        <w:t>Pela rejeição.</w:t>
      </w:r>
      <w:r w:rsidRPr="00511EE0">
        <w:rPr>
          <w:rFonts w:ascii="ITC Stone Sans Std Medium" w:eastAsia="Myriad Pro" w:hAnsi="ITC Stone Sans Std Medium" w:cs="Myriad Pro"/>
          <w:b/>
          <w:color w:val="000000" w:themeColor="text1"/>
        </w:rPr>
        <w:t xml:space="preserve"> Resultado: </w:t>
      </w:r>
      <w:r w:rsidRPr="00511EE0">
        <w:rPr>
          <w:rFonts w:ascii="ITC Stone Sans Std Medium" w:eastAsia="Myriad Pro" w:hAnsi="ITC Stone Sans Std Medium" w:cs="Myriad Pro"/>
          <w:color w:val="000000" w:themeColor="text1"/>
        </w:rPr>
        <w:t>Adiado. Nada mais havendo a tratar, encerra-se a reunião às quinze horas e cinquenta e um minutos. Após aprovação, a presente Ata será assinada pelo Senhor Presidente e publicada no Diário do Senado Federal, juntamente com a íntegra das notas taquigráficas.</w:t>
      </w:r>
    </w:p>
    <w:p w:rsidR="00381785" w:rsidRPr="00511EE0" w:rsidRDefault="00381785" w:rsidP="00251553">
      <w:pPr>
        <w:spacing w:line="240" w:lineRule="auto"/>
        <w:rPr>
          <w:rFonts w:ascii="ITC Stone Sans Std Medium" w:hAnsi="ITC Stone Sans Std Medium"/>
          <w:color w:val="000000" w:themeColor="text1"/>
        </w:rPr>
      </w:pPr>
    </w:p>
    <w:p w:rsidR="00381785" w:rsidRPr="00511EE0" w:rsidRDefault="00381785" w:rsidP="00251553">
      <w:pPr>
        <w:spacing w:line="240" w:lineRule="auto"/>
        <w:rPr>
          <w:rFonts w:ascii="ITC Stone Sans Std Medium" w:hAnsi="ITC Stone Sans Std Medium"/>
          <w:color w:val="000000" w:themeColor="text1"/>
        </w:rPr>
      </w:pPr>
    </w:p>
    <w:p w:rsidR="00381785" w:rsidRPr="00511EE0" w:rsidRDefault="00381785" w:rsidP="00251553">
      <w:pPr>
        <w:spacing w:line="240" w:lineRule="auto"/>
        <w:rPr>
          <w:rFonts w:ascii="ITC Stone Sans Std Medium" w:hAnsi="ITC Stone Sans Std Medium"/>
          <w:color w:val="000000" w:themeColor="text1"/>
        </w:rPr>
      </w:pPr>
    </w:p>
    <w:p w:rsidR="004B45D8" w:rsidRPr="00511EE0" w:rsidRDefault="004B45D8" w:rsidP="001315BD">
      <w:pPr>
        <w:spacing w:after="0" w:line="240" w:lineRule="auto"/>
        <w:jc w:val="center"/>
        <w:rPr>
          <w:rFonts w:ascii="ITC Stone Sans Std Medium" w:eastAsia="Myriad Pro" w:hAnsi="ITC Stone Sans Std Medium" w:cs="Myriad Pro"/>
          <w:b/>
          <w:color w:val="000000" w:themeColor="text1"/>
        </w:rPr>
      </w:pPr>
    </w:p>
    <w:p w:rsidR="00BA4636" w:rsidRPr="00511EE0" w:rsidRDefault="00BA4636" w:rsidP="001315BD">
      <w:pPr>
        <w:spacing w:after="0" w:line="240" w:lineRule="auto"/>
        <w:jc w:val="center"/>
        <w:rPr>
          <w:rFonts w:ascii="ITC Stone Sans Std Medium" w:eastAsia="Myriad Pro" w:hAnsi="ITC Stone Sans Std Medium" w:cs="Myriad Pro"/>
          <w:b/>
          <w:color w:val="000000" w:themeColor="text1"/>
        </w:rPr>
      </w:pPr>
    </w:p>
    <w:p w:rsidR="00D70015" w:rsidRPr="000F1F00" w:rsidRDefault="00D70015" w:rsidP="00D70015">
      <w:pPr>
        <w:spacing w:line="240" w:lineRule="auto"/>
        <w:jc w:val="center"/>
        <w:rPr>
          <w:rFonts w:ascii="ITC Stone Sans Std Medium" w:hAnsi="ITC Stone Sans Std Medium"/>
          <w:color w:val="000000" w:themeColor="text1"/>
        </w:rPr>
      </w:pPr>
      <w:r w:rsidRPr="000F1F00">
        <w:rPr>
          <w:rFonts w:ascii="ITC Stone Sans Std Medium" w:eastAsia="Myriad Pro" w:hAnsi="ITC Stone Sans Std Medium" w:cs="Myriad Pro"/>
          <w:b/>
          <w:color w:val="000000" w:themeColor="text1"/>
        </w:rPr>
        <w:t>Senador Otto Alencar</w:t>
      </w:r>
    </w:p>
    <w:p w:rsidR="00D70015" w:rsidRDefault="00D70015" w:rsidP="00D70015">
      <w:pPr>
        <w:spacing w:after="0" w:line="240" w:lineRule="auto"/>
        <w:jc w:val="center"/>
        <w:rPr>
          <w:rFonts w:ascii="ITC Stone Sans Std Medium" w:eastAsia="Myriad Pro" w:hAnsi="ITC Stone Sans Std Medium" w:cs="Myriad Pro"/>
          <w:color w:val="000000" w:themeColor="text1"/>
        </w:rPr>
      </w:pPr>
      <w:r w:rsidRPr="000F1F00">
        <w:rPr>
          <w:rFonts w:ascii="ITC Stone Sans Std Medium" w:eastAsia="Myriad Pro" w:hAnsi="ITC Stone Sans Std Medium" w:cs="Myriad Pro"/>
          <w:color w:val="000000" w:themeColor="text1"/>
        </w:rPr>
        <w:t xml:space="preserve">Presidente da Comissão de Ciência, Tecnologia, </w:t>
      </w:r>
    </w:p>
    <w:p w:rsidR="00D70015" w:rsidRPr="000F1F00" w:rsidRDefault="00D70015" w:rsidP="00D70015">
      <w:pPr>
        <w:spacing w:after="0" w:line="240" w:lineRule="auto"/>
        <w:jc w:val="center"/>
        <w:rPr>
          <w:rFonts w:ascii="ITC Stone Sans Std Medium" w:hAnsi="ITC Stone Sans Std Medium"/>
          <w:color w:val="000000" w:themeColor="text1"/>
        </w:rPr>
      </w:pPr>
      <w:r w:rsidRPr="000F1F00">
        <w:rPr>
          <w:rFonts w:ascii="ITC Stone Sans Std Medium" w:eastAsia="Myriad Pro" w:hAnsi="ITC Stone Sans Std Medium" w:cs="Myriad Pro"/>
          <w:color w:val="000000" w:themeColor="text1"/>
        </w:rPr>
        <w:t>Inovação, Comunicação e Informática</w:t>
      </w:r>
    </w:p>
    <w:p w:rsidR="00D70015" w:rsidRPr="000F1F00" w:rsidRDefault="00D70015" w:rsidP="00D70015">
      <w:pPr>
        <w:spacing w:after="0" w:line="240" w:lineRule="auto"/>
        <w:jc w:val="both"/>
        <w:rPr>
          <w:rFonts w:ascii="ITC Stone Sans Std Medium" w:hAnsi="ITC Stone Sans Std Medium"/>
          <w:color w:val="000000" w:themeColor="text1"/>
        </w:rPr>
      </w:pPr>
    </w:p>
    <w:p w:rsidR="00381785" w:rsidRPr="00511EE0" w:rsidRDefault="00381785" w:rsidP="00251553">
      <w:pPr>
        <w:spacing w:line="240" w:lineRule="auto"/>
        <w:rPr>
          <w:rFonts w:ascii="ITC Stone Sans Std Medium" w:hAnsi="ITC Stone Sans Std Medium"/>
          <w:color w:val="000000" w:themeColor="text1"/>
        </w:rPr>
      </w:pPr>
      <w:bookmarkStart w:id="0" w:name="_GoBack"/>
      <w:bookmarkEnd w:id="0"/>
    </w:p>
    <w:p w:rsidR="00381785" w:rsidRPr="00511EE0" w:rsidRDefault="00381785" w:rsidP="00251553">
      <w:pPr>
        <w:spacing w:line="240" w:lineRule="auto"/>
        <w:rPr>
          <w:rFonts w:ascii="ITC Stone Sans Std Medium" w:hAnsi="ITC Stone Sans Std Medium"/>
          <w:color w:val="000000" w:themeColor="text1"/>
        </w:rPr>
      </w:pPr>
    </w:p>
    <w:p w:rsidR="00AB1EE2" w:rsidRPr="00511EE0" w:rsidRDefault="00AB1EE2" w:rsidP="00251553">
      <w:pPr>
        <w:spacing w:line="240" w:lineRule="auto"/>
        <w:jc w:val="center"/>
        <w:rPr>
          <w:rFonts w:ascii="ITC Stone Sans Std Medium" w:eastAsia="Myriad Pro" w:hAnsi="ITC Stone Sans Std Medium" w:cs="Myriad Pro"/>
          <w:color w:val="000000" w:themeColor="text1"/>
        </w:rPr>
      </w:pPr>
    </w:p>
    <w:p w:rsidR="00AB1EE2" w:rsidRPr="00511EE0" w:rsidRDefault="00AB1EE2" w:rsidP="00251553">
      <w:pPr>
        <w:spacing w:line="240" w:lineRule="auto"/>
        <w:jc w:val="center"/>
        <w:rPr>
          <w:rFonts w:ascii="ITC Stone Sans Std Medium" w:eastAsia="Myriad Pro" w:hAnsi="ITC Stone Sans Std Medium" w:cs="Myriad Pro"/>
          <w:color w:val="000000" w:themeColor="text1"/>
        </w:rPr>
      </w:pPr>
    </w:p>
    <w:p w:rsidR="00AB1EE2" w:rsidRPr="00511EE0" w:rsidRDefault="00AB1EE2" w:rsidP="00251553">
      <w:pPr>
        <w:spacing w:line="240" w:lineRule="auto"/>
        <w:jc w:val="center"/>
        <w:rPr>
          <w:rFonts w:ascii="ITC Stone Sans Std Medium" w:eastAsia="Myriad Pro" w:hAnsi="ITC Stone Sans Std Medium" w:cs="Myriad Pro"/>
          <w:color w:val="000000" w:themeColor="text1"/>
        </w:rPr>
      </w:pPr>
    </w:p>
    <w:p w:rsidR="00381785" w:rsidRPr="00511EE0" w:rsidRDefault="00251553" w:rsidP="00251553">
      <w:pPr>
        <w:spacing w:line="240" w:lineRule="auto"/>
        <w:jc w:val="center"/>
        <w:rPr>
          <w:rFonts w:ascii="ITC Stone Sans Std Medium" w:hAnsi="ITC Stone Sans Std Medium"/>
          <w:color w:val="000000" w:themeColor="text1"/>
        </w:rPr>
      </w:pPr>
      <w:r w:rsidRPr="00511EE0">
        <w:rPr>
          <w:rFonts w:ascii="ITC Stone Sans Std Medium" w:eastAsia="Myriad Pro" w:hAnsi="ITC Stone Sans Std Medium" w:cs="Myriad Pro"/>
          <w:color w:val="000000" w:themeColor="text1"/>
        </w:rPr>
        <w:t>Esta reunião está disponível em áudio e vídeo no link abaixo:</w:t>
      </w:r>
    </w:p>
    <w:p w:rsidR="00381785" w:rsidRPr="00511EE0" w:rsidRDefault="00D70015" w:rsidP="00251553">
      <w:pPr>
        <w:spacing w:line="240" w:lineRule="auto"/>
        <w:jc w:val="center"/>
        <w:rPr>
          <w:rFonts w:ascii="ITC Stone Sans Std Medium" w:hAnsi="ITC Stone Sans Std Medium"/>
          <w:color w:val="000000" w:themeColor="text1"/>
        </w:rPr>
      </w:pPr>
      <w:hyperlink r:id="rId6">
        <w:r w:rsidR="00251553" w:rsidRPr="00511EE0">
          <w:rPr>
            <w:rFonts w:ascii="ITC Stone Sans Std Medium" w:hAnsi="ITC Stone Sans Std Medium"/>
            <w:color w:val="000000" w:themeColor="text1"/>
          </w:rPr>
          <w:t>http://www12.senado.leg.br/multimidia/eventos/2018/03/06</w:t>
        </w:r>
      </w:hyperlink>
    </w:p>
    <w:p w:rsidR="00381785" w:rsidRPr="00511EE0" w:rsidRDefault="00381785" w:rsidP="00251553">
      <w:pPr>
        <w:spacing w:line="240" w:lineRule="auto"/>
        <w:rPr>
          <w:rFonts w:ascii="ITC Stone Sans Std Medium" w:hAnsi="ITC Stone Sans Std Medium"/>
          <w:color w:val="000000" w:themeColor="text1"/>
        </w:rPr>
      </w:pPr>
    </w:p>
    <w:p w:rsidR="00381785" w:rsidRPr="00511EE0" w:rsidRDefault="00381785" w:rsidP="00251553">
      <w:pPr>
        <w:spacing w:line="240" w:lineRule="auto"/>
        <w:rPr>
          <w:rFonts w:ascii="ITC Stone Sans Std Medium" w:hAnsi="ITC Stone Sans Std Medium"/>
          <w:color w:val="000000" w:themeColor="text1"/>
        </w:rPr>
      </w:pPr>
    </w:p>
    <w:p w:rsidR="00086C4D" w:rsidRPr="00511EE0" w:rsidRDefault="00086C4D" w:rsidP="00086C4D">
      <w:pPr>
        <w:pStyle w:val="Escriba-Normalffffffffff3"/>
        <w:rPr>
          <w:rFonts w:ascii="ITC Stone Sans Std Medium" w:hAnsi="ITC Stone Sans Std Medium"/>
          <w:b/>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Havendo número regimental, declaro aberta a 3ª Reunião da Comissão de Ciência, Tecnologia, Inovação, Comunicação e Informática da 4ª Sessão Legislativa Ordinária da 55ª Legislatura.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Submeto à apreciação do Plenário a dispensa da leitura e a aprovação da ata da reunião anterior.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Os Srs. Senadores e Senadoras que concordam permaneçam como se encontram.  (</w:t>
      </w:r>
      <w:r w:rsidRPr="00511EE0">
        <w:rPr>
          <w:rFonts w:ascii="ITC Stone Sans Std Medium" w:hAnsi="ITC Stone Sans Std Medium"/>
          <w:i/>
        </w:rPr>
        <w:t>Pausa.</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Aprovada a ata, ela será publicada no </w:t>
      </w:r>
      <w:r w:rsidRPr="00511EE0">
        <w:rPr>
          <w:rFonts w:ascii="ITC Stone Sans Std Medium" w:hAnsi="ITC Stone Sans Std Medium"/>
          <w:i/>
        </w:rPr>
        <w:t>Diário do Senado Federal</w:t>
      </w:r>
      <w:r w:rsidRPr="00511EE0">
        <w:rPr>
          <w:rFonts w:ascii="ITC Stone Sans Std Medium" w:hAnsi="ITC Stone Sans Std Medium"/>
        </w:rPr>
        <w:t>, juntamente com as notas taquigráficas.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Passo a palavra ao nobre Senador Flexa Ribeiro, que é o Relator do OFS 38/2011, não terminativo, já que nós não temos quórum para votação terminativa.</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ITEM 8</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OFICIO "S" Nº 38, de 2011</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 xml:space="preserve">- Não terminativo -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Comunica que foi autorizada, conforme Decreto de 5 de agosto de 2010, publicado no Diário Oficial da União do dia subsequente, a transferência da concessão outorgada à Rádio e Televisão Record S/A., para a Rádio Catedral de Sorocaba Ltda. explorar, sem direito de exclusividade, serviço de radiodifusão sonora em ondas médias no município de Votorantim, Estado de São Paulo.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Autoria:</w:t>
      </w:r>
      <w:r w:rsidRPr="00511EE0">
        <w:rPr>
          <w:rFonts w:ascii="ITC Stone Sans Std Medium" w:hAnsi="ITC Stone Sans Std Medium"/>
        </w:rPr>
        <w:t xml:space="preserve"> Câmara dos Deputados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Relatoria:</w:t>
      </w:r>
      <w:r w:rsidRPr="00511EE0">
        <w:rPr>
          <w:rFonts w:ascii="ITC Stone Sans Std Medium" w:hAnsi="ITC Stone Sans Std Medium"/>
        </w:rPr>
        <w:t xml:space="preserve"> Senador Flexa Ribeiro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Relatório:</w:t>
      </w:r>
      <w:r w:rsidRPr="00511EE0">
        <w:rPr>
          <w:rFonts w:ascii="ITC Stone Sans Std Medium" w:hAnsi="ITC Stone Sans Std Medium"/>
        </w:rPr>
        <w:t xml:space="preserve"> Pelo conhecimento e arquivamento.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Observações:</w:t>
      </w:r>
      <w:r w:rsidRPr="00511EE0">
        <w:rPr>
          <w:rFonts w:ascii="ITC Stone Sans Std Medium" w:hAnsi="ITC Stone Sans Std Medium"/>
          <w:i/>
        </w:rPr>
        <w:t xml:space="preserve"> A matéria constou na pauta das reuniões dos dias 06/02, 20/02 e 27/02/2018.</w:t>
      </w:r>
    </w:p>
    <w:p w:rsidR="00086C4D" w:rsidRPr="00511EE0" w:rsidRDefault="00086C4D" w:rsidP="00086C4D">
      <w:pPr>
        <w:pStyle w:val="Escriba-Normalffffffffff3"/>
        <w:rPr>
          <w:rFonts w:ascii="ITC Stone Sans Std Medium" w:hAnsi="ITC Stone Sans Std Medium"/>
          <w:b/>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 xml:space="preserve">(Bloco Social Democrata/PSDB - PA. </w:t>
      </w:r>
      <w:r w:rsidRPr="00511EE0">
        <w:rPr>
          <w:rFonts w:ascii="ITC Stone Sans Std Medium" w:hAnsi="ITC Stone Sans Std Medium"/>
          <w:i/>
        </w:rPr>
        <w:t>Fora do microfone</w:t>
      </w:r>
      <w:r w:rsidRPr="00511EE0">
        <w:rPr>
          <w:rFonts w:ascii="ITC Stone Sans Std Medium" w:hAnsi="ITC Stone Sans Std Medium"/>
        </w:rPr>
        <w:t>.) – Qual é o item na pauta?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É o item 8.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 xml:space="preserve">(Bloco Social Democrata/PSDB - PA) – V. </w:t>
      </w:r>
      <w:proofErr w:type="spellStart"/>
      <w:r w:rsidRPr="00511EE0">
        <w:rPr>
          <w:rFonts w:ascii="ITC Stone Sans Std Medium" w:hAnsi="ITC Stone Sans Std Medium"/>
        </w:rPr>
        <w:t>Ex</w:t>
      </w:r>
      <w:proofErr w:type="spellEnd"/>
      <w:r w:rsidRPr="00511EE0">
        <w:rPr>
          <w:rFonts w:ascii="ITC Stone Sans Std Medium" w:hAnsi="ITC Stone Sans Std Medium"/>
        </w:rPr>
        <w:t xml:space="preserve">ª quer que eu faça a leitura do relatório ou posso ir direto ao voto?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Pode ir direto ao voto, sem problema.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Como Relator.) – A Comissão de Ciência, Tecnologia, Inovação, Comunicação e Informática sobre o Ofício "S" nº 38, de 2011, da Câmara dos Deputados, Ofício nº 175, de 2011, na origem, que comunica que foi autorizada, conforme decreto de 5 de agosto de 2010, a transferência da concessão outorgada à Rádio e Televisão Record S.A. para a Rádio Catedral de Sorocaba Ltda. para explorar, sem direito de exclusividade, serviço de radiodifusão sonora em ondas médias no Município de Votorantim, Estado de São Paulo.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Vamos ao voto, Sr.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Em vista do exposto, opinamos pelo conhecimento e pelo subsequente arquivamento do Ofício “S” nº 38, de 2011, que comunica a transferência da concessão outorgada à Rádio e Televisão Record S.A. para a Rádio Catedral de Sorocaba Ltda. para explorar, sem direito de exclusividade, serviço de radiodifusão sonora em ondas médias no Município de Votorantim, Estado de São Paulo.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Este é o voto, Sr.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Em discussão. (</w:t>
      </w:r>
      <w:r w:rsidRPr="00511EE0">
        <w:rPr>
          <w:rFonts w:ascii="ITC Stone Sans Std Medium" w:hAnsi="ITC Stone Sans Std Medium"/>
          <w:i/>
        </w:rPr>
        <w:t>Pausa.</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Não havendo nenhum Senador que queira discutir, em votação.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Os Srs. Senadores que o aprovam permaneçam como se encontram. (</w:t>
      </w:r>
      <w:r w:rsidRPr="00511EE0">
        <w:rPr>
          <w:rFonts w:ascii="ITC Stone Sans Std Medium" w:hAnsi="ITC Stone Sans Std Medium"/>
          <w:i/>
        </w:rPr>
        <w:t>Pausa.</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lastRenderedPageBreak/>
        <w:t>Aprovado.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Há um outro não terminativo, que é o PLC 26, de 2014, que é do Senador Valdir Raupp.</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ITEM 1</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PROJETO DE LEI DA CÂMARA Nº 26, de 2014</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 xml:space="preserve">- Não terminativo -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Determina que os chips de telefonia móvel sejam fornecidos ao usuário com a memória previamente programada com os números telefônicos de acesso a serviços de emergência e ao serviço de atendimento ao usuário.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Autoria:</w:t>
      </w:r>
      <w:r w:rsidRPr="00511EE0">
        <w:rPr>
          <w:rFonts w:ascii="ITC Stone Sans Std Medium" w:hAnsi="ITC Stone Sans Std Medium"/>
        </w:rPr>
        <w:t xml:space="preserve"> Deputado </w:t>
      </w:r>
      <w:proofErr w:type="spellStart"/>
      <w:r w:rsidRPr="00511EE0">
        <w:rPr>
          <w:rFonts w:ascii="ITC Stone Sans Std Medium" w:hAnsi="ITC Stone Sans Std Medium"/>
        </w:rPr>
        <w:t>Acelino</w:t>
      </w:r>
      <w:proofErr w:type="spellEnd"/>
      <w:r w:rsidRPr="00511EE0">
        <w:rPr>
          <w:rFonts w:ascii="ITC Stone Sans Std Medium" w:hAnsi="ITC Stone Sans Std Medium"/>
        </w:rPr>
        <w:t xml:space="preserve"> Popó</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Relatoria:</w:t>
      </w:r>
      <w:r w:rsidRPr="00511EE0">
        <w:rPr>
          <w:rFonts w:ascii="ITC Stone Sans Std Medium" w:hAnsi="ITC Stone Sans Std Medium"/>
        </w:rPr>
        <w:t xml:space="preserve"> Senador Valdir Raupp</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Relatório:</w:t>
      </w:r>
      <w:r w:rsidRPr="00511EE0">
        <w:rPr>
          <w:rFonts w:ascii="ITC Stone Sans Std Medium" w:hAnsi="ITC Stone Sans Std Medium"/>
        </w:rPr>
        <w:t xml:space="preserve"> Pela rejeição do Projeto.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Observações:</w:t>
      </w:r>
      <w:r w:rsidRPr="00511EE0">
        <w:rPr>
          <w:rFonts w:ascii="ITC Stone Sans Std Medium" w:hAnsi="ITC Stone Sans Std Medium"/>
          <w:i/>
        </w:rPr>
        <w:t xml:space="preserve"> A Matéria já foi apreciada pela Comissão de Transparência, Governança, Fiscalização e Controle e Defesa do Consumidor, com Parecer pela rejeição do Projeto.</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Eu pediria ao Senador Waldemir Moka que pudesse nos ajudar relatando </w:t>
      </w:r>
      <w:r w:rsidRPr="00511EE0">
        <w:rPr>
          <w:rFonts w:ascii="ITC Stone Sans Std Medium" w:hAnsi="ITC Stone Sans Std Medium"/>
          <w:i/>
        </w:rPr>
        <w:t xml:space="preserve">ad hoc </w:t>
      </w:r>
      <w:r w:rsidRPr="00511EE0">
        <w:rPr>
          <w:rFonts w:ascii="ITC Stone Sans Std Medium" w:hAnsi="ITC Stone Sans Std Medium"/>
        </w:rPr>
        <w:t>esse item 1 da pauta, que é o PLC 26, de 2014.</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V. </w:t>
      </w:r>
      <w:proofErr w:type="spellStart"/>
      <w:r w:rsidRPr="00511EE0">
        <w:rPr>
          <w:rFonts w:ascii="ITC Stone Sans Std Medium" w:hAnsi="ITC Stone Sans Std Medium"/>
        </w:rPr>
        <w:t>Ex</w:t>
      </w:r>
      <w:proofErr w:type="spellEnd"/>
      <w:r w:rsidRPr="00511EE0">
        <w:rPr>
          <w:rFonts w:ascii="ITC Stone Sans Std Medium" w:hAnsi="ITC Stone Sans Std Medium"/>
        </w:rPr>
        <w:t>ª pode ir direto ao voto, se for o caso.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Sr. Presidente, eu vou à análise, porque eu acho que seria importante.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Pois não.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 xml:space="preserve">(PMDB - MS. Como Relator.) – Nos termos do art. 104-C do Regimento Interno do Senado Federal, compete à CCT opinar sobre proposições relacionadas com o setor de telecomunicações, temática abrangida pela proposição sob exame.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Conforme destacado pelo Relator da matéria na CTFC, Senador </w:t>
      </w:r>
      <w:proofErr w:type="spellStart"/>
      <w:r w:rsidRPr="00511EE0">
        <w:rPr>
          <w:rFonts w:ascii="ITC Stone Sans Std Medium" w:hAnsi="ITC Stone Sans Std Medium"/>
        </w:rPr>
        <w:t>Ataídes</w:t>
      </w:r>
      <w:proofErr w:type="spellEnd"/>
      <w:r w:rsidRPr="00511EE0">
        <w:rPr>
          <w:rFonts w:ascii="ITC Stone Sans Std Medium" w:hAnsi="ITC Stone Sans Std Medium"/>
        </w:rPr>
        <w:t xml:space="preserve"> Oliveira, a Lei Geral de Telecomunicações conferiu à Agência Nacional de Telecomunicações (Anatel) a competência para expedir normas sobre a prestação de serviços de telecomunicações no regime privado, como é o caso do Serviço Móvel Pessoal.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lastRenderedPageBreak/>
        <w:t>Nesse sentido, cumpre registrar que a Anatel já regulamentou a matéria, assegurando a gratuidade de acesso dos usuários do SMP aos serviços públicos de emergência, de forma ampla, mediante o encaminhamento de mensagens de texto ou por meio de chamadas telefônicas. A regulamentação, ainda, prevê a disponibilização das informações sobre a localização dos aparelhos celulares aos órgãos competentes. É o que se depreende do art. 19 da Resolução nº 477, de 7 de agosto de 2007, com a redação dada pela Resolução nº 627, de 28 de novembro de 2013:</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Art. 19. A prestadora deve assegurar o acesso gratuito de todos os seus usuários aos serviços públicos de emergência fixados em regulamentação editada pela Anatel.</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§1º A gratuidade se estende aos valores associados à condição de usuário visitante.</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§2º A prestadora, em conjunto com as demais envolvidas na chamada, deve encaminhar as chamadas de emergência ao respectivo serviço público de emergência.</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§3º A prestadora deve, após solicitação dos responsáveis pelos serviços públicos de emergência, encaminhar, respeitadas as limitações tecnológicas, as mensagens de texto de seus usuários destinadas ao respectivo serviço público de emergência.</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§4º A prestadora de SMP deve disponibilizar, aos responsáveis pelos serviços públicos de emergência, o acesso à informação sobre a localização das estações móveis originadoras das chamadas ou das mensagens de texto destinadas ao respectivo serviço público de emergência.</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§5º Os aspectos técnicos e operacionais relacionados aos §§3º e 4º serão propostos e revistos periodicamente por grupo de trabalho, sob a coordenação da agência, com participação dos prestadores de SMP e dos responsáveis pelos serviços públicos de emergência que manifestarem interesse, cabendo à Anatel aprovar tais aspectos por meio de ato do superintendente responsável.</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§6º Entre os aspectos técnicos e operacionais a que se refere o parágrafo anterior, poderão constar, entre outros, cronograma de implementação, topologia de rede, formas de conexão, requisitos mínimos de qualidade, parâmetros de localização da estação móvel do usuário originador da chamada ou da mensagem e granularidade dos locais de entrega.</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§7º Quando marcado o código 112 ou o código 911, as chamadas devem ser redirecionadas e encaminhadas ao respectivo serviço público de emergência brasileiro.</w:t>
      </w:r>
    </w:p>
    <w:p w:rsidR="00086C4D" w:rsidRPr="00511EE0" w:rsidRDefault="00086C4D" w:rsidP="00086C4D">
      <w:pPr>
        <w:pStyle w:val="Escriba-Citacao7"/>
        <w:rPr>
          <w:rFonts w:ascii="ITC Stone Sans Std Medium" w:hAnsi="ITC Stone Sans Std Medium"/>
        </w:rPr>
      </w:pPr>
      <w:r w:rsidRPr="00511EE0">
        <w:rPr>
          <w:rFonts w:ascii="ITC Stone Sans Std Medium" w:hAnsi="ITC Stone Sans Std Medium"/>
        </w:rPr>
        <w:t>§8º Não será devido qualquer tipo de remuneração às prestadoras envolvidas nas chamadas ou nas mensagens destinadas aos serviços públicos de emergência.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Assim, tendo presente a opção legislativa de atribuir poder normativo à Anatel, a lei deve se limitar a estabelecer os princípios e as normas gerais que regem o setor de telecomunicações, </w:t>
      </w:r>
      <w:r w:rsidRPr="00511EE0">
        <w:rPr>
          <w:rFonts w:ascii="ITC Stone Sans Std Medium" w:hAnsi="ITC Stone Sans Std Medium"/>
        </w:rPr>
        <w:lastRenderedPageBreak/>
        <w:t>cabendo ao órgão regulador a tarefa de dar concretude e eficácia a esses preceitos mediante a edição de normas de conteúdo específico.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Ademais, é de realçar que a efemeridade da evolução tecnológica parece desaconselhar a regulação desse tema mediante lei, pois, se efetuada, poderia originar um engessamento na abordagem da matéria.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Registre-se, a propósito, que alguns fabricantes, como a Apple, optam por não armazenar os contatos e números de telefone nos </w:t>
      </w:r>
      <w:r w:rsidRPr="00511EE0">
        <w:rPr>
          <w:rFonts w:ascii="ITC Stone Sans Std Medium" w:hAnsi="ITC Stone Sans Std Medium"/>
          <w:i/>
        </w:rPr>
        <w:t>chips</w:t>
      </w:r>
      <w:r w:rsidRPr="00511EE0">
        <w:rPr>
          <w:rFonts w:ascii="ITC Stone Sans Std Medium" w:hAnsi="ITC Stone Sans Std Medium"/>
        </w:rPr>
        <w:t xml:space="preserve"> associados aos aparelhos celulares. É que os referidos </w:t>
      </w:r>
      <w:r w:rsidRPr="00511EE0">
        <w:rPr>
          <w:rFonts w:ascii="ITC Stone Sans Std Medium" w:hAnsi="ITC Stone Sans Std Medium"/>
          <w:i/>
        </w:rPr>
        <w:t>chips</w:t>
      </w:r>
      <w:r w:rsidRPr="00511EE0">
        <w:rPr>
          <w:rFonts w:ascii="ITC Stone Sans Std Medium" w:hAnsi="ITC Stone Sans Std Medium"/>
        </w:rPr>
        <w:t xml:space="preserve"> possuem baixa capacidade de armazenamento e são destinados precipuamente à autenticação do cliente que acessa a rede do sistema móvel celular.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Além disso, a indústria já anuncia a extinção dos tradicionais </w:t>
      </w:r>
      <w:r w:rsidRPr="00511EE0">
        <w:rPr>
          <w:rFonts w:ascii="ITC Stone Sans Std Medium" w:hAnsi="ITC Stone Sans Std Medium"/>
          <w:i/>
        </w:rPr>
        <w:t>chips</w:t>
      </w:r>
      <w:r w:rsidRPr="00511EE0">
        <w:rPr>
          <w:rFonts w:ascii="ITC Stone Sans Std Medium" w:hAnsi="ITC Stone Sans Std Medium"/>
        </w:rPr>
        <w:t xml:space="preserve"> de celular, que serão substituídos por cartões virtuais sem a funcionalidade de armazenamento de contatos telefônicos, o que tornará ociosa a presente iniciativa.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Como se depreende, convém que o disciplinamento legal da matéria objeto do PLC nº 26, de 2014, seja tratada em norma </w:t>
      </w:r>
      <w:proofErr w:type="spellStart"/>
      <w:r w:rsidRPr="00511EE0">
        <w:rPr>
          <w:rFonts w:ascii="ITC Stone Sans Std Medium" w:hAnsi="ITC Stone Sans Std Medium"/>
        </w:rPr>
        <w:t>infralegal</w:t>
      </w:r>
      <w:proofErr w:type="spellEnd"/>
      <w:r w:rsidRPr="00511EE0">
        <w:rPr>
          <w:rFonts w:ascii="ITC Stone Sans Std Medium" w:hAnsi="ITC Stone Sans Std Medium"/>
        </w:rPr>
        <w:t>, de competência da Anatel.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Voto.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Ante o exposto, o voto é pela rejeição do Projeto de Lei da Câmara nº 26, de 2014.</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Esse é o relatório, Sr.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Eu queria parabenizar o Senador Waldemir Moka. Realmente, eu concordo plenamente com o relatório de V. </w:t>
      </w:r>
      <w:proofErr w:type="spellStart"/>
      <w:r w:rsidRPr="00511EE0">
        <w:rPr>
          <w:rFonts w:ascii="ITC Stone Sans Std Medium" w:hAnsi="ITC Stone Sans Std Medium"/>
        </w:rPr>
        <w:t>Ex</w:t>
      </w:r>
      <w:proofErr w:type="spellEnd"/>
      <w:r w:rsidRPr="00511EE0">
        <w:rPr>
          <w:rFonts w:ascii="ITC Stone Sans Std Medium" w:hAnsi="ITC Stone Sans Std Medium"/>
        </w:rPr>
        <w:t xml:space="preserve">ª.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Está em discussão a matéria.  (</w:t>
      </w:r>
      <w:r w:rsidRPr="00511EE0">
        <w:rPr>
          <w:rFonts w:ascii="ITC Stone Sans Std Medium" w:hAnsi="ITC Stone Sans Std Medium"/>
          <w:i/>
        </w:rPr>
        <w:t>Pausa.</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Como não há nenhum Senador ou Senadora que queira discutir, encerrada a discussão.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Em votação.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Os Srs. Senadores que a aprovam permaneçam como se encontram. (</w:t>
      </w:r>
      <w:r w:rsidRPr="00511EE0">
        <w:rPr>
          <w:rFonts w:ascii="ITC Stone Sans Std Medium" w:hAnsi="ITC Stone Sans Std Medium"/>
          <w:i/>
        </w:rPr>
        <w:t>Pausa.</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Aprovado o relatório, que passa a constituir parecer da CCT, pela rejeição do projeto.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Eu pediria ao nobre Senador Waldemir Moka que ocupe a Presidência, para que eu possa relatar um projeto. Eu sou Relator de um projeto, item 7 da pauta.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(Waldemir Moka. PMDB - MS) – Assumindo a Presidência, eu passo a palavra ao Senador Otto Alencar, Presidente desta Comissão, para que ele possa fazer a leitura do item 7 da pauta.</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ITEM 7</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PROJETO DE LEI DO SENADO Nº 385, de 2017</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 Terminativo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Altera a Lei nº 8.389, de 30 de dezembro de 1991, para dispor sobre a composição e o processo de escolha dos membros do Conselho de Comunicação Social, órgão auxiliar do Congresso Nacional.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Autoria:</w:t>
      </w:r>
      <w:r w:rsidRPr="00511EE0">
        <w:rPr>
          <w:rFonts w:ascii="ITC Stone Sans Std Medium" w:hAnsi="ITC Stone Sans Std Medium"/>
        </w:rPr>
        <w:t xml:space="preserve"> Senador Paulo Rocha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Relatoria:</w:t>
      </w:r>
      <w:r w:rsidRPr="00511EE0">
        <w:rPr>
          <w:rFonts w:ascii="ITC Stone Sans Std Medium" w:hAnsi="ITC Stone Sans Std Medium"/>
        </w:rPr>
        <w:t xml:space="preserve"> Senador Otto Alencar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Relatório:</w:t>
      </w:r>
      <w:r w:rsidRPr="00511EE0">
        <w:rPr>
          <w:rFonts w:ascii="ITC Stone Sans Std Medium" w:hAnsi="ITC Stone Sans Std Medium"/>
        </w:rPr>
        <w:t xml:space="preserve"> Pela rejeição do Projeto.</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Com a palavra o Senador Otto Alencar.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OTTO ALENCAR </w:t>
      </w:r>
      <w:r w:rsidRPr="00511EE0">
        <w:rPr>
          <w:rFonts w:ascii="ITC Stone Sans Std Medium" w:hAnsi="ITC Stone Sans Std Medium"/>
        </w:rPr>
        <w:t xml:space="preserve">(Bloco Parlamentar Democracia Progressista/PSD - BA. Como Relator.) – Sr. Presidente, Senador Waldemir Moka, Senador Flexa Ribeiro, eu queria começar, de alguma forma, parabenizando a reunião que o Conselho de Comunicação fez ontem aqui no Senado Federal, no sentido de inibir a iniciativa de se trazer ao Senado Federal um projeto que pudesse, de alguma forma, começar a voltar aos tempos duros da censura no Brasil. O projeto visava, de alguma forma, aprovar uma matéria que pudesse fazer censura nas redes sociais, o que eu considero completamente descabido e fora de propósito para o momento que nós estamos vivendo.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Eu acho que fazer censura sem autorização judicial seria uma temeridade para considerarmos agora. Até, preocupado com isso, nós aprovamos aqui, no ano de 2016, e está na Câmara até hoje, Senador Waldemir Moka, para ser votado, um projeto de minha autoria que dá as condições para que se tenha acesso rapidamente, se se aprovar o projeto, a esses crimes cibernéticos ou pela internet, mas respeitando o que está preestabelecido e </w:t>
      </w:r>
      <w:proofErr w:type="spellStart"/>
      <w:r w:rsidRPr="00511EE0">
        <w:rPr>
          <w:rFonts w:ascii="ITC Stone Sans Std Medium" w:hAnsi="ITC Stone Sans Std Medium"/>
        </w:rPr>
        <w:t>preestatuído</w:t>
      </w:r>
      <w:proofErr w:type="spellEnd"/>
      <w:r w:rsidRPr="00511EE0">
        <w:rPr>
          <w:rFonts w:ascii="ITC Stone Sans Std Medium" w:hAnsi="ITC Stone Sans Std Medium"/>
        </w:rPr>
        <w:t xml:space="preserve"> na lei.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Nós sabemos que quando se faz uma petição a um juiz para que se identifique o autor que se esconde atrás de um computador, de um telefone celular, de qualquer aparelho, para fazer uma violência ou uma calúnia, uma difamação ou quaisquer crimes dessa natureza, praticamente, hoje, no Brasil, se demoram dois, três, quatro, cinco meses e até não se consegue fazer, porque os provedores que podem oferecer as informações estão fora do País.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lastRenderedPageBreak/>
        <w:t xml:space="preserve">O nosso projeto, depois de discutir com a Polícia Civil da Bahia, com a Polícia Federal, discutir isso aqui... E todas essas empresas que existem e trabalham no Brasil teriam a obrigação imediata de ter – em cada uma dessas empresas no País – um provedor para informar imediatamente, e não se tomar uma informação fora do País, que é uma coisa quase impossível.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Aprovamos aqui, eu já fiz contato com a Câmara Federal, e a Câmara aprovando e sendo sancionado, vamos ter condição de identificar rapidamente os autores desses crimes. Mas identificar autor pelas leis e de acordo com a Justiça, para puni-los, é uma coisa da democracia. No entanto, se pensarem em um projeto, dentro do Senado Federal, para se restabelecer a censura, eu acho que é completamente fora do regime democrático e republicano que nós estamos vivendo hoje.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Por isso é que eu quero parabenizar o Conselho de Comunicação do Congresso Nacional, por ter tomado essa decisão ontem, numa reunião de que o Sr. Presidente e todos os membros participaram.</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 esse projeto aqui que eu vou ler agora é um projeto, exatamente, que quer mudar, de alguma forma, a composição desse Conselho. E, depois de estudar e ver a sua composição, os seus membros e como ele funciona, com tanta harmonia e de forma tão correta e democrática, com membros que estão à altura da sua composição, para se acrescentar mais dois representantes da radiofonia, quando eles já estão representados – ou seja, aumentar mais ainda os componentes desse Conselho –, analisei toda a matéria, olhei com cuidado, e nós vimos que realmente não há nenhuma necessidade de se fazer a modificação. Apenas, depois da análise completa, nós aqui colocamos uma emenda, dando uma</w:t>
      </w:r>
      <w:proofErr w:type="gramStart"/>
      <w:r w:rsidRPr="00511EE0">
        <w:rPr>
          <w:rFonts w:ascii="ITC Stone Sans Std Medium" w:hAnsi="ITC Stone Sans Std Medium"/>
        </w:rPr>
        <w:t>... Aliás</w:t>
      </w:r>
      <w:proofErr w:type="gramEnd"/>
      <w:r w:rsidRPr="00511EE0">
        <w:rPr>
          <w:rFonts w:ascii="ITC Stone Sans Std Medium" w:hAnsi="ITC Stone Sans Std Medium"/>
        </w:rPr>
        <w:t>, nós rejeitamos completamente a emenda que seria colocada, que foi proposta, ampliando o que seria um representante de rádio e um representante de televisão e cinco membros da sociedade civil. Essa é a emenda que foi apresentada, que nós estamos rejeitando, para que o Conselho de Comunicação permaneça com a sua letra de lei atual.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Portanto, o nosso parecer é pela rejeição das Emendas 1, 2 e a 11ª do art. </w:t>
      </w:r>
      <w:proofErr w:type="gramStart"/>
      <w:r w:rsidRPr="00511EE0">
        <w:rPr>
          <w:rFonts w:ascii="ITC Stone Sans Std Medium" w:hAnsi="ITC Stone Sans Std Medium"/>
        </w:rPr>
        <w:t>4º.</w:t>
      </w:r>
      <w:proofErr w:type="gramEnd"/>
      <w:r w:rsidRPr="00511EE0">
        <w:rPr>
          <w:rFonts w:ascii="ITC Stone Sans Std Medium" w:hAnsi="ITC Stone Sans Std Medium"/>
        </w:rPr>
        <w:t xml:space="preserve"> Portanto, rejeitando a emenda, para que a composição do Conselho de Comunicação no Congresso Nacional permaneça como está.</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Portanto, esse é o voto nosso, rejeitando a emenda que foi proposta aqui.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(Waldemir Moka. PMDB - MS) – Eu quero lembrar que esse projeto é terminativo</w:t>
      </w:r>
      <w:proofErr w:type="gramStart"/>
      <w:r w:rsidRPr="00511EE0">
        <w:rPr>
          <w:rFonts w:ascii="ITC Stone Sans Std Medium" w:hAnsi="ITC Stone Sans Std Medium"/>
        </w:rPr>
        <w:t>... Não</w:t>
      </w:r>
      <w:proofErr w:type="gramEnd"/>
      <w:r w:rsidRPr="00511EE0">
        <w:rPr>
          <w:rFonts w:ascii="ITC Stone Sans Std Medium" w:hAnsi="ITC Stone Sans Std Medium"/>
        </w:rPr>
        <w:t xml:space="preserve"> é?</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OTTO ALENCAR </w:t>
      </w:r>
      <w:r w:rsidRPr="00511EE0">
        <w:rPr>
          <w:rFonts w:ascii="ITC Stone Sans Std Medium" w:hAnsi="ITC Stone Sans Std Medium"/>
        </w:rPr>
        <w:t>(Bloco Parlamentar Democracia Progressista/PSD - BA) – É terminativo.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 xml:space="preserve">O SR. PRESIDENTE </w:t>
      </w:r>
      <w:r w:rsidRPr="00511EE0">
        <w:rPr>
          <w:rFonts w:ascii="ITC Stone Sans Std Medium" w:hAnsi="ITC Stone Sans Std Medium"/>
        </w:rPr>
        <w:t>(Waldemir Moka. PMDB - MS) – Ele é terminativo, e nós não temos quórum para a deliberação.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Portanto, fica lido.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Eu não vou iniciar a discussão, Senador Otto, mas nós vamos suspender essa discussão, para que, oportunamente, possamos discutir e votar.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OTTO ALENCAR </w:t>
      </w:r>
      <w:r w:rsidRPr="00511EE0">
        <w:rPr>
          <w:rFonts w:ascii="ITC Stone Sans Std Medium" w:hAnsi="ITC Stone Sans Std Medium"/>
        </w:rPr>
        <w:t>(Bloco Parlamentar Democracia Progressista/PSD - BA) – Pois não.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Está lido...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(Waldemir Moka. PMDB - MS) – Está lido.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Eu devolvo a palavra ao Presidente da Comissão.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Eu passo a palavra, então, ao Senador Waldemir Moka. O projeto é o de número?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PLS nº 167, de 2014.</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Pois não. </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ITEM 5</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PROJETO DE LEI DO SENADO Nº 167, de 2014</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 Terminativo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Autoriza o armazenamento eletrônico dos prontuários dos pacientes.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Autoria:</w:t>
      </w:r>
      <w:r w:rsidRPr="00511EE0">
        <w:rPr>
          <w:rFonts w:ascii="ITC Stone Sans Std Medium" w:hAnsi="ITC Stone Sans Std Medium"/>
        </w:rPr>
        <w:t xml:space="preserve"> Senador Roberto Requião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Relatoria:</w:t>
      </w:r>
      <w:r w:rsidRPr="00511EE0">
        <w:rPr>
          <w:rFonts w:ascii="ITC Stone Sans Std Medium" w:hAnsi="ITC Stone Sans Std Medium"/>
        </w:rPr>
        <w:t xml:space="preserve"> Senador Waldemir Moka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Relatório:</w:t>
      </w:r>
      <w:r w:rsidRPr="00511EE0">
        <w:rPr>
          <w:rFonts w:ascii="ITC Stone Sans Std Medium" w:hAnsi="ITC Stone Sans Std Medium"/>
        </w:rPr>
        <w:t xml:space="preserve"> Pela aprovação do Projeto, nos termos do Substitutivo que apresenta, e pela rejeição da Emenda nº. 1-CAS.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Observações:</w:t>
      </w:r>
      <w:r w:rsidRPr="00511EE0">
        <w:rPr>
          <w:rFonts w:ascii="ITC Stone Sans Std Medium" w:hAnsi="ITC Stone Sans Std Medium"/>
          <w:i/>
        </w:rPr>
        <w:t xml:space="preserve">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1) A Matéria já foi apreciada pela Comissão de Assuntos Sociais, com Parecer favorável ao Projeto com a Emenda n.º 1-CAS;</w:t>
      </w:r>
    </w:p>
    <w:p w:rsidR="00086C4D" w:rsidRPr="00511EE0" w:rsidRDefault="00086C4D" w:rsidP="00086C4D">
      <w:pPr>
        <w:pStyle w:val="Escriba-Normalffffffffff3"/>
        <w:rPr>
          <w:rFonts w:ascii="ITC Stone Sans Std Medium" w:hAnsi="ITC Stone Sans Std Medium"/>
        </w:rPr>
      </w:pPr>
      <w:proofErr w:type="gramStart"/>
      <w:r w:rsidRPr="00511EE0">
        <w:rPr>
          <w:rFonts w:ascii="ITC Stone Sans Std Medium" w:hAnsi="ITC Stone Sans Std Medium"/>
          <w:i/>
        </w:rPr>
        <w:lastRenderedPageBreak/>
        <w:t>2) Sendo</w:t>
      </w:r>
      <w:proofErr w:type="gramEnd"/>
      <w:r w:rsidRPr="00511EE0">
        <w:rPr>
          <w:rFonts w:ascii="ITC Stone Sans Std Medium" w:hAnsi="ITC Stone Sans Std Medium"/>
          <w:i/>
        </w:rPr>
        <w:t xml:space="preserve"> aprovado o Substitutivo, a matéria será incluída na pauta da próxima reunião para apreciação em turno suplementar, nos termos do disposto no art. 282, combinado com o art. 92 do Regimento Interno do Senado Federal.</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Com a palavra o Senador Waldemir Moka.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Como Relator.) – Eu vou explicar o projeto, porque ele é extenso.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Terminativo também.</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 xml:space="preserve">(PMDB - MS) – Terminativo. Ele é extenso, mas trata de um problema que está criando dificuldade para os hospitais. Ele trata de transformar os prontuários, hoje em papel, em prontuários digitalizados, porque esses prontuários, às vezes, têm 20, 30, 40, 50 anos e estão ocupando pavilhões inteiros de hospitais, guardados em caixas, sujeitos a fogo, perda. Realmente, nós podemos pegar todos os prontuários e transformar, evidentemente, com todo cuidado, pegando todas as informações, e transformar todos os prontuários num prontuário digital.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Ocorre que, para fazer isso, nós temos normas específicas. É preciso que cada hospital monte uma comissão específica para isso, que cada prontuário seja examinado, no papel, ponto por ponto. Ele vai passar por um órgão que dá autenticidade, verifica se o que contém na digitação, no prontuário digitalizado, está exatamente em conformidade com aquele prontuário de papel.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Hoje você tem que guardar por pelo menos 20 anos um prontuário. Existem hospitais que já estão fazendo isso há 5, 7, 8 anos. Aí, evidentemente, faltam 12 anos. Mas já existe uma geração de médicos que fazem isso há muito tempo: o prontuário, o histórico do paciente, tudo é feito de forma digital. Esse projeto, desde que seja feita uma comissão especial e desde que seja examinado prontuário por prontuário e passe para uma comissão específica, regida exatamente pelo Conselho Federal de Medicina</w:t>
      </w:r>
      <w:proofErr w:type="gramStart"/>
      <w:r w:rsidRPr="00511EE0">
        <w:rPr>
          <w:rFonts w:ascii="ITC Stone Sans Std Medium" w:hAnsi="ITC Stone Sans Std Medium"/>
        </w:rPr>
        <w:t>... Eu</w:t>
      </w:r>
      <w:proofErr w:type="gramEnd"/>
      <w:r w:rsidRPr="00511EE0">
        <w:rPr>
          <w:rFonts w:ascii="ITC Stone Sans Std Medium" w:hAnsi="ITC Stone Sans Std Medium"/>
        </w:rPr>
        <w:t xml:space="preserve"> consultei, Senador Otto Alencar, fiz questão de consultar o Conselho Federal de Medicina, os hospitais privados e os hospitais que atendem o SUS. Em todos eles, ninguém aguenta mais isso. No meu Estado há um pavilhão inteiro com essas caixas e com esses prontuários.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É claro que o prontuário é importante, porque você precisa, às vezes, de pesquisa, você precisou olhar direito isso e só pode servir de prova jurídica após essa digitalização ser feita e aprovada por um sistema chave, que vai dar exatamente a veracidade de que o que está no registro eletrônico é a mesma coisa que se encontra no prontuário. Do contrário, ele não será </w:t>
      </w:r>
      <w:r w:rsidRPr="00511EE0">
        <w:rPr>
          <w:rFonts w:ascii="ITC Stone Sans Std Medium" w:hAnsi="ITC Stone Sans Std Medium"/>
        </w:rPr>
        <w:lastRenderedPageBreak/>
        <w:t>permitido. E os hospitais que não fizerem isso vão ter que aguardar os 20 anos para que os prontuários sejam descartados.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Poderia ler um resumo disso aqui, mas, mesmo o resumo é extenso. O projeto em si é exatamente isso. Acho que, aqui na Comissão, eu poderia deixar o resumo para ser distribuído e aí me proporia, numa outra reunião, a dar todas as explicações que forem necessárias.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E gostaria de pedir a V. </w:t>
      </w:r>
      <w:proofErr w:type="spellStart"/>
      <w:r w:rsidRPr="00511EE0">
        <w:rPr>
          <w:rFonts w:ascii="ITC Stone Sans Std Medium" w:hAnsi="ITC Stone Sans Std Medium"/>
        </w:rPr>
        <w:t>Ex</w:t>
      </w:r>
      <w:proofErr w:type="spellEnd"/>
      <w:r w:rsidRPr="00511EE0">
        <w:rPr>
          <w:rFonts w:ascii="ITC Stone Sans Std Medium" w:hAnsi="ITC Stone Sans Std Medium"/>
        </w:rPr>
        <w:t>ª que esse relatório</w:t>
      </w:r>
      <w:proofErr w:type="gramStart"/>
      <w:r w:rsidRPr="00511EE0">
        <w:rPr>
          <w:rFonts w:ascii="ITC Stone Sans Std Medium" w:hAnsi="ITC Stone Sans Std Medium"/>
        </w:rPr>
        <w:t>... Embora</w:t>
      </w:r>
      <w:proofErr w:type="gramEnd"/>
      <w:r w:rsidRPr="00511EE0">
        <w:rPr>
          <w:rFonts w:ascii="ITC Stone Sans Std Medium" w:hAnsi="ITC Stone Sans Std Medium"/>
        </w:rPr>
        <w:t xml:space="preserve"> grande, ele resumidamente diz exatamente isso que eu procurei dizer.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Agora, repetindo: o Conselho Federal de Medicina firmou um convênio com a Sociedade Brasileira de Informática em Saúde, a SBIS. Foram redigidas normas técnicas para o uso de sistemas informatizados para a guarda e o manuseio do prontuário médico, aprovadas pela Resolução 1.639, de 10 de julho de 2002, do Conselho Federal de Medicina.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Posteriormente, a mencionada norma foi revogada e substituída pela Resolução nº 1.821, de 11 de julho de 2007, do CFM, autorizando a eliminação do papel e a troca de informação identificada em saúde.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Estabelece o art. 3º que: "Os documentos originais poderão ser destruídos após a sua digitalização, observados os requisitos constantes do art. 2º, e após análise obrigatória de comissão permanente de revisão de prontuários e avaliação de documentos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Então, feito isso, e constatada a veracidade do que está digitalizado com o prontuário de papel, aí, sim, esse prontuário pode ser descartado. Do contrário, se for em papel, é preciso aguardar os 20 anos, Sr.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É esse, em suma, o nosso relatório.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 há uma pressão muito grande dos hospitais, conforme eu já disse, há pavilhões inteiros que, se desocupados, poder-se-ia colocar mais enfermarias, mais leitos. É um absurdo a quantidade de papel e caixas que há nesses hospitais, ao longo de 20, 30, 50 anos.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Pois não, Senador Flexa, com a palavra.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Presidente, Senador Otto Alencar, Senador Moka, Relator do Projeto de Lei, quem sou eu para discutir com dois médicos, sendo paciente? Então, a gente tem de cuidar dos dois lados.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Ele é médico mesmo.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Os dois são médicos.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 xml:space="preserve">O SR. PRESIDENTE </w:t>
      </w:r>
      <w:r w:rsidRPr="00511EE0">
        <w:rPr>
          <w:rFonts w:ascii="ITC Stone Sans Std Medium" w:hAnsi="ITC Stone Sans Std Medium"/>
        </w:rPr>
        <w:t>(Otto Alencar. Bloco Parlamentar Democracia Progressista/PSD - BA) – Não, eu sou ortopedista.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Ah! Não é médico? (</w:t>
      </w:r>
      <w:r w:rsidRPr="00511EE0">
        <w:rPr>
          <w:rFonts w:ascii="ITC Stone Sans Std Medium" w:hAnsi="ITC Stone Sans Std Medium"/>
          <w:i/>
        </w:rPr>
        <w:t>Risos.</w:t>
      </w:r>
      <w:r w:rsidRPr="00511EE0">
        <w:rPr>
          <w:rFonts w:ascii="ITC Stone Sans Std Medium" w:hAnsi="ITC Stone Sans Std Medium"/>
        </w:rPr>
        <w: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Não, eu trabalho com parafuso, calha, prótese, cimento, formão, broca...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Eu sabia que dermatologista não era médico; agora também ortopedista...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Pois é. Com muito orgulho, eu não sou médico, sou ortopedista. Médico é o Moka.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Pelo contrário, as duas especialidades são de Medicina e são médicos competentes.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 xml:space="preserve">Mas esse projeto que o Senador Moka tão bem relatou é de uma clarividência que não dá nem para discutir, porque é evidente que você não tem mais como ter arquivo em papel; você tem de digitalizar. E eu quero crer que nós vamos caminhar, num futuro que espero seja próximo, para que você tenha, num </w:t>
      </w:r>
      <w:r w:rsidRPr="00511EE0">
        <w:rPr>
          <w:rFonts w:ascii="ITC Stone Sans Std Medium" w:hAnsi="ITC Stone Sans Std Medium"/>
          <w:i/>
        </w:rPr>
        <w:t>chip</w:t>
      </w:r>
      <w:r w:rsidRPr="00511EE0">
        <w:rPr>
          <w:rFonts w:ascii="ITC Stone Sans Std Medium" w:hAnsi="ITC Stone Sans Std Medium"/>
        </w:rPr>
        <w:t xml:space="preserve">, a vida desde que nascemos até partirmos; que esteja tudo lá. Se você chegar num médico no Rio ou em Belém, o sujeito coloca um </w:t>
      </w:r>
      <w:r w:rsidRPr="00511EE0">
        <w:rPr>
          <w:rFonts w:ascii="ITC Stone Sans Std Medium" w:hAnsi="ITC Stone Sans Std Medium"/>
          <w:i/>
        </w:rPr>
        <w:t>chip</w:t>
      </w:r>
      <w:r w:rsidRPr="00511EE0">
        <w:rPr>
          <w:rFonts w:ascii="ITC Stone Sans Std Medium" w:hAnsi="ITC Stone Sans Std Medium"/>
        </w:rPr>
        <w:t xml:space="preserve"> lá e há toda a vida do paciente.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Agora, Senador Moka, parece-me que o projeto se preocupa em digitalizar o arquivo que já existe, o que já é passado. Não sei se cabe no projeto, mas talvez pudéssemos fazer uma emenda a ele, dando um certo tempo para, que, daqui para a frente, pudesse ser digitalizado, informatizado o processo. A gente tem de corrigir para trás, mas não pode continuar fazendo a mesma coisa para a frente.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O projeto prevê aqui uma data para que se inicie a digitalização</w:t>
      </w:r>
      <w:proofErr w:type="gramStart"/>
      <w:r w:rsidRPr="00511EE0">
        <w:rPr>
          <w:rFonts w:ascii="ITC Stone Sans Std Medium" w:hAnsi="ITC Stone Sans Std Medium"/>
        </w:rPr>
        <w:t>... Eu</w:t>
      </w:r>
      <w:proofErr w:type="gramEnd"/>
      <w:r w:rsidRPr="00511EE0">
        <w:rPr>
          <w:rFonts w:ascii="ITC Stone Sans Std Medium" w:hAnsi="ITC Stone Sans Std Medium"/>
        </w:rPr>
        <w:t xml:space="preserve"> quero informar a V. </w:t>
      </w:r>
      <w:proofErr w:type="spellStart"/>
      <w:r w:rsidRPr="00511EE0">
        <w:rPr>
          <w:rFonts w:ascii="ITC Stone Sans Std Medium" w:hAnsi="ITC Stone Sans Std Medium"/>
        </w:rPr>
        <w:t>Ex</w:t>
      </w:r>
      <w:proofErr w:type="spellEnd"/>
      <w:r w:rsidRPr="00511EE0">
        <w:rPr>
          <w:rFonts w:ascii="ITC Stone Sans Std Medium" w:hAnsi="ITC Stone Sans Std Medium"/>
        </w:rPr>
        <w:t>ª que a geração... Primeiro, eu quero fazer uma retificação: o Otto Alencar é um grande médico em uma especialização muito respeitada que é a ortopedia.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É, eu fui paciente dele.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E V. </w:t>
      </w:r>
      <w:proofErr w:type="spellStart"/>
      <w:r w:rsidRPr="00511EE0">
        <w:rPr>
          <w:rFonts w:ascii="ITC Stone Sans Std Medium" w:hAnsi="ITC Stone Sans Std Medium"/>
        </w:rPr>
        <w:t>Ex</w:t>
      </w:r>
      <w:proofErr w:type="spellEnd"/>
      <w:r w:rsidRPr="00511EE0">
        <w:rPr>
          <w:rFonts w:ascii="ITC Stone Sans Std Medium" w:hAnsi="ITC Stone Sans Std Medium"/>
        </w:rPr>
        <w:t>ª melhorou?</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Não 100%. Por isso que eu ainda não lhe paguei a consulta, que é pela tabela do SUS.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 xml:space="preserve">O SR. PRESIDENTE </w:t>
      </w:r>
      <w:r w:rsidRPr="00511EE0">
        <w:rPr>
          <w:rFonts w:ascii="ITC Stone Sans Std Medium" w:hAnsi="ITC Stone Sans Std Medium"/>
        </w:rPr>
        <w:t>(Otto Alencar. Bloco Parlamentar Democracia Progressista/PSD - BA) – Eu fiz pelo SUS.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E eu lhe disse que só iria pagar quando estivesse 100% curado. Estou 95%.</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Eu fiz pelo SUS. Tenho dois clientes pelo SUS: V. </w:t>
      </w:r>
      <w:proofErr w:type="spellStart"/>
      <w:r w:rsidRPr="00511EE0">
        <w:rPr>
          <w:rFonts w:ascii="ITC Stone Sans Std Medium" w:hAnsi="ITC Stone Sans Std Medium"/>
        </w:rPr>
        <w:t>Ex</w:t>
      </w:r>
      <w:proofErr w:type="spellEnd"/>
      <w:r w:rsidRPr="00511EE0">
        <w:rPr>
          <w:rFonts w:ascii="ITC Stone Sans Std Medium" w:hAnsi="ITC Stone Sans Std Medium"/>
        </w:rPr>
        <w:t>ª e a Senadora Lúcia Vânia. Todos dois ficaram bem já, sem problema.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Noventa e cinco por cento. Não posso fica bem totalmente, porque aí eu tenho de pagar a consulta.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Mas aí já é DNA, data de certidão de nascimento, Senador Flexa Ribeiro.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Quero apenas e tão somente dizer que não é tão simples só passar a digitalizar. Você tem de ter uma digitalização que tenha normas, critérios, e essa digitalização só pode ter efeito jurídico depois que ela passar pela infraestrutura de chaves de políticas públicas, porque é aí que você tem a autorização.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Então, esse pessoal avalia que o que está ali digitalizado é a mesma coisa que está no prontuário do paciente.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Então, eu fiz questão de demorar um pouco, mas de fazer um trabalho consultando as entidades, as entidades de classe, os colegas médicos, para que a gente tivesse alguma coisa que pudesse ser consenso. Eu tenho muito respeito por isso, porque, às vezes, uma coisa de cinco anos, um prontuário de cinco anos pode dar alguma pista. O cara pode estar sendo tratado de alguma coisa, e, daqui a pouco, você pode redirecionar. Por isso, é preciso haver autenticidade naquilo que for digitalizado. Mas isso está garantido no projeto. Posso afirmar.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Senador Moka, parece-me que o projeto se refere só ao passado, só àquilo que já está escrito nos prontuários. Estou me referindo ao futuro, para que a gente não acrescente mais prontuários escritos daqui para frente, senão isso não vai ter fim. Vai começar a digitalização e continuarão sendo feitos prontuário à mão?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 xml:space="preserve">(PMDB - MS) – Vou repetir a V. </w:t>
      </w:r>
      <w:proofErr w:type="spellStart"/>
      <w:r w:rsidRPr="00511EE0">
        <w:rPr>
          <w:rFonts w:ascii="ITC Stone Sans Std Medium" w:hAnsi="ITC Stone Sans Std Medium"/>
        </w:rPr>
        <w:t>Ex</w:t>
      </w:r>
      <w:proofErr w:type="spellEnd"/>
      <w:r w:rsidRPr="00511EE0">
        <w:rPr>
          <w:rFonts w:ascii="ITC Stone Sans Std Medium" w:hAnsi="ITC Stone Sans Std Medium"/>
        </w:rPr>
        <w:t>ª que o projeto prevê um prazo para que isso possa acontecer, a partir...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Dá um prazo acabar isso.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 xml:space="preserve">O SR. WALDEMIR MOKA </w:t>
      </w:r>
      <w:r w:rsidRPr="00511EE0">
        <w:rPr>
          <w:rFonts w:ascii="ITC Stone Sans Std Medium" w:hAnsi="ITC Stone Sans Std Medium"/>
        </w:rPr>
        <w:t>(PMDB - MS) – Na verdade, se ele for aprovado no Senado, ainda vai à Câmara, certo? Aí, o projeto vai entrar em vigor na data da sanção.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A minha dúvida continua. A minha dúvida é que...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É que, sancionado o projeto, todo mundo vai ter que fazer o prontuário de forma digital.</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 xml:space="preserve">(Bloco Social Democrata/PSDB - PA) – Ah, sim. Não é só recuperar os anteriores?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WALDEMIR MOKA </w:t>
      </w:r>
      <w:r w:rsidRPr="00511EE0">
        <w:rPr>
          <w:rFonts w:ascii="ITC Stone Sans Std Medium" w:hAnsi="ITC Stone Sans Std Medium"/>
        </w:rPr>
        <w:t>(PMDB - MS) – Não.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Parabéns!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Lido o projeto e também exarado o voto pela aprovação, não vamos discutir. Vamos deixar para discutir quando houver quórum qualificado, já que é um projeto terminativo. O voto do Senador Waldemir Moka, com o qual concordo plenamente, é pela aprovação e pela rejeição da Emenda nº 1-CAS, nos termos do substitutivo.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Então, na próxima reunião, nós teremos certamente quórum qualificado para votar esse e outros projetos terminativos, que são de relevância e de importância para a CCT.</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Então, não havendo mais nenhum outro projeto...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Presidente, vamos vencer os projetos não terminativos, que já ficam prontos.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Não há mais nenhum terminativo.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Não há mais nenhum?</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Nenhum.</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 Há um projeto aqui, acho que é o item 14.</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É terminativo.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lastRenderedPageBreak/>
        <w:t xml:space="preserve">O SR. FLEXA RIBEIRO </w:t>
      </w:r>
      <w:r w:rsidRPr="00511EE0">
        <w:rPr>
          <w:rFonts w:ascii="ITC Stone Sans Std Medium" w:hAnsi="ITC Stone Sans Std Medium"/>
        </w:rPr>
        <w:t>(Bloco Social Democrata/PSDB - PA) – Poderia ser lido o voto, porque já ficaria pronto para votar.</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 xml:space="preserve">(Otto Alencar. Bloco Parlamentar Democracia Progressista/PSD - BA) – V. </w:t>
      </w:r>
      <w:proofErr w:type="spellStart"/>
      <w:r w:rsidRPr="00511EE0">
        <w:rPr>
          <w:rFonts w:ascii="ITC Stone Sans Std Medium" w:hAnsi="ITC Stone Sans Std Medium"/>
        </w:rPr>
        <w:t>Ex</w:t>
      </w:r>
      <w:proofErr w:type="spellEnd"/>
      <w:r w:rsidRPr="00511EE0">
        <w:rPr>
          <w:rFonts w:ascii="ITC Stone Sans Std Medium" w:hAnsi="ITC Stone Sans Std Medium"/>
        </w:rPr>
        <w:t>ª pode ler o voto.</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ITEM 14</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PROJETO DE DECRETO LEGISLATIVO (SF) Nº 142, de 2017</w:t>
      </w:r>
    </w:p>
    <w:p w:rsidR="00086C4D" w:rsidRPr="00511EE0" w:rsidRDefault="00086C4D" w:rsidP="00086C4D">
      <w:pPr>
        <w:pStyle w:val="Escriba-Centralizadod"/>
        <w:rPr>
          <w:rFonts w:ascii="ITC Stone Sans Std Medium" w:hAnsi="ITC Stone Sans Std Medium"/>
        </w:rPr>
      </w:pPr>
      <w:r w:rsidRPr="00511EE0">
        <w:rPr>
          <w:rFonts w:ascii="ITC Stone Sans Std Medium" w:hAnsi="ITC Stone Sans Std Medium"/>
          <w:b/>
        </w:rPr>
        <w:t>- Terminativo -</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i/>
        </w:rPr>
        <w:t>Aprova o ato que outorga autorização à Associação Comunitária de Integração Social e Cultural de Estreito para executar serviço de radiodifusão comunitária no Município de Estreito, Estado do Maranhão.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Autoria:</w:t>
      </w:r>
      <w:r w:rsidRPr="00511EE0">
        <w:rPr>
          <w:rFonts w:ascii="ITC Stone Sans Std Medium" w:hAnsi="ITC Stone Sans Std Medium"/>
        </w:rPr>
        <w:t xml:space="preserve"> Comissão de Ciência e Tecnologia, Comunicação e Informática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Relatoria:</w:t>
      </w:r>
      <w:r w:rsidRPr="00511EE0">
        <w:rPr>
          <w:rFonts w:ascii="ITC Stone Sans Std Medium" w:hAnsi="ITC Stone Sans Std Medium"/>
        </w:rPr>
        <w:t xml:space="preserve"> Senador Flexa Ribeiro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Relatório:</w:t>
      </w:r>
      <w:r w:rsidRPr="00511EE0">
        <w:rPr>
          <w:rFonts w:ascii="ITC Stone Sans Std Medium" w:hAnsi="ITC Stone Sans Std Medium"/>
        </w:rPr>
        <w:t xml:space="preserve"> Pela aprovação do Projeto.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Observações:</w:t>
      </w:r>
      <w:r w:rsidRPr="00511EE0">
        <w:rPr>
          <w:rFonts w:ascii="ITC Stone Sans Std Medium" w:hAnsi="ITC Stone Sans Std Medium"/>
          <w:i/>
        </w:rPr>
        <w:t xml:space="preserve"> A matéria constou na pauta das reuniões dos dias 06/02, 20/02 e 27/02/2018.</w:t>
      </w:r>
    </w:p>
    <w:p w:rsidR="00086C4D" w:rsidRPr="00511EE0" w:rsidRDefault="00086C4D" w:rsidP="00086C4D">
      <w:pPr>
        <w:pStyle w:val="Escriba-Normalffffffffff3"/>
        <w:rPr>
          <w:rFonts w:ascii="ITC Stone Sans Std Medium" w:hAnsi="ITC Stone Sans Std Medium"/>
        </w:rPr>
      </w:pP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Com a palavra o Senador Flexa Ribeiro para ler o voto.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FLEXA RIBEIRO </w:t>
      </w:r>
      <w:r w:rsidRPr="00511EE0">
        <w:rPr>
          <w:rFonts w:ascii="ITC Stone Sans Std Medium" w:hAnsi="ITC Stone Sans Std Medium"/>
        </w:rPr>
        <w:t>(Bloco Social Democrata/PSDB - PA. Como Relator.) – Da Comissão de Ciência, Tecnologia, Inovação, Comunicação e Informática, em caráter terminativo, sobre o Projeto de Decreto Legislativo nº 142, de 2017, que outorga autorização à Associação Comunitária de Integração Social e Cultural de Estreito para executar serviço de radiodifusão comunitária no Município de Estreito, Estado do Maranhão.</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Vamos direto ao voto,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Tendo em vista que o exame da documentação que acompanha o PDS nº 142, de 2017, não evidenciou violação da legislação pertinente, e não havendo reparos quanto aos aspectos de constitucionalidade, juridicidade e técnica legislativa, opinamos pela aprovação do ato que outorga autorização à Associação Comunitária de Integração Social e Cultural de Estreito para executar serviço de radiodifusão comunitária no Município de Estreito, Estado do Maranhão, na forma do projeto de decreto legislativo originário da Câmara dos Deputados.</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lastRenderedPageBreak/>
        <w:t>Este é o voto, Sr. Presidente.</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b/>
        </w:rPr>
        <w:t xml:space="preserve">O SR. PRESIDENTE </w:t>
      </w:r>
      <w:r w:rsidRPr="00511EE0">
        <w:rPr>
          <w:rFonts w:ascii="ITC Stone Sans Std Medium" w:hAnsi="ITC Stone Sans Std Medium"/>
        </w:rPr>
        <w:t>(Otto Alencar. Bloco Parlamentar Democracia Progressista/PSD - BA) – Não temos quórum para discussão. Está lido o voto do Senador Flexa Ribeiro. Fica para uma próxima reunião, quando tivermos quórum qualificado, a votação da matéria.</w:t>
      </w:r>
    </w:p>
    <w:p w:rsidR="00086C4D" w:rsidRPr="00511EE0" w:rsidRDefault="00086C4D" w:rsidP="00086C4D">
      <w:pPr>
        <w:pStyle w:val="Escriba-Normalffffffffff3"/>
        <w:rPr>
          <w:rFonts w:ascii="ITC Stone Sans Std Medium" w:hAnsi="ITC Stone Sans Std Medium"/>
        </w:rPr>
      </w:pPr>
      <w:r w:rsidRPr="00511EE0">
        <w:rPr>
          <w:rFonts w:ascii="ITC Stone Sans Std Medium" w:hAnsi="ITC Stone Sans Std Medium"/>
        </w:rPr>
        <w:t>Não havendo outra matéria para discutir, está encerrada a reunião.</w:t>
      </w:r>
    </w:p>
    <w:p w:rsidR="00086C4D" w:rsidRPr="00511EE0" w:rsidRDefault="00086C4D" w:rsidP="00086C4D">
      <w:pPr>
        <w:pStyle w:val="Escriba-Anotacao"/>
        <w:jc w:val="right"/>
        <w:rPr>
          <w:rFonts w:ascii="ITC Stone Sans Std Medium" w:hAnsi="ITC Stone Sans Std Medium"/>
        </w:rPr>
      </w:pPr>
      <w:r w:rsidRPr="00511EE0">
        <w:rPr>
          <w:rFonts w:ascii="ITC Stone Sans Std Medium" w:hAnsi="ITC Stone Sans Std Medium"/>
        </w:rPr>
        <w:t>(</w:t>
      </w:r>
      <w:r w:rsidRPr="00511EE0">
        <w:rPr>
          <w:rFonts w:ascii="ITC Stone Sans Std Medium" w:hAnsi="ITC Stone Sans Std Medium"/>
          <w:i/>
        </w:rPr>
        <w:t>Iniciada às 15 horas e 16 minutos, a reunião é encerrada às 15 horas e 51 minutos.</w:t>
      </w:r>
      <w:r w:rsidRPr="00511EE0">
        <w:rPr>
          <w:rFonts w:ascii="ITC Stone Sans Std Medium" w:hAnsi="ITC Stone Sans Std Medium"/>
        </w:rPr>
        <w:t>)</w:t>
      </w:r>
    </w:p>
    <w:p w:rsidR="00381785" w:rsidRPr="00511EE0" w:rsidRDefault="00381785" w:rsidP="00251553">
      <w:pPr>
        <w:spacing w:line="240" w:lineRule="auto"/>
        <w:rPr>
          <w:rFonts w:ascii="ITC Stone Sans Std Medium" w:hAnsi="ITC Stone Sans Std Medium"/>
          <w:color w:val="000000" w:themeColor="text1"/>
        </w:rPr>
      </w:pPr>
    </w:p>
    <w:sectPr w:rsidR="00381785" w:rsidRPr="00511EE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C45" w:rsidRDefault="00251553">
      <w:pPr>
        <w:spacing w:after="0" w:line="240" w:lineRule="auto"/>
      </w:pPr>
      <w:r>
        <w:separator/>
      </w:r>
    </w:p>
  </w:endnote>
  <w:endnote w:type="continuationSeparator" w:id="0">
    <w:p w:rsidR="006D0C45" w:rsidRDefault="00251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C45" w:rsidRDefault="00251553">
      <w:pPr>
        <w:spacing w:after="0" w:line="240" w:lineRule="auto"/>
      </w:pPr>
      <w:r>
        <w:separator/>
      </w:r>
    </w:p>
  </w:footnote>
  <w:footnote w:type="continuationSeparator" w:id="0">
    <w:p w:rsidR="006D0C45" w:rsidRDefault="00251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785" w:rsidRDefault="0025155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81785" w:rsidRDefault="00251553">
    <w:pPr>
      <w:jc w:val="center"/>
    </w:pPr>
    <w:r>
      <w:rPr>
        <w:rFonts w:ascii="ITC Stone Sans Std Medium" w:eastAsia="ITC Stone Sans Std Medium" w:hAnsi="ITC Stone Sans Std Medium" w:cs="ITC Stone Sans Std Medium"/>
        <w:sz w:val="24"/>
      </w:rPr>
      <w:t>SENADO FEDERAL</w:t>
    </w:r>
  </w:p>
  <w:p w:rsidR="00381785" w:rsidRDefault="0025155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81785" w:rsidRDefault="003817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85"/>
    <w:rsid w:val="00086C4D"/>
    <w:rsid w:val="000D0635"/>
    <w:rsid w:val="001315BD"/>
    <w:rsid w:val="00251553"/>
    <w:rsid w:val="00381785"/>
    <w:rsid w:val="004B45D8"/>
    <w:rsid w:val="00511EE0"/>
    <w:rsid w:val="006D0C45"/>
    <w:rsid w:val="00AB1EE2"/>
    <w:rsid w:val="00B2607C"/>
    <w:rsid w:val="00BA4636"/>
    <w:rsid w:val="00D70015"/>
    <w:rsid w:val="00EA7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7F9E8-F368-4B9E-B018-0066916B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BA46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A46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5948</Words>
  <Characters>32124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Ata da 3 ª Reunião, Extraordinária, da Comissão de Ciência, Tecnologia, Inovação, Comunicação e Informática, de 06/03/2018</vt:lpstr>
    </vt:vector>
  </TitlesOfParts>
  <Company>Senado Federal</Company>
  <LinksUpToDate>false</LinksUpToDate>
  <CharactersWithSpaces>37997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Ciência, Tecnologia, Inovação, Comunicação e Informática, de 06/03/2018</dc:title>
  <dc:subject>Ata de reunião de Comissão do Senado Federal</dc:subject>
  <dc:creator>Maria Hollanda</dc:creator>
  <dc:description>Ata da 3 ª Reunião, Extraordinária, da Comissão de Ciência, Tecnologia, Inovação, Comunicação e Informática, de 06/03/2018 da 4ª Sessão Legislativa Ordinária da 55ª Legislatura, realizada em 06 de Março de 2018, Terça-feira, no Senado Federal, Anexo II, Ala Senador Alexandre Costa, Plenário nº 7.
Arquivo gerado através do sistema Comiss.
Usuário: Maria Hollanda (mariah). Gerado em: 08/03/2018 18:39:31.</dc:description>
  <cp:lastModifiedBy>Maria Hollanda</cp:lastModifiedBy>
  <cp:revision>12</cp:revision>
  <cp:lastPrinted>2018-03-28T19:42:00Z</cp:lastPrinted>
  <dcterms:created xsi:type="dcterms:W3CDTF">2018-03-08T21:46:00Z</dcterms:created>
  <dcterms:modified xsi:type="dcterms:W3CDTF">2018-03-28T19:43:00Z</dcterms:modified>
</cp:coreProperties>
</file>