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E9" w:rsidRPr="00A54DC5" w:rsidRDefault="00F22E87">
      <w:pPr>
        <w:jc w:val="both"/>
        <w:rPr>
          <w:rFonts w:ascii="ITC Stone Sans Std Medium" w:hAnsi="ITC Stone Sans Std Medium"/>
        </w:rPr>
      </w:pPr>
      <w:r w:rsidRPr="00A54DC5">
        <w:rPr>
          <w:rFonts w:ascii="ITC Stone Sans Std Medium" w:eastAsia="Myriad Pro" w:hAnsi="ITC Stone Sans Std Medium" w:cs="Myriad Pro"/>
          <w:caps/>
        </w:rPr>
        <w:t>ATA DA 25ª REUNIÃO, Extraordinária, DA Comissão de Direitos Humanos e Legislação Participativa DA 1ª SESSÃO LEGISLATIVA Ordinária DA 56ª LEGISLATURA, REALIZADA EM 23 de Abril de 2019, Terça-feira, NO SENADO FEDERAL, Anexo II, Ala Senador Alexandre Costa, Plenário nº 7.</w:t>
      </w:r>
    </w:p>
    <w:p w:rsidR="00294FE9" w:rsidRPr="00E51A8E" w:rsidRDefault="00294FE9">
      <w:pPr>
        <w:rPr>
          <w:rFonts w:ascii="ITC Stone Sans Std Medium" w:hAnsi="ITC Stone Sans Std Medium"/>
          <w:sz w:val="16"/>
          <w:szCs w:val="16"/>
        </w:rPr>
      </w:pPr>
    </w:p>
    <w:p w:rsidR="00294FE9" w:rsidRPr="00A54DC5" w:rsidRDefault="00F22E87">
      <w:pPr>
        <w:jc w:val="both"/>
        <w:rPr>
          <w:rFonts w:ascii="ITC Stone Sans Std Medium" w:hAnsi="ITC Stone Sans Std Medium"/>
        </w:rPr>
      </w:pPr>
      <w:r w:rsidRPr="00A54DC5">
        <w:rPr>
          <w:rFonts w:ascii="ITC Stone Sans Std Medium" w:eastAsia="Myriad Pro" w:hAnsi="ITC Stone Sans Std Medium" w:cs="Myriad Pro"/>
        </w:rPr>
        <w:t xml:space="preserve">Às nove horas e treze minutos do dia vinte e três de abril de dois mil e dezenove, no Anexo II, Ala Senador Alexandre Costa, </w:t>
      </w:r>
      <w:proofErr w:type="gramStart"/>
      <w:r w:rsidRPr="00A54DC5">
        <w:rPr>
          <w:rFonts w:ascii="ITC Stone Sans Std Medium" w:eastAsia="Myriad Pro" w:hAnsi="ITC Stone Sans Std Medium" w:cs="Myriad Pro"/>
        </w:rPr>
        <w:t>Plenário</w:t>
      </w:r>
      <w:proofErr w:type="gramEnd"/>
      <w:r w:rsidRPr="00A54DC5">
        <w:rPr>
          <w:rFonts w:ascii="ITC Stone Sans Std Medium" w:eastAsia="Myriad Pro" w:hAnsi="ITC Stone Sans Std Medium" w:cs="Myriad Pro"/>
        </w:rPr>
        <w:t xml:space="preserve"> nº 7, sob as Presidências dos Senadores Telmário Mota e Nelsinho Trad, reúne-se a Comissão de Direitos Humanos e Legislação Participativa com a presença dos Senadores Marcelo Castro, Mailza Gomes, Styvenson Valentim, Soraya </w:t>
      </w:r>
      <w:proofErr w:type="spellStart"/>
      <w:r w:rsidRPr="00A54DC5">
        <w:rPr>
          <w:rFonts w:ascii="ITC Stone Sans Std Medium" w:eastAsia="Myriad Pro" w:hAnsi="ITC Stone Sans Std Medium" w:cs="Myriad Pro"/>
        </w:rPr>
        <w:t>Thronicke</w:t>
      </w:r>
      <w:proofErr w:type="spellEnd"/>
      <w:r w:rsidRPr="00A54DC5">
        <w:rPr>
          <w:rFonts w:ascii="ITC Stone Sans Std Medium" w:eastAsia="Myriad Pro" w:hAnsi="ITC Stone Sans Std Medium" w:cs="Myriad Pro"/>
        </w:rPr>
        <w:t xml:space="preserve">, Flávio Arns, Alessandro Vieira, Zenaide Maia, Lucas Barreto, </w:t>
      </w:r>
      <w:proofErr w:type="spellStart"/>
      <w:r w:rsidRPr="00A54DC5">
        <w:rPr>
          <w:rFonts w:ascii="ITC Stone Sans Std Medium" w:eastAsia="Myriad Pro" w:hAnsi="ITC Stone Sans Std Medium" w:cs="Myriad Pro"/>
        </w:rPr>
        <w:t>Izalci</w:t>
      </w:r>
      <w:proofErr w:type="spellEnd"/>
      <w:r w:rsidRPr="00A54DC5">
        <w:rPr>
          <w:rFonts w:ascii="ITC Stone Sans Std Medium" w:eastAsia="Myriad Pro" w:hAnsi="ITC Stone Sans Std Medium" w:cs="Myriad Pro"/>
        </w:rPr>
        <w:t xml:space="preserve"> Lucas, Wellington Fagundes, Marcos do Val e Jorginho Mello. Deixam de comparecer os Senadores Jader Barbalho, Eduardo Girão, Lasier Martins, Juíza Selma, Acir Gurgacz, Leila Barros, Paulo Paim, Arolde de Oliveira e Marcos Rogério. Havendo número</w:t>
      </w:r>
      <w:r w:rsidR="009E272F" w:rsidRPr="00A54DC5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A54DC5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1/2019 - CDH, de autoria do Senador Paulo Paim. Finalidade: Debater sobre: "Previdência e Trabalho", com foco nos profissionais civis de segurança pública. Participantes: Marcelo Azevedo, Diretor Jurídico da Federação Nacional dos Policiais Rodoviários Federais - FENAPRF; </w:t>
      </w:r>
      <w:proofErr w:type="spellStart"/>
      <w:r w:rsidRPr="00A54DC5">
        <w:rPr>
          <w:rFonts w:ascii="ITC Stone Sans Std Medium" w:eastAsia="Myriad Pro" w:hAnsi="ITC Stone Sans Std Medium" w:cs="Myriad Pro"/>
        </w:rPr>
        <w:t>Narlon</w:t>
      </w:r>
      <w:proofErr w:type="spellEnd"/>
      <w:r w:rsidRPr="00A54DC5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A54DC5">
        <w:rPr>
          <w:rFonts w:ascii="ITC Stone Sans Std Medium" w:eastAsia="Myriad Pro" w:hAnsi="ITC Stone Sans Std Medium" w:cs="Myriad Pro"/>
        </w:rPr>
        <w:t>Gutierre</w:t>
      </w:r>
      <w:proofErr w:type="spellEnd"/>
      <w:r w:rsidRPr="00A54DC5">
        <w:rPr>
          <w:rFonts w:ascii="ITC Stone Sans Std Medium" w:eastAsia="Myriad Pro" w:hAnsi="ITC Stone Sans Std Medium" w:cs="Myriad Pro"/>
        </w:rPr>
        <w:t xml:space="preserve"> Nogueira, Subsecretário Adjunto da Secretaria de Previdência do Ministério da Economia; Thiago Frederico de Souza Costa, Delegado de Polícia e Representante do Conselho Nacional dos Chefes de Polícia Civil – CONCPC; Jacira Maria da Costa Silva, Representante da Federação Nacional Sindical dos Servidores Penitenciários - FENASPEN; </w:t>
      </w:r>
      <w:proofErr w:type="spellStart"/>
      <w:r w:rsidRPr="00A54DC5">
        <w:rPr>
          <w:rFonts w:ascii="ITC Stone Sans Std Medium" w:eastAsia="Myriad Pro" w:hAnsi="ITC Stone Sans Std Medium" w:cs="Myriad Pro"/>
        </w:rPr>
        <w:t>Edvandir</w:t>
      </w:r>
      <w:proofErr w:type="spellEnd"/>
      <w:r w:rsidRPr="00A54DC5">
        <w:rPr>
          <w:rFonts w:ascii="ITC Stone Sans Std Medium" w:eastAsia="Myriad Pro" w:hAnsi="ITC Stone Sans Std Medium" w:cs="Myriad Pro"/>
        </w:rPr>
        <w:t xml:space="preserve"> Felix de Paiva, Presidente da Associação Nacional dos Delegados da Polícia Federal - ADPF; André Luiz Gutierrez, Presidente da Confederação Brasileira de Trabalhadores Policiais Civis – COBRAPOL; Luís Antônio de Araújo </w:t>
      </w:r>
      <w:proofErr w:type="spellStart"/>
      <w:r w:rsidRPr="00A54DC5">
        <w:rPr>
          <w:rFonts w:ascii="ITC Stone Sans Std Medium" w:eastAsia="Myriad Pro" w:hAnsi="ITC Stone Sans Std Medium" w:cs="Myriad Pro"/>
        </w:rPr>
        <w:t>Boudens</w:t>
      </w:r>
      <w:proofErr w:type="spellEnd"/>
      <w:r w:rsidRPr="00A54DC5">
        <w:rPr>
          <w:rFonts w:ascii="ITC Stone Sans Std Medium" w:eastAsia="Myriad Pro" w:hAnsi="ITC Stone Sans Std Medium" w:cs="Myriad Pro"/>
        </w:rPr>
        <w:t xml:space="preserve">, Presidente da Federação Nacional dos Policiais Federais - FENAPEF; </w:t>
      </w:r>
      <w:proofErr w:type="spellStart"/>
      <w:r w:rsidRPr="00A54DC5">
        <w:rPr>
          <w:rFonts w:ascii="ITC Stone Sans Std Medium" w:eastAsia="Myriad Pro" w:hAnsi="ITC Stone Sans Std Medium" w:cs="Myriad Pro"/>
        </w:rPr>
        <w:t>Eider</w:t>
      </w:r>
      <w:proofErr w:type="spellEnd"/>
      <w:r w:rsidRPr="00A54DC5">
        <w:rPr>
          <w:rFonts w:ascii="ITC Stone Sans Std Medium" w:eastAsia="Myriad Pro" w:hAnsi="ITC Stone Sans Std Medium" w:cs="Myriad Pro"/>
        </w:rPr>
        <w:t xml:space="preserve"> Marcos, Presidente da Federação Nacional dos Sindicatos dos </w:t>
      </w:r>
      <w:proofErr w:type="spellStart"/>
      <w:r w:rsidRPr="00A54DC5">
        <w:rPr>
          <w:rFonts w:ascii="ITC Stone Sans Std Medium" w:eastAsia="Myriad Pro" w:hAnsi="ITC Stone Sans Std Medium" w:cs="Myriad Pro"/>
        </w:rPr>
        <w:t>Detrans</w:t>
      </w:r>
      <w:proofErr w:type="spellEnd"/>
      <w:r w:rsidRPr="00A54DC5">
        <w:rPr>
          <w:rFonts w:ascii="ITC Stone Sans Std Medium" w:eastAsia="Myriad Pro" w:hAnsi="ITC Stone Sans Std Medium" w:cs="Myriad Pro"/>
        </w:rPr>
        <w:t xml:space="preserve"> Estaduais, Municipais e do Distrito Federal - FETRAN. Depu</w:t>
      </w:r>
      <w:r w:rsidR="000F06A3" w:rsidRPr="00A54DC5">
        <w:rPr>
          <w:rFonts w:ascii="ITC Stone Sans Std Medium" w:eastAsia="Myriad Pro" w:hAnsi="ITC Stone Sans Std Medium" w:cs="Myriad Pro"/>
        </w:rPr>
        <w:t>tado Estadual Anderson Pereira. Faz o uso da palavra a Senadora Zenaide Maia.</w:t>
      </w:r>
      <w:r w:rsidR="008D0FC4">
        <w:rPr>
          <w:rFonts w:ascii="ITC Stone Sans Std Medium" w:eastAsia="Myriad Pro" w:hAnsi="ITC Stone Sans Std Medium" w:cs="Myriad Pro"/>
        </w:rPr>
        <w:t xml:space="preserve"> </w:t>
      </w:r>
      <w:r w:rsidR="000F06A3" w:rsidRPr="00A54DC5">
        <w:rPr>
          <w:rFonts w:ascii="ITC Stone Sans Std Medium" w:eastAsia="Myriad Pro" w:hAnsi="ITC Stone Sans Std Medium" w:cs="Myriad Pro"/>
        </w:rPr>
        <w:t xml:space="preserve"> </w:t>
      </w:r>
      <w:r w:rsidR="008D0FC4" w:rsidRPr="008D0FC4">
        <w:rPr>
          <w:rFonts w:ascii="ITC Stone Sans Std Medium" w:eastAsia="Myriad Pro" w:hAnsi="ITC Stone Sans Std Medium" w:cs="Myriad Pro"/>
        </w:rPr>
        <w:t xml:space="preserve">Às </w:t>
      </w:r>
      <w:r w:rsidR="008D0FC4">
        <w:rPr>
          <w:rFonts w:ascii="ITC Stone Sans Std Medium" w:eastAsia="Myriad Pro" w:hAnsi="ITC Stone Sans Std Medium" w:cs="Myriad Pro"/>
        </w:rPr>
        <w:t xml:space="preserve">nove </w:t>
      </w:r>
      <w:r w:rsidR="008D0FC4" w:rsidRPr="008D0FC4">
        <w:rPr>
          <w:rFonts w:ascii="ITC Stone Sans Std Medium" w:eastAsia="Myriad Pro" w:hAnsi="ITC Stone Sans Std Medium" w:cs="Myriad Pro"/>
        </w:rPr>
        <w:t>horas e</w:t>
      </w:r>
      <w:r w:rsidR="008D0FC4">
        <w:rPr>
          <w:rFonts w:ascii="ITC Stone Sans Std Medium" w:eastAsia="Myriad Pro" w:hAnsi="ITC Stone Sans Std Medium" w:cs="Myriad Pro"/>
        </w:rPr>
        <w:t xml:space="preserve"> trinta e nove minutos o Senador Te</w:t>
      </w:r>
      <w:r w:rsidR="00733772">
        <w:rPr>
          <w:rFonts w:ascii="ITC Stone Sans Std Medium" w:eastAsia="Myriad Pro" w:hAnsi="ITC Stone Sans Std Medium" w:cs="Myriad Pro"/>
        </w:rPr>
        <w:t>l</w:t>
      </w:r>
      <w:r w:rsidR="008D0FC4">
        <w:rPr>
          <w:rFonts w:ascii="ITC Stone Sans Std Medium" w:eastAsia="Myriad Pro" w:hAnsi="ITC Stone Sans Std Medium" w:cs="Myriad Pro"/>
        </w:rPr>
        <w:t>mário Mota</w:t>
      </w:r>
      <w:r w:rsidR="008D0FC4" w:rsidRPr="008D0FC4">
        <w:rPr>
          <w:rFonts w:ascii="ITC Stone Sans Std Medium" w:eastAsia="Myriad Pro" w:hAnsi="ITC Stone Sans Std Medium" w:cs="Myriad Pro"/>
        </w:rPr>
        <w:t xml:space="preserve"> passa a presidência ao Senador</w:t>
      </w:r>
      <w:r w:rsidR="00733772">
        <w:rPr>
          <w:rFonts w:ascii="ITC Stone Sans Std Medium" w:eastAsia="Myriad Pro" w:hAnsi="ITC Stone Sans Std Medium" w:cs="Myriad Pro"/>
        </w:rPr>
        <w:t xml:space="preserve"> Nelsinho </w:t>
      </w:r>
      <w:r w:rsidR="008D0FC4">
        <w:rPr>
          <w:rFonts w:ascii="ITC Stone Sans Std Medium" w:eastAsia="Myriad Pro" w:hAnsi="ITC Stone Sans Std Medium" w:cs="Myriad Pro"/>
        </w:rPr>
        <w:t xml:space="preserve">Trad. </w:t>
      </w:r>
      <w:r w:rsidRPr="00A54DC5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onze horas e dezessete minutos</w:t>
      </w:r>
      <w:r w:rsidR="00213783">
        <w:rPr>
          <w:rFonts w:ascii="ITC Stone Sans Std Medium" w:eastAsia="Myriad Pro" w:hAnsi="ITC Stone Sans Std Medium" w:cs="Myriad Pro"/>
        </w:rPr>
        <w:t>; e para constar, eu, Christiano de Oliveira Emery, Secretário Adjunto da Comissão de Direitos Humanos e Legislação Participativa, lavrei a presente Ata que, lida e aprovada,</w:t>
      </w:r>
      <w:r w:rsidRPr="00A54DC5">
        <w:rPr>
          <w:rFonts w:ascii="ITC Stone Sans Std Medium" w:eastAsia="Myriad Pro" w:hAnsi="ITC Stone Sans Std Medium" w:cs="Myriad Pro"/>
        </w:rPr>
        <w:t xml:space="preserve"> será assinada pelo Senhor Presidente e publicada no Diário do Senado Federal</w:t>
      </w:r>
      <w:r w:rsidR="00213783">
        <w:rPr>
          <w:rFonts w:ascii="ITC Stone Sans Std Medium" w:eastAsia="Myriad Pro" w:hAnsi="ITC Stone Sans Std Medium" w:cs="Myriad Pro"/>
        </w:rPr>
        <w:t>.</w:t>
      </w:r>
    </w:p>
    <w:p w:rsidR="00294FE9" w:rsidRDefault="00294FE9">
      <w:pPr>
        <w:rPr>
          <w:rFonts w:ascii="ITC Stone Sans Std Medium" w:hAnsi="ITC Stone Sans Std Medium"/>
        </w:rPr>
      </w:pPr>
      <w:bookmarkStart w:id="0" w:name="_GoBack"/>
      <w:bookmarkEnd w:id="0"/>
    </w:p>
    <w:p w:rsidR="00E51A8E" w:rsidRPr="00A54DC5" w:rsidRDefault="00E51A8E">
      <w:pPr>
        <w:rPr>
          <w:rFonts w:ascii="ITC Stone Sans Std Medium" w:hAnsi="ITC Stone Sans Std Medium"/>
        </w:rPr>
      </w:pPr>
    </w:p>
    <w:p w:rsidR="00294FE9" w:rsidRPr="00A54DC5" w:rsidRDefault="00F22E87">
      <w:pPr>
        <w:jc w:val="center"/>
        <w:rPr>
          <w:rFonts w:ascii="ITC Stone Sans Std Medium" w:hAnsi="ITC Stone Sans Std Medium"/>
        </w:rPr>
      </w:pPr>
      <w:r w:rsidRPr="00A54DC5">
        <w:rPr>
          <w:rFonts w:ascii="ITC Stone Sans Std Medium" w:eastAsia="Myriad Pro" w:hAnsi="ITC Stone Sans Std Medium" w:cs="Myriad Pro"/>
        </w:rPr>
        <w:t>Senador Telmário Mota</w:t>
      </w:r>
      <w:r w:rsidR="00E51A8E">
        <w:rPr>
          <w:rFonts w:ascii="ITC Stone Sans Std Medium" w:eastAsia="Myriad Pro" w:hAnsi="ITC Stone Sans Std Medium" w:cs="Myriad Pro"/>
        </w:rPr>
        <w:br/>
      </w:r>
      <w:r w:rsidRPr="00A54DC5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sectPr w:rsidR="00294FE9" w:rsidRPr="00A54DC5">
      <w:headerReference w:type="default" r:id="rId6"/>
      <w:foot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3E4" w:rsidRDefault="00F22E87">
      <w:pPr>
        <w:spacing w:after="0" w:line="240" w:lineRule="auto"/>
      </w:pPr>
      <w:r>
        <w:separator/>
      </w:r>
    </w:p>
  </w:endnote>
  <w:endnote w:type="continuationSeparator" w:id="0">
    <w:p w:rsidR="00C243E4" w:rsidRDefault="00F2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8E" w:rsidRPr="00E51A8E" w:rsidRDefault="00E51A8E" w:rsidP="00E51A8E">
    <w:pPr>
      <w:jc w:val="center"/>
      <w:rPr>
        <w:rFonts w:ascii="ITC Stone Sans Std Medium" w:hAnsi="ITC Stone Sans Std Medium"/>
      </w:rPr>
    </w:pPr>
    <w:r w:rsidRPr="00A54DC5">
      <w:rPr>
        <w:rFonts w:ascii="ITC Stone Sans Std Medium" w:eastAsia="Myriad Pro" w:hAnsi="ITC Stone Sans Std Medium" w:cs="Myriad Pro"/>
      </w:rPr>
      <w:t xml:space="preserve">Esta reunião está disponível em áudio e vídeo no link </w:t>
    </w:r>
    <w:proofErr w:type="gramStart"/>
    <w:r w:rsidRPr="00A54DC5">
      <w:rPr>
        <w:rFonts w:ascii="ITC Stone Sans Std Medium" w:eastAsia="Myriad Pro" w:hAnsi="ITC Stone Sans Std Medium" w:cs="Myriad Pro"/>
      </w:rPr>
      <w:t>abaixo:</w:t>
    </w:r>
    <w:r>
      <w:rPr>
        <w:rFonts w:ascii="ITC Stone Sans Std Medium" w:eastAsia="Myriad Pro" w:hAnsi="ITC Stone Sans Std Medium" w:cs="Myriad Pro"/>
      </w:rPr>
      <w:br/>
    </w:r>
    <w:hyperlink r:id="rId1">
      <w:r w:rsidRPr="00A54DC5">
        <w:rPr>
          <w:rFonts w:ascii="ITC Stone Sans Std Medium" w:hAnsi="ITC Stone Sans Std Medium"/>
        </w:rPr>
        <w:t>http://www12.senado.leg.br/multimidia/eventos/2019/04/23</w:t>
      </w:r>
      <w:proofErr w:type="gram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3E4" w:rsidRDefault="00F22E87">
      <w:pPr>
        <w:spacing w:after="0" w:line="240" w:lineRule="auto"/>
      </w:pPr>
      <w:r>
        <w:separator/>
      </w:r>
    </w:p>
  </w:footnote>
  <w:footnote w:type="continuationSeparator" w:id="0">
    <w:p w:rsidR="00C243E4" w:rsidRDefault="00F22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FE9" w:rsidRDefault="00F22E8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4FE9" w:rsidRDefault="00F22E8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E51A8E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E9"/>
    <w:rsid w:val="000F06A3"/>
    <w:rsid w:val="00213783"/>
    <w:rsid w:val="00294FE9"/>
    <w:rsid w:val="00733772"/>
    <w:rsid w:val="008D0FC4"/>
    <w:rsid w:val="009E272F"/>
    <w:rsid w:val="00A54DC5"/>
    <w:rsid w:val="00C243E4"/>
    <w:rsid w:val="00E51A8E"/>
    <w:rsid w:val="00F2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9F4F9-CC1D-49D4-BB03-F07A5962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1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A8E"/>
  </w:style>
  <w:style w:type="paragraph" w:styleId="Rodap">
    <w:name w:val="footer"/>
    <w:basedOn w:val="Normal"/>
    <w:link w:val="RodapChar"/>
    <w:uiPriority w:val="99"/>
    <w:unhideWhenUsed/>
    <w:rsid w:val="00E51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12.senado.leg.br/multimidia/eventos/2019/04/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25 ª Reunião, Extraordinária, da Comissão de Direitos Humanos e Legislação Participativa, de 23/04/2019</vt:lpstr>
    </vt:vector>
  </TitlesOfParts>
  <Company>Senado Federal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25 ª Reunião, Extraordinária, da Comissão de Direitos Humanos e Legislação Participativa, de 23/04/2019</dc:title>
  <dc:subject>Ata de reunião de Comissão do Senado Federal</dc:subject>
  <dc:creator>Bruna Alves Leite</dc:creator>
  <dc:description>Ata da 25 ª Reunião, Extraordinária, da Comissão de Direitos Humanos e Legislação Participativa, de 23/04/2019 da 1ª Sessão Legislativa Ordinária da 56ª Legislatura, realizada em 23 de Abril de 2019, Terça-feira, no Senado Federal, Anexo II, Ala Senador Alexandre Costa, Plenário nº 7.
Arquivo gerado através do sistema Comiss.
Usuário: Bruna Alves Leite (05509421142). Gerado em: 26/04/2019 11:33:17.</dc:description>
  <cp:lastModifiedBy>Christiano de Oliveira Emery</cp:lastModifiedBy>
  <cp:revision>9</cp:revision>
  <dcterms:created xsi:type="dcterms:W3CDTF">2019-04-26T14:33:00Z</dcterms:created>
  <dcterms:modified xsi:type="dcterms:W3CDTF">2019-08-26T12:17:00Z</dcterms:modified>
</cp:coreProperties>
</file>