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CE96" w14:textId="5867F8C8" w:rsidR="001A557D" w:rsidRPr="003337B7" w:rsidRDefault="001A557D" w:rsidP="008A7219">
      <w:pPr>
        <w:pStyle w:val="Recuodecorpodetexto"/>
        <w:ind w:firstLine="0"/>
        <w:rPr>
          <w:rFonts w:ascii="Arial" w:hAnsi="Arial" w:cs="Arial"/>
          <w:b/>
          <w:bCs/>
          <w:sz w:val="32"/>
          <w:szCs w:val="32"/>
        </w:rPr>
      </w:pPr>
      <w:r w:rsidRPr="003337B7">
        <w:rPr>
          <w:rFonts w:ascii="Arial" w:hAnsi="Arial" w:cs="Arial"/>
          <w:b/>
          <w:bCs/>
          <w:sz w:val="32"/>
          <w:szCs w:val="32"/>
        </w:rPr>
        <w:t>PARECER Nº</w:t>
      </w:r>
      <w:r w:rsidRPr="003337B7">
        <w:rPr>
          <w:rFonts w:ascii="Arial" w:hAnsi="Arial" w:cs="Arial"/>
          <w:b/>
          <w:bCs/>
          <w:sz w:val="32"/>
          <w:szCs w:val="32"/>
          <w:vertAlign w:val="superscript"/>
        </w:rPr>
        <w:t xml:space="preserve"> </w:t>
      </w:r>
      <w:r w:rsidR="000B64A1" w:rsidRPr="003337B7">
        <w:rPr>
          <w:rFonts w:ascii="Arial" w:hAnsi="Arial" w:cs="Arial"/>
          <w:b/>
          <w:bCs/>
          <w:sz w:val="32"/>
          <w:szCs w:val="32"/>
        </w:rPr>
        <w:t xml:space="preserve">        , DE </w:t>
      </w:r>
      <w:r w:rsidR="008600E7" w:rsidRPr="003337B7">
        <w:rPr>
          <w:rFonts w:ascii="Arial" w:hAnsi="Arial" w:cs="Arial"/>
          <w:b/>
          <w:bCs/>
          <w:sz w:val="32"/>
          <w:szCs w:val="32"/>
        </w:rPr>
        <w:t>20</w:t>
      </w:r>
      <w:r w:rsidR="00A003D6" w:rsidRPr="003337B7">
        <w:rPr>
          <w:rFonts w:ascii="Arial" w:hAnsi="Arial" w:cs="Arial"/>
          <w:b/>
          <w:bCs/>
          <w:sz w:val="32"/>
          <w:szCs w:val="32"/>
        </w:rPr>
        <w:t>2</w:t>
      </w:r>
      <w:r w:rsidR="00606D61">
        <w:rPr>
          <w:rFonts w:ascii="Arial" w:hAnsi="Arial" w:cs="Arial"/>
          <w:b/>
          <w:bCs/>
          <w:sz w:val="32"/>
          <w:szCs w:val="32"/>
        </w:rPr>
        <w:t>5</w:t>
      </w:r>
    </w:p>
    <w:p w14:paraId="7FD0F5BA" w14:textId="77777777" w:rsidR="000815F3" w:rsidRDefault="000815F3" w:rsidP="0070078D">
      <w:pPr>
        <w:spacing w:after="360"/>
        <w:ind w:left="4956"/>
        <w:jc w:val="both"/>
        <w:rPr>
          <w:b/>
          <w:sz w:val="28"/>
          <w:szCs w:val="28"/>
        </w:rPr>
      </w:pPr>
    </w:p>
    <w:p w14:paraId="0E6FEB58" w14:textId="77777777" w:rsidR="001A557D" w:rsidRPr="0043584E" w:rsidRDefault="008600E7" w:rsidP="0070078D">
      <w:pPr>
        <w:spacing w:after="360"/>
        <w:ind w:left="4956"/>
        <w:jc w:val="both"/>
        <w:rPr>
          <w:b/>
          <w:sz w:val="28"/>
          <w:szCs w:val="28"/>
        </w:rPr>
      </w:pPr>
      <w:r w:rsidRPr="0043584E">
        <w:rPr>
          <w:b/>
          <w:sz w:val="28"/>
          <w:szCs w:val="28"/>
        </w:rPr>
        <w:tab/>
      </w:r>
    </w:p>
    <w:p w14:paraId="76A44271" w14:textId="5A1298A8" w:rsidR="0043584E" w:rsidRPr="0040600D" w:rsidRDefault="001A557D" w:rsidP="0040600D">
      <w:pPr>
        <w:spacing w:after="120"/>
        <w:ind w:left="4111"/>
        <w:jc w:val="both"/>
        <w:rPr>
          <w:rFonts w:ascii="Arial" w:hAnsi="Arial" w:cs="Arial"/>
        </w:rPr>
      </w:pPr>
      <w:r w:rsidRPr="0040600D">
        <w:rPr>
          <w:rFonts w:ascii="Arial" w:hAnsi="Arial" w:cs="Arial"/>
        </w:rPr>
        <w:t xml:space="preserve">Da </w:t>
      </w:r>
      <w:r w:rsidR="00606D61" w:rsidRPr="002F0AB9">
        <w:rPr>
          <w:rFonts w:ascii="Arial" w:hAnsi="Arial" w:cs="Arial"/>
          <w:caps/>
        </w:rPr>
        <w:t>Comissão de Ciência, Tecnologia, Inovação e Informática</w:t>
      </w:r>
      <w:r w:rsidR="00606D61">
        <w:rPr>
          <w:rFonts w:ascii="Arial" w:hAnsi="Arial" w:cs="Arial"/>
        </w:rPr>
        <w:t xml:space="preserve"> </w:t>
      </w:r>
      <w:r w:rsidR="00922ACA" w:rsidRPr="0040600D">
        <w:rPr>
          <w:rFonts w:ascii="Arial" w:hAnsi="Arial" w:cs="Arial"/>
        </w:rPr>
        <w:t xml:space="preserve">– </w:t>
      </w:r>
      <w:r w:rsidR="002F0AB9">
        <w:rPr>
          <w:rFonts w:ascii="Arial" w:hAnsi="Arial" w:cs="Arial"/>
        </w:rPr>
        <w:t>CCT</w:t>
      </w:r>
      <w:r w:rsidRPr="0040600D">
        <w:rPr>
          <w:rFonts w:ascii="Arial" w:hAnsi="Arial" w:cs="Arial"/>
        </w:rPr>
        <w:t>, sobre a</w:t>
      </w:r>
      <w:r w:rsidR="00BB66A0" w:rsidRPr="0040600D">
        <w:rPr>
          <w:rFonts w:ascii="Arial" w:hAnsi="Arial" w:cs="Arial"/>
        </w:rPr>
        <w:t>s emendas a serem apresentadas</w:t>
      </w:r>
      <w:r w:rsidR="000B64A1" w:rsidRPr="0040600D">
        <w:rPr>
          <w:rFonts w:ascii="Arial" w:hAnsi="Arial" w:cs="Arial"/>
        </w:rPr>
        <w:t xml:space="preserve"> ao Projeto de Lei nº </w:t>
      </w:r>
      <w:r w:rsidR="00EC72B2">
        <w:rPr>
          <w:rFonts w:ascii="Arial" w:hAnsi="Arial" w:cs="Arial"/>
        </w:rPr>
        <w:t>2</w:t>
      </w:r>
      <w:r w:rsidR="000B64A1" w:rsidRPr="0040600D">
        <w:rPr>
          <w:rFonts w:ascii="Arial" w:hAnsi="Arial" w:cs="Arial"/>
        </w:rPr>
        <w:t xml:space="preserve">, de </w:t>
      </w:r>
      <w:r w:rsidR="00D550A7" w:rsidRPr="0040600D">
        <w:rPr>
          <w:rFonts w:ascii="Arial" w:hAnsi="Arial" w:cs="Arial"/>
        </w:rPr>
        <w:t>20</w:t>
      </w:r>
      <w:r w:rsidR="00A003D6" w:rsidRPr="0040600D">
        <w:rPr>
          <w:rFonts w:ascii="Arial" w:hAnsi="Arial" w:cs="Arial"/>
        </w:rPr>
        <w:t>2</w:t>
      </w:r>
      <w:r w:rsidR="00EC72B2">
        <w:rPr>
          <w:rFonts w:ascii="Arial" w:hAnsi="Arial" w:cs="Arial"/>
        </w:rPr>
        <w:t>5</w:t>
      </w:r>
      <w:r w:rsidRPr="0040600D">
        <w:rPr>
          <w:rFonts w:ascii="Arial" w:hAnsi="Arial" w:cs="Arial"/>
        </w:rPr>
        <w:t>-CN, que dispõe sobre as diretrizes orçamentárias par</w:t>
      </w:r>
      <w:r w:rsidR="000B64A1" w:rsidRPr="0040600D">
        <w:rPr>
          <w:rFonts w:ascii="Arial" w:hAnsi="Arial" w:cs="Arial"/>
        </w:rPr>
        <w:t xml:space="preserve">a o exercício financeiro de </w:t>
      </w:r>
      <w:r w:rsidR="00A72FA0" w:rsidRPr="0040600D">
        <w:rPr>
          <w:rFonts w:ascii="Arial" w:hAnsi="Arial" w:cs="Arial"/>
        </w:rPr>
        <w:t>20</w:t>
      </w:r>
      <w:r w:rsidR="00B946FF" w:rsidRPr="0040600D">
        <w:rPr>
          <w:rFonts w:ascii="Arial" w:hAnsi="Arial" w:cs="Arial"/>
        </w:rPr>
        <w:t>2</w:t>
      </w:r>
      <w:r w:rsidR="00EC72B2">
        <w:rPr>
          <w:rFonts w:ascii="Arial" w:hAnsi="Arial" w:cs="Arial"/>
        </w:rPr>
        <w:t>6</w:t>
      </w:r>
      <w:r w:rsidRPr="0040600D">
        <w:rPr>
          <w:rFonts w:ascii="Arial" w:hAnsi="Arial" w:cs="Arial"/>
        </w:rPr>
        <w:t>.</w:t>
      </w:r>
    </w:p>
    <w:p w14:paraId="4D73F884" w14:textId="4D97438E" w:rsidR="00922ACA" w:rsidRPr="0040600D" w:rsidRDefault="00922ACA" w:rsidP="0040600D">
      <w:pPr>
        <w:spacing w:after="120"/>
        <w:ind w:left="4111"/>
        <w:jc w:val="both"/>
        <w:rPr>
          <w:rFonts w:ascii="Arial" w:hAnsi="Arial" w:cs="Arial"/>
        </w:rPr>
      </w:pPr>
      <w:r w:rsidRPr="0040600D">
        <w:rPr>
          <w:rFonts w:ascii="Arial" w:hAnsi="Arial" w:cs="Arial"/>
        </w:rPr>
        <w:t xml:space="preserve">Relator: </w:t>
      </w:r>
      <w:r w:rsidRPr="00AE7319">
        <w:rPr>
          <w:rFonts w:ascii="Arial" w:hAnsi="Arial" w:cs="Arial"/>
          <w:b/>
          <w:bCs/>
        </w:rPr>
        <w:t xml:space="preserve">Senador </w:t>
      </w:r>
      <w:r w:rsidR="006166F6" w:rsidRPr="006166F6">
        <w:rPr>
          <w:rFonts w:ascii="Arial" w:hAnsi="Arial" w:cs="Arial"/>
          <w:b/>
          <w:bCs/>
          <w:caps/>
        </w:rPr>
        <w:t>Astronauta Marcos Pontes</w:t>
      </w:r>
    </w:p>
    <w:p w14:paraId="1695E117" w14:textId="77777777" w:rsidR="0043584E" w:rsidRDefault="0043584E" w:rsidP="0043584E">
      <w:pPr>
        <w:spacing w:after="120"/>
        <w:ind w:left="4248"/>
        <w:jc w:val="both"/>
      </w:pPr>
    </w:p>
    <w:p w14:paraId="0EE8E289" w14:textId="77777777" w:rsidR="0043584E" w:rsidRDefault="0043584E" w:rsidP="0043584E">
      <w:pPr>
        <w:spacing w:after="120"/>
        <w:ind w:left="4248"/>
        <w:jc w:val="both"/>
      </w:pPr>
    </w:p>
    <w:p w14:paraId="17475792" w14:textId="77777777" w:rsidR="000815F3" w:rsidRDefault="000815F3" w:rsidP="0043584E">
      <w:pPr>
        <w:spacing w:after="120"/>
        <w:ind w:left="4248"/>
        <w:jc w:val="both"/>
      </w:pPr>
    </w:p>
    <w:p w14:paraId="2255D41E" w14:textId="77777777" w:rsidR="001A557D" w:rsidRPr="003337B7" w:rsidRDefault="001A557D" w:rsidP="00E6789E">
      <w:pPr>
        <w:pStyle w:val="Ttulo1"/>
        <w:ind w:left="-737"/>
        <w:rPr>
          <w:rFonts w:ascii="Arial" w:hAnsi="Arial" w:cs="Arial"/>
          <w:sz w:val="28"/>
          <w:szCs w:val="28"/>
        </w:rPr>
      </w:pPr>
      <w:r w:rsidRPr="003337B7">
        <w:rPr>
          <w:rFonts w:ascii="Arial" w:hAnsi="Arial" w:cs="Arial"/>
          <w:sz w:val="28"/>
          <w:szCs w:val="28"/>
        </w:rPr>
        <w:t xml:space="preserve">I – </w:t>
      </w:r>
      <w:r w:rsidR="008600E7" w:rsidRPr="003337B7">
        <w:rPr>
          <w:rFonts w:ascii="Arial" w:hAnsi="Arial" w:cs="Arial"/>
          <w:sz w:val="28"/>
          <w:szCs w:val="28"/>
        </w:rPr>
        <w:t>RELATÓRIO</w:t>
      </w:r>
    </w:p>
    <w:p w14:paraId="51B754A5" w14:textId="126C32E9" w:rsidR="001A557D" w:rsidRPr="00F83404" w:rsidRDefault="002D12BF" w:rsidP="0040600D">
      <w:pPr>
        <w:spacing w:after="120" w:line="360" w:lineRule="auto"/>
        <w:ind w:firstLine="851"/>
        <w:jc w:val="both"/>
        <w:rPr>
          <w:rFonts w:ascii="Arial" w:hAnsi="Arial"/>
        </w:rPr>
      </w:pPr>
      <w:r w:rsidRPr="00F83404">
        <w:rPr>
          <w:rFonts w:ascii="Arial" w:hAnsi="Arial"/>
        </w:rPr>
        <w:t>Conforme o dispost</w:t>
      </w:r>
      <w:r w:rsidR="001236D5">
        <w:rPr>
          <w:rFonts w:ascii="Arial" w:hAnsi="Arial"/>
        </w:rPr>
        <w:t>o</w:t>
      </w:r>
      <w:r w:rsidR="001A557D" w:rsidRPr="00F83404">
        <w:rPr>
          <w:rFonts w:ascii="Arial" w:hAnsi="Arial"/>
        </w:rPr>
        <w:t xml:space="preserve"> no art. 166 da Constituição </w:t>
      </w:r>
      <w:r w:rsidR="00E6789E" w:rsidRPr="00F83404">
        <w:rPr>
          <w:rFonts w:ascii="Arial" w:hAnsi="Arial"/>
        </w:rPr>
        <w:t xml:space="preserve">Federal </w:t>
      </w:r>
      <w:r w:rsidR="001A557D" w:rsidRPr="00F83404">
        <w:rPr>
          <w:rFonts w:ascii="Arial" w:hAnsi="Arial"/>
        </w:rPr>
        <w:t>e nos termos da Resolução nº 1, de 2006-CN, encontra-se em tramitação, no Congresso</w:t>
      </w:r>
      <w:r w:rsidR="000B64A1" w:rsidRPr="00F83404">
        <w:rPr>
          <w:rFonts w:ascii="Arial" w:hAnsi="Arial"/>
        </w:rPr>
        <w:t xml:space="preserve"> Nacional, o Projeto de Lei nº </w:t>
      </w:r>
      <w:r w:rsidR="00BF3CF8">
        <w:rPr>
          <w:rFonts w:ascii="Arial" w:hAnsi="Arial"/>
        </w:rPr>
        <w:t>2</w:t>
      </w:r>
      <w:r w:rsidR="000B64A1" w:rsidRPr="00F83404">
        <w:rPr>
          <w:rFonts w:ascii="Arial" w:hAnsi="Arial"/>
        </w:rPr>
        <w:t>, de 20</w:t>
      </w:r>
      <w:r w:rsidR="00A003D6" w:rsidRPr="00F83404">
        <w:rPr>
          <w:rFonts w:ascii="Arial" w:hAnsi="Arial"/>
        </w:rPr>
        <w:t>2</w:t>
      </w:r>
      <w:r w:rsidR="00BF3CF8">
        <w:rPr>
          <w:rFonts w:ascii="Arial" w:hAnsi="Arial"/>
        </w:rPr>
        <w:t>5</w:t>
      </w:r>
      <w:r w:rsidR="001A557D" w:rsidRPr="00F83404">
        <w:rPr>
          <w:rFonts w:ascii="Arial" w:hAnsi="Arial"/>
        </w:rPr>
        <w:t>-CN, que dispõe sobre as diretrizes orçamentárias</w:t>
      </w:r>
      <w:r w:rsidR="000B64A1" w:rsidRPr="00F83404">
        <w:rPr>
          <w:rFonts w:ascii="Arial" w:hAnsi="Arial"/>
        </w:rPr>
        <w:t xml:space="preserve"> </w:t>
      </w:r>
      <w:r w:rsidR="00BD7F99" w:rsidRPr="00F83404">
        <w:rPr>
          <w:rFonts w:ascii="Arial" w:hAnsi="Arial"/>
        </w:rPr>
        <w:t xml:space="preserve">para </w:t>
      </w:r>
      <w:r w:rsidR="000B64A1" w:rsidRPr="00F83404">
        <w:rPr>
          <w:rFonts w:ascii="Arial" w:hAnsi="Arial"/>
        </w:rPr>
        <w:t xml:space="preserve">o exercício de </w:t>
      </w:r>
      <w:r w:rsidR="00C8210F" w:rsidRPr="00F83404">
        <w:rPr>
          <w:rFonts w:ascii="Arial" w:hAnsi="Arial"/>
        </w:rPr>
        <w:t>20</w:t>
      </w:r>
      <w:r w:rsidR="00B946FF" w:rsidRPr="00F83404">
        <w:rPr>
          <w:rFonts w:ascii="Arial" w:hAnsi="Arial"/>
        </w:rPr>
        <w:t>2</w:t>
      </w:r>
      <w:r w:rsidR="00BF3CF8">
        <w:rPr>
          <w:rFonts w:ascii="Arial" w:hAnsi="Arial"/>
        </w:rPr>
        <w:t>6</w:t>
      </w:r>
      <w:r w:rsidR="00E513F9" w:rsidRPr="00F83404">
        <w:rPr>
          <w:rFonts w:ascii="Arial" w:hAnsi="Arial"/>
        </w:rPr>
        <w:t xml:space="preserve"> </w:t>
      </w:r>
      <w:r w:rsidR="008A7219" w:rsidRPr="00F83404">
        <w:rPr>
          <w:rFonts w:ascii="Arial" w:hAnsi="Arial"/>
        </w:rPr>
        <w:t xml:space="preserve">– </w:t>
      </w:r>
      <w:r w:rsidR="00E513F9" w:rsidRPr="00F83404">
        <w:rPr>
          <w:rFonts w:ascii="Arial" w:hAnsi="Arial"/>
        </w:rPr>
        <w:t>PLDO</w:t>
      </w:r>
      <w:r w:rsidR="008A7219" w:rsidRPr="00F83404">
        <w:rPr>
          <w:rFonts w:ascii="Arial" w:hAnsi="Arial"/>
        </w:rPr>
        <w:t xml:space="preserve"> </w:t>
      </w:r>
      <w:r w:rsidR="00E513F9" w:rsidRPr="00F83404">
        <w:rPr>
          <w:rFonts w:ascii="Arial" w:hAnsi="Arial"/>
        </w:rPr>
        <w:t>20</w:t>
      </w:r>
      <w:r w:rsidR="00B946FF" w:rsidRPr="00F83404">
        <w:rPr>
          <w:rFonts w:ascii="Arial" w:hAnsi="Arial"/>
        </w:rPr>
        <w:t>2</w:t>
      </w:r>
      <w:r w:rsidR="00BF3CF8">
        <w:rPr>
          <w:rFonts w:ascii="Arial" w:hAnsi="Arial"/>
        </w:rPr>
        <w:t>6</w:t>
      </w:r>
      <w:r w:rsidR="001A557D" w:rsidRPr="00F83404">
        <w:rPr>
          <w:rFonts w:ascii="Arial" w:hAnsi="Arial"/>
        </w:rPr>
        <w:t>.</w:t>
      </w:r>
    </w:p>
    <w:p w14:paraId="01371E4E" w14:textId="7F5586B9" w:rsidR="005C35B6" w:rsidRPr="00F83404" w:rsidRDefault="001A557D" w:rsidP="0040600D">
      <w:pPr>
        <w:spacing w:after="120" w:line="360" w:lineRule="auto"/>
        <w:ind w:firstLine="851"/>
        <w:jc w:val="both"/>
        <w:rPr>
          <w:rFonts w:ascii="Arial" w:hAnsi="Arial"/>
        </w:rPr>
      </w:pPr>
      <w:r w:rsidRPr="00F83404">
        <w:rPr>
          <w:rFonts w:ascii="Arial" w:hAnsi="Arial"/>
        </w:rPr>
        <w:t xml:space="preserve">De acordo com as normas de tramitação do PLDO </w:t>
      </w:r>
      <w:r w:rsidR="00163A9A" w:rsidRPr="00F83404">
        <w:rPr>
          <w:rFonts w:ascii="Arial" w:hAnsi="Arial"/>
        </w:rPr>
        <w:t>20</w:t>
      </w:r>
      <w:r w:rsidR="00B946FF" w:rsidRPr="00F83404">
        <w:rPr>
          <w:rFonts w:ascii="Arial" w:hAnsi="Arial"/>
        </w:rPr>
        <w:t>2</w:t>
      </w:r>
      <w:r w:rsidR="00BF3CF8">
        <w:rPr>
          <w:rFonts w:ascii="Arial" w:hAnsi="Arial"/>
        </w:rPr>
        <w:t>6</w:t>
      </w:r>
      <w:r w:rsidRPr="00F83404">
        <w:rPr>
          <w:rFonts w:ascii="Arial" w:hAnsi="Arial"/>
        </w:rPr>
        <w:t>, cujos fundamentos são lançados pela citada Reso</w:t>
      </w:r>
      <w:r w:rsidR="00B674DD" w:rsidRPr="00F83404">
        <w:rPr>
          <w:rFonts w:ascii="Arial" w:hAnsi="Arial"/>
        </w:rPr>
        <w:t>lução nº 1, de 2006-CN, e pelo Parecer P</w:t>
      </w:r>
      <w:r w:rsidRPr="00F83404">
        <w:rPr>
          <w:rFonts w:ascii="Arial" w:hAnsi="Arial"/>
        </w:rPr>
        <w:t xml:space="preserve">reliminar </w:t>
      </w:r>
      <w:r w:rsidR="005C35B6" w:rsidRPr="00F83404">
        <w:rPr>
          <w:rFonts w:ascii="Arial" w:hAnsi="Arial"/>
        </w:rPr>
        <w:t>da Comissão Mista de Planos, Orçamentos Público</w:t>
      </w:r>
      <w:r w:rsidR="008923BD" w:rsidRPr="00F83404">
        <w:rPr>
          <w:rFonts w:ascii="Arial" w:hAnsi="Arial"/>
        </w:rPr>
        <w:t>s e Fiscalização (</w:t>
      </w:r>
      <w:r w:rsidR="005C35B6" w:rsidRPr="00F83404">
        <w:rPr>
          <w:rFonts w:ascii="Arial" w:hAnsi="Arial"/>
        </w:rPr>
        <w:t>CMO</w:t>
      </w:r>
      <w:r w:rsidR="008923BD" w:rsidRPr="00F83404">
        <w:rPr>
          <w:rFonts w:ascii="Arial" w:hAnsi="Arial"/>
        </w:rPr>
        <w:t>)</w:t>
      </w:r>
      <w:r w:rsidR="005C35B6" w:rsidRPr="00F83404">
        <w:rPr>
          <w:rFonts w:ascii="Arial" w:hAnsi="Arial"/>
        </w:rPr>
        <w:t xml:space="preserve">, </w:t>
      </w:r>
      <w:r w:rsidR="00163A9A" w:rsidRPr="00F83404">
        <w:rPr>
          <w:rFonts w:ascii="Arial" w:hAnsi="Arial"/>
        </w:rPr>
        <w:t xml:space="preserve">esta </w:t>
      </w:r>
      <w:r w:rsidR="009B1210" w:rsidRPr="009B1210">
        <w:rPr>
          <w:rFonts w:ascii="Arial" w:hAnsi="Arial"/>
        </w:rPr>
        <w:t>Comissão de Ciência, Tecnologia, Inovação e Informática</w:t>
      </w:r>
      <w:r w:rsidR="00163A9A" w:rsidRPr="00F83404">
        <w:rPr>
          <w:rFonts w:ascii="Arial" w:hAnsi="Arial"/>
        </w:rPr>
        <w:t xml:space="preserve"> </w:t>
      </w:r>
      <w:r w:rsidRPr="00F83404">
        <w:rPr>
          <w:rFonts w:ascii="Arial" w:hAnsi="Arial"/>
        </w:rPr>
        <w:t>tem competência para propor emendas ao projeto, devendo fazê-lo na condiç</w:t>
      </w:r>
      <w:r w:rsidR="005C35B6" w:rsidRPr="00F83404">
        <w:rPr>
          <w:rFonts w:ascii="Arial" w:hAnsi="Arial"/>
        </w:rPr>
        <w:t>ão de autor</w:t>
      </w:r>
      <w:r w:rsidR="0040600D" w:rsidRPr="00F83404">
        <w:rPr>
          <w:rFonts w:ascii="Arial" w:hAnsi="Arial"/>
        </w:rPr>
        <w:t>a</w:t>
      </w:r>
      <w:r w:rsidR="005C35B6" w:rsidRPr="00F83404">
        <w:rPr>
          <w:rFonts w:ascii="Arial" w:hAnsi="Arial"/>
        </w:rPr>
        <w:t xml:space="preserve"> de emenda coletiva.</w:t>
      </w:r>
    </w:p>
    <w:p w14:paraId="3A923A14" w14:textId="4A58CCD7" w:rsidR="0080128F" w:rsidRPr="00E71D7C" w:rsidRDefault="002C13A7" w:rsidP="0040600D">
      <w:pPr>
        <w:spacing w:after="120" w:line="360" w:lineRule="auto"/>
        <w:ind w:firstLine="851"/>
        <w:jc w:val="both"/>
        <w:rPr>
          <w:rFonts w:ascii="Arial" w:hAnsi="Arial"/>
        </w:rPr>
      </w:pPr>
      <w:r w:rsidRPr="00F83404">
        <w:rPr>
          <w:rFonts w:ascii="Arial" w:hAnsi="Arial"/>
        </w:rPr>
        <w:t>As regras para</w:t>
      </w:r>
      <w:r w:rsidR="0080128F" w:rsidRPr="00F83404">
        <w:rPr>
          <w:rFonts w:ascii="Arial" w:hAnsi="Arial"/>
        </w:rPr>
        <w:t xml:space="preserve"> apresentação, admissão e acolhimento de emendas ao PLDO</w:t>
      </w:r>
      <w:r w:rsidRPr="00F83404">
        <w:rPr>
          <w:rFonts w:ascii="Arial" w:hAnsi="Arial"/>
        </w:rPr>
        <w:t xml:space="preserve"> 20</w:t>
      </w:r>
      <w:r w:rsidR="00B946FF" w:rsidRPr="00F83404">
        <w:rPr>
          <w:rFonts w:ascii="Arial" w:hAnsi="Arial"/>
        </w:rPr>
        <w:t>2</w:t>
      </w:r>
      <w:r w:rsidR="00F83A5B">
        <w:rPr>
          <w:rFonts w:ascii="Arial" w:hAnsi="Arial"/>
        </w:rPr>
        <w:t>6</w:t>
      </w:r>
      <w:r w:rsidR="0080128F" w:rsidRPr="00F83404">
        <w:rPr>
          <w:rFonts w:ascii="Arial" w:hAnsi="Arial"/>
        </w:rPr>
        <w:t xml:space="preserve"> estão delineadas na Parte Especial do Parecer Preliminar da CMO. No presente contexto, cumpre realçar que as emendas passíveis de serem apresentadas pelas comissões permanentes podem ser categorizadas em </w:t>
      </w:r>
      <w:r w:rsidR="008A7219" w:rsidRPr="00F83404">
        <w:rPr>
          <w:rFonts w:ascii="Arial" w:hAnsi="Arial"/>
        </w:rPr>
        <w:t>dois</w:t>
      </w:r>
      <w:r w:rsidR="0080128F" w:rsidRPr="00F83404">
        <w:rPr>
          <w:rFonts w:ascii="Arial" w:hAnsi="Arial"/>
        </w:rPr>
        <w:t xml:space="preserve"> g</w:t>
      </w:r>
      <w:r w:rsidR="001F4D7D" w:rsidRPr="00F83404">
        <w:rPr>
          <w:rFonts w:ascii="Arial" w:hAnsi="Arial"/>
        </w:rPr>
        <w:t xml:space="preserve">rupos: </w:t>
      </w:r>
      <w:r w:rsidR="001F4D7D" w:rsidRPr="00E71D7C">
        <w:rPr>
          <w:rFonts w:ascii="Arial" w:hAnsi="Arial"/>
        </w:rPr>
        <w:t>i) emendas</w:t>
      </w:r>
      <w:r w:rsidR="0080128F" w:rsidRPr="00E71D7C">
        <w:rPr>
          <w:rFonts w:ascii="Arial" w:hAnsi="Arial"/>
        </w:rPr>
        <w:t xml:space="preserve"> </w:t>
      </w:r>
      <w:r w:rsidR="001F4D7D" w:rsidRPr="00E71D7C">
        <w:rPr>
          <w:rFonts w:ascii="Arial" w:hAnsi="Arial"/>
        </w:rPr>
        <w:t xml:space="preserve">para inclusão </w:t>
      </w:r>
      <w:r w:rsidR="007E1D6A">
        <w:rPr>
          <w:rFonts w:ascii="Arial" w:hAnsi="Arial"/>
        </w:rPr>
        <w:t>ou acréscimo</w:t>
      </w:r>
      <w:r w:rsidR="002511EE">
        <w:rPr>
          <w:rFonts w:ascii="Arial" w:hAnsi="Arial"/>
        </w:rPr>
        <w:t xml:space="preserve"> de metas vinculadas a objetivos específicos dos programas do Plano Plurianual para o quadriênio de 2024 a 2027,</w:t>
      </w:r>
      <w:r w:rsidR="00644317" w:rsidRPr="00E71D7C">
        <w:rPr>
          <w:rFonts w:ascii="Arial" w:hAnsi="Arial"/>
        </w:rPr>
        <w:t xml:space="preserve"> </w:t>
      </w:r>
      <w:r w:rsidR="0080128F" w:rsidRPr="00E71D7C">
        <w:rPr>
          <w:rFonts w:ascii="Arial" w:hAnsi="Arial"/>
        </w:rPr>
        <w:lastRenderedPageBreak/>
        <w:t xml:space="preserve">limitadas ao máximo de </w:t>
      </w:r>
      <w:r w:rsidR="00A003D6" w:rsidRPr="00E71D7C">
        <w:rPr>
          <w:rFonts w:ascii="Arial" w:hAnsi="Arial"/>
        </w:rPr>
        <w:t>três</w:t>
      </w:r>
      <w:r w:rsidR="0080128F" w:rsidRPr="00E71D7C">
        <w:rPr>
          <w:rFonts w:ascii="Arial" w:hAnsi="Arial"/>
        </w:rPr>
        <w:t xml:space="preserve"> emendas (item 2.2.</w:t>
      </w:r>
      <w:r w:rsidRPr="00E71D7C">
        <w:rPr>
          <w:rFonts w:ascii="Arial" w:hAnsi="Arial"/>
        </w:rPr>
        <w:t xml:space="preserve">2 </w:t>
      </w:r>
      <w:r w:rsidR="0080128F" w:rsidRPr="00E71D7C">
        <w:rPr>
          <w:rFonts w:ascii="Arial" w:hAnsi="Arial"/>
        </w:rPr>
        <w:t>- b do Parecer Preliminar);</w:t>
      </w:r>
      <w:r w:rsidR="001F4D7D" w:rsidRPr="00E71D7C">
        <w:rPr>
          <w:rFonts w:ascii="Arial" w:hAnsi="Arial"/>
        </w:rPr>
        <w:t xml:space="preserve"> ii) e</w:t>
      </w:r>
      <w:r w:rsidR="0080128F" w:rsidRPr="00E71D7C">
        <w:rPr>
          <w:rFonts w:ascii="Arial" w:hAnsi="Arial"/>
        </w:rPr>
        <w:t>mendas de texto,</w:t>
      </w:r>
      <w:r w:rsidR="000815F3" w:rsidRPr="00E71D7C">
        <w:rPr>
          <w:rFonts w:ascii="Arial" w:hAnsi="Arial"/>
        </w:rPr>
        <w:t xml:space="preserve"> sem</w:t>
      </w:r>
      <w:r w:rsidR="0080128F" w:rsidRPr="00E71D7C">
        <w:rPr>
          <w:rFonts w:ascii="Arial" w:hAnsi="Arial"/>
        </w:rPr>
        <w:t xml:space="preserve"> </w:t>
      </w:r>
      <w:r w:rsidR="008A7219" w:rsidRPr="00E71D7C">
        <w:rPr>
          <w:rFonts w:ascii="Arial" w:hAnsi="Arial"/>
        </w:rPr>
        <w:t>limite de</w:t>
      </w:r>
      <w:r w:rsidR="0080128F" w:rsidRPr="00E71D7C">
        <w:rPr>
          <w:rFonts w:ascii="Arial" w:hAnsi="Arial"/>
        </w:rPr>
        <w:t xml:space="preserve"> quantidade (ite</w:t>
      </w:r>
      <w:r w:rsidR="00822DFE" w:rsidRPr="00E71D7C">
        <w:rPr>
          <w:rFonts w:ascii="Arial" w:hAnsi="Arial"/>
        </w:rPr>
        <w:t xml:space="preserve">m </w:t>
      </w:r>
      <w:r w:rsidR="0080128F" w:rsidRPr="00E71D7C">
        <w:rPr>
          <w:rFonts w:ascii="Arial" w:hAnsi="Arial"/>
        </w:rPr>
        <w:t>2.</w:t>
      </w:r>
      <w:r w:rsidRPr="00E71D7C">
        <w:rPr>
          <w:rFonts w:ascii="Arial" w:hAnsi="Arial"/>
        </w:rPr>
        <w:t>1.4</w:t>
      </w:r>
      <w:r w:rsidR="0080128F" w:rsidRPr="00E71D7C">
        <w:rPr>
          <w:rFonts w:ascii="Arial" w:hAnsi="Arial"/>
        </w:rPr>
        <w:t xml:space="preserve"> do Parecer Preliminar).</w:t>
      </w:r>
    </w:p>
    <w:p w14:paraId="16CADD66" w14:textId="30D38EF3" w:rsidR="0080128F" w:rsidRDefault="0080128F" w:rsidP="0040600D">
      <w:pPr>
        <w:spacing w:after="120" w:line="360" w:lineRule="auto"/>
        <w:ind w:firstLine="851"/>
        <w:jc w:val="both"/>
        <w:rPr>
          <w:rFonts w:ascii="Arial" w:hAnsi="Arial"/>
        </w:rPr>
      </w:pPr>
      <w:r w:rsidRPr="00E71D7C">
        <w:rPr>
          <w:rFonts w:ascii="Arial" w:hAnsi="Arial"/>
        </w:rPr>
        <w:t xml:space="preserve">Vale destacar, também, que o Parecer Preliminar estabelece, no item </w:t>
      </w:r>
      <w:r w:rsidR="001F4D7D" w:rsidRPr="00E71D7C">
        <w:rPr>
          <w:rFonts w:ascii="Arial" w:hAnsi="Arial"/>
        </w:rPr>
        <w:t xml:space="preserve">2.3.1, que somente serão admitidas emendas de comissão permanente que </w:t>
      </w:r>
      <w:r w:rsidRPr="00E71D7C">
        <w:rPr>
          <w:rFonts w:ascii="Arial" w:hAnsi="Arial"/>
        </w:rPr>
        <w:t>est</w:t>
      </w:r>
      <w:r w:rsidR="001F4D7D" w:rsidRPr="00E71D7C">
        <w:rPr>
          <w:rFonts w:ascii="Arial" w:hAnsi="Arial"/>
        </w:rPr>
        <w:t>ejam a</w:t>
      </w:r>
      <w:r w:rsidRPr="00E71D7C">
        <w:rPr>
          <w:rFonts w:ascii="Arial" w:hAnsi="Arial"/>
        </w:rPr>
        <w:t>companhadas da ata da reunião em que se decidiu por sua apresentação</w:t>
      </w:r>
      <w:r w:rsidR="001F4D7D" w:rsidRPr="00E71D7C">
        <w:rPr>
          <w:rFonts w:ascii="Arial" w:hAnsi="Arial"/>
        </w:rPr>
        <w:t xml:space="preserve"> e sejam restritas às competências regimentais da Comissão; no item 2.3.4, que não serão admitidas emendas que contrariem norma constitucional, legal ou regimental.</w:t>
      </w:r>
    </w:p>
    <w:p w14:paraId="641B5AEF" w14:textId="5C1D1B6C" w:rsidR="00DD0C52" w:rsidRDefault="0049397D" w:rsidP="0040600D">
      <w:pPr>
        <w:spacing w:after="120" w:line="360" w:lineRule="auto"/>
        <w:ind w:firstLine="851"/>
        <w:jc w:val="both"/>
        <w:rPr>
          <w:rFonts w:ascii="Arial" w:hAnsi="Arial"/>
        </w:rPr>
      </w:pPr>
      <w:r w:rsidRPr="0040600D">
        <w:rPr>
          <w:rFonts w:ascii="Arial" w:hAnsi="Arial"/>
        </w:rPr>
        <w:t xml:space="preserve">Foram apresentadas </w:t>
      </w:r>
      <w:r w:rsidR="00140EF3" w:rsidRPr="0040600D">
        <w:rPr>
          <w:rFonts w:ascii="Arial" w:hAnsi="Arial"/>
        </w:rPr>
        <w:t xml:space="preserve">a esta Comissão </w:t>
      </w:r>
      <w:r w:rsidR="00F56A49">
        <w:rPr>
          <w:rFonts w:ascii="Arial" w:hAnsi="Arial"/>
        </w:rPr>
        <w:t>2</w:t>
      </w:r>
      <w:r w:rsidR="00886E61">
        <w:rPr>
          <w:rFonts w:ascii="Arial" w:hAnsi="Arial"/>
        </w:rPr>
        <w:t>3</w:t>
      </w:r>
      <w:r w:rsidR="00140EF3" w:rsidRPr="00EE7EF1">
        <w:rPr>
          <w:rFonts w:ascii="Arial" w:hAnsi="Arial"/>
        </w:rPr>
        <w:t xml:space="preserve"> (</w:t>
      </w:r>
      <w:r w:rsidR="00F56A49">
        <w:rPr>
          <w:rFonts w:ascii="Arial" w:hAnsi="Arial"/>
        </w:rPr>
        <w:t xml:space="preserve">vinte e </w:t>
      </w:r>
      <w:r w:rsidR="00886E61">
        <w:rPr>
          <w:rFonts w:ascii="Arial" w:hAnsi="Arial"/>
        </w:rPr>
        <w:t>três</w:t>
      </w:r>
      <w:r w:rsidR="00140EF3" w:rsidRPr="00EE7EF1">
        <w:rPr>
          <w:rFonts w:ascii="Arial" w:hAnsi="Arial"/>
        </w:rPr>
        <w:t>)</w:t>
      </w:r>
      <w:r w:rsidR="00140EF3" w:rsidRPr="0040600D">
        <w:rPr>
          <w:rFonts w:ascii="Arial" w:hAnsi="Arial"/>
        </w:rPr>
        <w:t xml:space="preserve"> propostas de emenda para</w:t>
      </w:r>
      <w:r w:rsidR="00DD0C52">
        <w:rPr>
          <w:rFonts w:ascii="Arial" w:hAnsi="Arial"/>
        </w:rPr>
        <w:t xml:space="preserve"> </w:t>
      </w:r>
      <w:r w:rsidR="00CB2757">
        <w:rPr>
          <w:rFonts w:ascii="Arial" w:hAnsi="Arial"/>
        </w:rPr>
        <w:t>o</w:t>
      </w:r>
      <w:r w:rsidR="00140EF3" w:rsidRPr="0040600D">
        <w:rPr>
          <w:rFonts w:ascii="Arial" w:hAnsi="Arial"/>
        </w:rPr>
        <w:t xml:space="preserve"> Anexo de Prioridades e Metas</w:t>
      </w:r>
      <w:r w:rsidR="00886E61">
        <w:rPr>
          <w:rFonts w:ascii="Arial" w:hAnsi="Arial"/>
        </w:rPr>
        <w:t xml:space="preserve"> e 2 (duas) propostas de emenda de texto</w:t>
      </w:r>
      <w:r w:rsidR="00140EF3" w:rsidRPr="0040600D">
        <w:rPr>
          <w:rFonts w:ascii="Arial" w:hAnsi="Arial"/>
        </w:rPr>
        <w:t>, listadas no</w:t>
      </w:r>
      <w:r w:rsidR="00A91AE6">
        <w:rPr>
          <w:rFonts w:ascii="Arial" w:hAnsi="Arial"/>
        </w:rPr>
        <w:t>s</w:t>
      </w:r>
      <w:r w:rsidR="00140EF3" w:rsidRPr="0040600D">
        <w:rPr>
          <w:rFonts w:ascii="Arial" w:hAnsi="Arial"/>
        </w:rPr>
        <w:t xml:space="preserve"> Anexo</w:t>
      </w:r>
      <w:r w:rsidR="00A91AE6">
        <w:rPr>
          <w:rFonts w:ascii="Arial" w:hAnsi="Arial"/>
        </w:rPr>
        <w:t>s I e II</w:t>
      </w:r>
      <w:r w:rsidR="00140EF3" w:rsidRPr="0040600D">
        <w:rPr>
          <w:rFonts w:ascii="Arial" w:hAnsi="Arial"/>
        </w:rPr>
        <w:t xml:space="preserve">. </w:t>
      </w:r>
    </w:p>
    <w:p w14:paraId="28412E4C" w14:textId="02A7BEBB" w:rsidR="000815F3" w:rsidRPr="00DD0C52" w:rsidRDefault="00DD0C52" w:rsidP="00886E61">
      <w:pPr>
        <w:spacing w:after="120" w:line="360" w:lineRule="auto"/>
        <w:ind w:firstLine="708"/>
        <w:jc w:val="both"/>
        <w:rPr>
          <w:rFonts w:ascii="Arial" w:hAnsi="Arial"/>
        </w:rPr>
      </w:pPr>
      <w:r w:rsidRPr="00DD0C52">
        <w:rPr>
          <w:rFonts w:ascii="Arial" w:hAnsi="Arial"/>
        </w:rPr>
        <w:t xml:space="preserve">É </w:t>
      </w:r>
      <w:r>
        <w:rPr>
          <w:rFonts w:ascii="Arial" w:hAnsi="Arial"/>
        </w:rPr>
        <w:t>o relatório.</w:t>
      </w:r>
    </w:p>
    <w:p w14:paraId="6799DF5E" w14:textId="77777777" w:rsidR="001A557D" w:rsidRPr="003337B7" w:rsidRDefault="001A557D" w:rsidP="00E270C4">
      <w:pPr>
        <w:pStyle w:val="Ttulo1"/>
        <w:ind w:firstLine="0"/>
        <w:rPr>
          <w:rFonts w:ascii="Arial" w:hAnsi="Arial" w:cs="Arial"/>
          <w:sz w:val="28"/>
          <w:szCs w:val="28"/>
        </w:rPr>
      </w:pPr>
      <w:r w:rsidRPr="003337B7">
        <w:rPr>
          <w:rFonts w:ascii="Arial" w:hAnsi="Arial" w:cs="Arial"/>
          <w:sz w:val="28"/>
          <w:szCs w:val="28"/>
        </w:rPr>
        <w:t xml:space="preserve">II – </w:t>
      </w:r>
      <w:r w:rsidR="008600E7" w:rsidRPr="003337B7">
        <w:rPr>
          <w:rFonts w:ascii="Arial" w:hAnsi="Arial" w:cs="Arial"/>
          <w:sz w:val="28"/>
          <w:szCs w:val="28"/>
        </w:rPr>
        <w:t>ANÁLISE</w:t>
      </w:r>
    </w:p>
    <w:p w14:paraId="1CFC4C94" w14:textId="4ABA9B1F" w:rsidR="00140EF3" w:rsidRPr="0040600D" w:rsidRDefault="00140EF3" w:rsidP="0040600D">
      <w:pPr>
        <w:spacing w:after="120" w:line="360" w:lineRule="auto"/>
        <w:ind w:firstLine="851"/>
        <w:jc w:val="both"/>
        <w:rPr>
          <w:rFonts w:ascii="Arial" w:hAnsi="Arial"/>
        </w:rPr>
      </w:pPr>
      <w:r w:rsidRPr="0040600D">
        <w:rPr>
          <w:rFonts w:ascii="Arial" w:hAnsi="Arial"/>
        </w:rPr>
        <w:t xml:space="preserve">Foram contempladas nas propostas </w:t>
      </w:r>
      <w:r w:rsidR="00886E61">
        <w:rPr>
          <w:rFonts w:ascii="Arial" w:hAnsi="Arial"/>
        </w:rPr>
        <w:t>23</w:t>
      </w:r>
      <w:r w:rsidRPr="0040600D">
        <w:rPr>
          <w:rFonts w:ascii="Arial" w:hAnsi="Arial"/>
        </w:rPr>
        <w:t xml:space="preserve"> </w:t>
      </w:r>
      <w:r w:rsidR="004E70FF">
        <w:rPr>
          <w:rFonts w:ascii="Arial" w:hAnsi="Arial"/>
        </w:rPr>
        <w:t>objetivos</w:t>
      </w:r>
      <w:r w:rsidRPr="0040600D">
        <w:rPr>
          <w:rFonts w:ascii="Arial" w:hAnsi="Arial"/>
        </w:rPr>
        <w:t xml:space="preserve"> </w:t>
      </w:r>
      <w:r w:rsidR="004E70FF">
        <w:rPr>
          <w:rFonts w:ascii="Arial" w:hAnsi="Arial"/>
        </w:rPr>
        <w:t>específicos</w:t>
      </w:r>
      <w:r w:rsidRPr="0040600D">
        <w:rPr>
          <w:rFonts w:ascii="Arial" w:hAnsi="Arial"/>
        </w:rPr>
        <w:t xml:space="preserve"> para o Anexo de Prioridades e Metas. Em que pese o mérito das </w:t>
      </w:r>
      <w:r w:rsidR="004D27CE">
        <w:rPr>
          <w:rFonts w:ascii="Arial" w:hAnsi="Arial"/>
        </w:rPr>
        <w:t>sugestões</w:t>
      </w:r>
      <w:r w:rsidRPr="0040600D">
        <w:rPr>
          <w:rFonts w:ascii="Arial" w:hAnsi="Arial"/>
        </w:rPr>
        <w:t>, pelas normas vigentes, a Comissão poderá apresentar apenas 3 emendas.</w:t>
      </w:r>
    </w:p>
    <w:p w14:paraId="49ED6C7E" w14:textId="0D38FD36" w:rsidR="009D57B6" w:rsidRPr="0040600D" w:rsidRDefault="003D6C04" w:rsidP="0040600D">
      <w:pPr>
        <w:spacing w:after="120"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Assim, f</w:t>
      </w:r>
      <w:r w:rsidR="005266CF" w:rsidRPr="0040600D">
        <w:rPr>
          <w:rFonts w:ascii="Arial" w:hAnsi="Arial"/>
        </w:rPr>
        <w:t xml:space="preserve">oram </w:t>
      </w:r>
      <w:r w:rsidR="004F0B8B" w:rsidRPr="0040600D">
        <w:rPr>
          <w:rFonts w:ascii="Arial" w:hAnsi="Arial"/>
        </w:rPr>
        <w:t>selecionad</w:t>
      </w:r>
      <w:r w:rsidR="000148FA">
        <w:rPr>
          <w:rFonts w:ascii="Arial" w:hAnsi="Arial"/>
        </w:rPr>
        <w:t>os os</w:t>
      </w:r>
      <w:r w:rsidR="005266CF" w:rsidRPr="0040600D">
        <w:rPr>
          <w:rFonts w:ascii="Arial" w:hAnsi="Arial"/>
        </w:rPr>
        <w:t xml:space="preserve"> seguintes </w:t>
      </w:r>
      <w:r w:rsidR="000148FA">
        <w:rPr>
          <w:rFonts w:ascii="Arial" w:hAnsi="Arial"/>
        </w:rPr>
        <w:t>objetivos</w:t>
      </w:r>
      <w:r w:rsidR="005266CF" w:rsidRPr="0040600D">
        <w:rPr>
          <w:rFonts w:ascii="Arial" w:hAnsi="Arial"/>
        </w:rPr>
        <w:t xml:space="preserve">: </w:t>
      </w:r>
    </w:p>
    <w:tbl>
      <w:tblPr>
        <w:tblW w:w="7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152"/>
        <w:gridCol w:w="1967"/>
        <w:gridCol w:w="855"/>
      </w:tblGrid>
      <w:tr w:rsidR="00FB6396" w:rsidRPr="00FD3F8C" w14:paraId="0356C0FD" w14:textId="249605E1" w:rsidTr="00CB2757">
        <w:trPr>
          <w:trHeight w:val="288"/>
          <w:tblHeader/>
          <w:jc w:val="center"/>
        </w:trPr>
        <w:tc>
          <w:tcPr>
            <w:tcW w:w="3402" w:type="dxa"/>
            <w:tcBorders>
              <w:lef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68003B" w14:textId="6E3678DE" w:rsidR="00FB6396" w:rsidRPr="00FD3F8C" w:rsidRDefault="00FB6396" w:rsidP="00FB639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3F8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Descrição d</w:t>
            </w:r>
            <w:r w:rsidR="004E7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 objetivo</w:t>
            </w:r>
          </w:p>
        </w:tc>
        <w:tc>
          <w:tcPr>
            <w:tcW w:w="1152" w:type="dxa"/>
            <w:shd w:val="clear" w:color="auto" w:fill="BFBFBF" w:themeFill="background1" w:themeFillShade="BF"/>
            <w:vAlign w:val="center"/>
          </w:tcPr>
          <w:p w14:paraId="14DDA4D6" w14:textId="559BA5F1" w:rsidR="00FB6396" w:rsidRPr="00FD3F8C" w:rsidRDefault="00FB6396" w:rsidP="00FB639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Sugest</w:t>
            </w:r>
            <w:r w:rsidR="007F636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ão</w:t>
            </w:r>
          </w:p>
        </w:tc>
        <w:tc>
          <w:tcPr>
            <w:tcW w:w="1967" w:type="dxa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097193" w14:textId="1FB3C34F" w:rsidR="00FB6396" w:rsidRPr="00FD3F8C" w:rsidRDefault="00FB6396" w:rsidP="00FB639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3F8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Autor</w:t>
            </w:r>
          </w:p>
        </w:tc>
        <w:tc>
          <w:tcPr>
            <w:tcW w:w="855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A6C4355" w14:textId="7B5B0848" w:rsidR="00FB6396" w:rsidRPr="00FD3F8C" w:rsidRDefault="00FB6396" w:rsidP="00FB639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Meta</w:t>
            </w:r>
          </w:p>
        </w:tc>
      </w:tr>
      <w:tr w:rsidR="004313B8" w:rsidRPr="00FD3F8C" w14:paraId="676B9E71" w14:textId="165FEF5F" w:rsidTr="00CB2757">
        <w:trPr>
          <w:trHeight w:val="288"/>
          <w:jc w:val="center"/>
        </w:trPr>
        <w:tc>
          <w:tcPr>
            <w:tcW w:w="3402" w:type="dxa"/>
            <w:tcBorders>
              <w:left w:val="nil"/>
            </w:tcBorders>
            <w:noWrap/>
            <w:vAlign w:val="center"/>
          </w:tcPr>
          <w:p w14:paraId="3236604F" w14:textId="6D39FA9F" w:rsidR="004313B8" w:rsidRPr="00FD3F8C" w:rsidRDefault="004313B8" w:rsidP="004313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0D2B">
              <w:rPr>
                <w:rFonts w:ascii="Arial" w:hAnsi="Arial" w:cs="Arial"/>
                <w:color w:val="000000" w:themeColor="text1"/>
                <w:sz w:val="20"/>
                <w:szCs w:val="20"/>
              </w:rPr>
              <w:t>Fomentar a transformação digital, a capacitação digital, a estruturação e a expansão da utilização de TICs nos complexos industriais estratégicos para o desenvolvimento nacional</w:t>
            </w:r>
          </w:p>
        </w:tc>
        <w:tc>
          <w:tcPr>
            <w:tcW w:w="1152" w:type="dxa"/>
            <w:vAlign w:val="center"/>
          </w:tcPr>
          <w:p w14:paraId="6B198B97" w14:textId="6545BE5F" w:rsidR="004313B8" w:rsidRPr="00FD3F8C" w:rsidRDefault="004313B8" w:rsidP="004313B8">
            <w:pPr>
              <w:ind w:left="71" w:hanging="7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67" w:type="dxa"/>
            <w:tcBorders>
              <w:right w:val="nil"/>
            </w:tcBorders>
            <w:noWrap/>
            <w:vAlign w:val="center"/>
          </w:tcPr>
          <w:p w14:paraId="4E0D1857" w14:textId="6EB2EEDD" w:rsidR="004313B8" w:rsidRPr="00FD3F8C" w:rsidRDefault="00F62180" w:rsidP="004313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2180">
              <w:rPr>
                <w:rFonts w:ascii="Arial" w:hAnsi="Arial" w:cs="Arial"/>
                <w:color w:val="000000" w:themeColor="text1"/>
                <w:sz w:val="20"/>
                <w:szCs w:val="20"/>
              </w:rPr>
              <w:t>Teresa Leitão</w:t>
            </w:r>
          </w:p>
        </w:tc>
        <w:tc>
          <w:tcPr>
            <w:tcW w:w="855" w:type="dxa"/>
            <w:tcBorders>
              <w:right w:val="nil"/>
            </w:tcBorders>
            <w:vAlign w:val="center"/>
          </w:tcPr>
          <w:p w14:paraId="796EBAAB" w14:textId="7A6B14EC" w:rsidR="004313B8" w:rsidRPr="00FD3F8C" w:rsidRDefault="00A5251D" w:rsidP="004313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</w:tr>
      <w:tr w:rsidR="004313B8" w:rsidRPr="00FD3F8C" w14:paraId="3B1ABB87" w14:textId="27FC23F0" w:rsidTr="00CB2757">
        <w:trPr>
          <w:trHeight w:val="288"/>
          <w:jc w:val="center"/>
        </w:trPr>
        <w:tc>
          <w:tcPr>
            <w:tcW w:w="3402" w:type="dxa"/>
            <w:tcBorders>
              <w:left w:val="nil"/>
            </w:tcBorders>
            <w:noWrap/>
            <w:vAlign w:val="center"/>
          </w:tcPr>
          <w:p w14:paraId="26AA30EA" w14:textId="64508C56" w:rsidR="004313B8" w:rsidRPr="00FD3F8C" w:rsidRDefault="004313B8" w:rsidP="004313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2B67">
              <w:rPr>
                <w:rFonts w:ascii="Arial" w:hAnsi="Arial" w:cs="Arial"/>
                <w:sz w:val="20"/>
                <w:szCs w:val="20"/>
              </w:rPr>
              <w:t>Implementar medidas de adaptação às mudanças climáticas voltadas a minimizar os impactos de secas e inundações</w:t>
            </w:r>
          </w:p>
        </w:tc>
        <w:tc>
          <w:tcPr>
            <w:tcW w:w="1152" w:type="dxa"/>
            <w:vAlign w:val="center"/>
          </w:tcPr>
          <w:p w14:paraId="6A234F02" w14:textId="3FA541BE" w:rsidR="004313B8" w:rsidRPr="00FD3F8C" w:rsidRDefault="004313B8" w:rsidP="004313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67" w:type="dxa"/>
            <w:tcBorders>
              <w:right w:val="nil"/>
            </w:tcBorders>
            <w:noWrap/>
            <w:vAlign w:val="center"/>
          </w:tcPr>
          <w:p w14:paraId="679ADCEF" w14:textId="0D34324C" w:rsidR="004313B8" w:rsidRPr="00FD3F8C" w:rsidRDefault="00F62180" w:rsidP="004313B8">
            <w:pPr>
              <w:rPr>
                <w:rFonts w:ascii="Arial" w:hAnsi="Arial" w:cs="Arial"/>
                <w:sz w:val="20"/>
                <w:szCs w:val="20"/>
              </w:rPr>
            </w:pPr>
            <w:r w:rsidRPr="00F62180">
              <w:rPr>
                <w:rFonts w:ascii="Arial" w:hAnsi="Arial" w:cs="Arial"/>
                <w:sz w:val="20"/>
                <w:szCs w:val="20"/>
              </w:rPr>
              <w:t>Astronauta Marcos Pontes</w:t>
            </w:r>
          </w:p>
        </w:tc>
        <w:tc>
          <w:tcPr>
            <w:tcW w:w="855" w:type="dxa"/>
            <w:tcBorders>
              <w:right w:val="nil"/>
            </w:tcBorders>
            <w:vAlign w:val="center"/>
          </w:tcPr>
          <w:p w14:paraId="0EFB84BC" w14:textId="4113E9C3" w:rsidR="004313B8" w:rsidRPr="00FD3F8C" w:rsidRDefault="00A5251D" w:rsidP="00431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4313B8" w:rsidRPr="00FD3F8C" w14:paraId="5732C900" w14:textId="621FCBE7" w:rsidTr="00CB2757">
        <w:trPr>
          <w:trHeight w:val="288"/>
          <w:jc w:val="center"/>
        </w:trPr>
        <w:tc>
          <w:tcPr>
            <w:tcW w:w="3402" w:type="dxa"/>
            <w:tcBorders>
              <w:left w:val="nil"/>
            </w:tcBorders>
            <w:noWrap/>
            <w:vAlign w:val="center"/>
          </w:tcPr>
          <w:p w14:paraId="6DA9034A" w14:textId="0124B2B6" w:rsidR="004313B8" w:rsidRPr="00FD3F8C" w:rsidRDefault="004313B8" w:rsidP="004313B8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bookmarkStart w:id="0" w:name="_Hlk206534407"/>
            <w:r w:rsidRPr="00912B67">
              <w:rPr>
                <w:rFonts w:ascii="Arial" w:hAnsi="Arial" w:cs="Arial"/>
                <w:sz w:val="20"/>
                <w:szCs w:val="20"/>
              </w:rPr>
              <w:t>Promover as iniciativas de Popularização da Ciência &amp; Tecnologia e Educação Científica no país</w:t>
            </w:r>
            <w:bookmarkEnd w:id="0"/>
          </w:p>
        </w:tc>
        <w:tc>
          <w:tcPr>
            <w:tcW w:w="1152" w:type="dxa"/>
            <w:vAlign w:val="center"/>
          </w:tcPr>
          <w:p w14:paraId="07F032CF" w14:textId="41D7D9D5" w:rsidR="004313B8" w:rsidRPr="00FD3F8C" w:rsidRDefault="004313B8" w:rsidP="004313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67" w:type="dxa"/>
            <w:tcBorders>
              <w:right w:val="nil"/>
            </w:tcBorders>
            <w:noWrap/>
            <w:vAlign w:val="center"/>
          </w:tcPr>
          <w:p w14:paraId="24D9EBAB" w14:textId="7DE3EA56" w:rsidR="004313B8" w:rsidRPr="00FD3F8C" w:rsidRDefault="00A5251D" w:rsidP="004313B8">
            <w:pPr>
              <w:rPr>
                <w:rFonts w:ascii="Arial" w:hAnsi="Arial" w:cs="Arial"/>
                <w:sz w:val="20"/>
                <w:szCs w:val="20"/>
              </w:rPr>
            </w:pPr>
            <w:r w:rsidRPr="00A5251D">
              <w:rPr>
                <w:rFonts w:ascii="Arial" w:hAnsi="Arial" w:cs="Arial"/>
                <w:sz w:val="20"/>
                <w:szCs w:val="20"/>
              </w:rPr>
              <w:t>Hamilton Mourão</w:t>
            </w:r>
          </w:p>
        </w:tc>
        <w:tc>
          <w:tcPr>
            <w:tcW w:w="855" w:type="dxa"/>
            <w:tcBorders>
              <w:right w:val="nil"/>
            </w:tcBorders>
            <w:vAlign w:val="center"/>
          </w:tcPr>
          <w:p w14:paraId="78DE522D" w14:textId="4314B83B" w:rsidR="004313B8" w:rsidRDefault="00A5251D" w:rsidP="00431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</w:t>
            </w:r>
          </w:p>
        </w:tc>
      </w:tr>
    </w:tbl>
    <w:p w14:paraId="5A030225" w14:textId="77777777" w:rsidR="00195671" w:rsidRDefault="00195671" w:rsidP="003337B7">
      <w:pPr>
        <w:spacing w:after="120" w:line="360" w:lineRule="auto"/>
        <w:ind w:firstLine="851"/>
        <w:jc w:val="both"/>
        <w:rPr>
          <w:rFonts w:ascii="Arial" w:hAnsi="Arial"/>
          <w:sz w:val="18"/>
          <w:szCs w:val="18"/>
        </w:rPr>
      </w:pPr>
    </w:p>
    <w:p w14:paraId="3B07A235" w14:textId="77777777" w:rsidR="00234764" w:rsidRDefault="00B42BAA" w:rsidP="00CE1029">
      <w:pPr>
        <w:spacing w:after="120"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Essa seleção contempla os objetivos </w:t>
      </w:r>
      <w:r w:rsidR="003030B8">
        <w:rPr>
          <w:rFonts w:ascii="Arial" w:hAnsi="Arial"/>
        </w:rPr>
        <w:t>que receberam maior número de sugestões (“</w:t>
      </w:r>
      <w:r w:rsidR="003030B8" w:rsidRPr="003030B8">
        <w:rPr>
          <w:rFonts w:ascii="Arial" w:hAnsi="Arial"/>
        </w:rPr>
        <w:t xml:space="preserve">Fomentar a transformação digital, a capacitação digital, a estruturação e a expansão da utilização de TICs nos complexos industriais </w:t>
      </w:r>
      <w:r w:rsidR="003030B8" w:rsidRPr="003030B8">
        <w:rPr>
          <w:rFonts w:ascii="Arial" w:hAnsi="Arial"/>
        </w:rPr>
        <w:lastRenderedPageBreak/>
        <w:t>estratégicos para o desenvolvimento nacional</w:t>
      </w:r>
      <w:r w:rsidR="003030B8">
        <w:rPr>
          <w:rFonts w:ascii="Arial" w:hAnsi="Arial"/>
        </w:rPr>
        <w:t>” e “</w:t>
      </w:r>
      <w:r w:rsidR="003030B8" w:rsidRPr="003030B8">
        <w:rPr>
          <w:rFonts w:ascii="Arial" w:hAnsi="Arial"/>
        </w:rPr>
        <w:t>Promover as iniciativas de Popularização da Ciência &amp; Tecnologia e Educação Científica no país</w:t>
      </w:r>
      <w:r w:rsidR="003030B8">
        <w:rPr>
          <w:rFonts w:ascii="Arial" w:hAnsi="Arial"/>
        </w:rPr>
        <w:t xml:space="preserve">”) </w:t>
      </w:r>
      <w:r w:rsidR="009937EC">
        <w:rPr>
          <w:rFonts w:ascii="Arial" w:hAnsi="Arial"/>
        </w:rPr>
        <w:t>e abrange</w:t>
      </w:r>
      <w:r w:rsidR="00FF4123">
        <w:rPr>
          <w:rFonts w:ascii="Arial" w:hAnsi="Arial"/>
        </w:rPr>
        <w:t xml:space="preserve"> </w:t>
      </w:r>
      <w:r w:rsidR="00361388">
        <w:rPr>
          <w:rFonts w:ascii="Arial" w:hAnsi="Arial"/>
        </w:rPr>
        <w:t>d</w:t>
      </w:r>
      <w:r w:rsidR="00CD521E">
        <w:rPr>
          <w:rFonts w:ascii="Arial" w:hAnsi="Arial"/>
        </w:rPr>
        <w:t>esenvolvimento</w:t>
      </w:r>
      <w:r w:rsidR="00361388">
        <w:rPr>
          <w:rFonts w:ascii="Arial" w:hAnsi="Arial"/>
        </w:rPr>
        <w:t xml:space="preserve"> social, </w:t>
      </w:r>
      <w:r w:rsidR="00104018">
        <w:rPr>
          <w:rFonts w:ascii="Arial" w:hAnsi="Arial"/>
        </w:rPr>
        <w:t xml:space="preserve">econômico, ambiental e </w:t>
      </w:r>
      <w:r w:rsidR="00361388">
        <w:rPr>
          <w:rFonts w:ascii="Arial" w:hAnsi="Arial"/>
        </w:rPr>
        <w:t>institucional</w:t>
      </w:r>
      <w:r w:rsidR="00104018">
        <w:rPr>
          <w:rFonts w:ascii="Arial" w:hAnsi="Arial"/>
        </w:rPr>
        <w:t xml:space="preserve">, em linha </w:t>
      </w:r>
      <w:r w:rsidR="00D678FD">
        <w:rPr>
          <w:rFonts w:ascii="Arial" w:hAnsi="Arial"/>
        </w:rPr>
        <w:t xml:space="preserve">com </w:t>
      </w:r>
      <w:r w:rsidR="00F423BD">
        <w:rPr>
          <w:rFonts w:ascii="Arial" w:hAnsi="Arial"/>
        </w:rPr>
        <w:t>os três eixos do PPA.</w:t>
      </w:r>
      <w:r w:rsidR="00D74018">
        <w:rPr>
          <w:rFonts w:ascii="Arial" w:hAnsi="Arial"/>
        </w:rPr>
        <w:t xml:space="preserve"> </w:t>
      </w:r>
    </w:p>
    <w:p w14:paraId="6E96E694" w14:textId="35AB4CE3" w:rsidR="00CE1029" w:rsidRDefault="00985A83" w:rsidP="00CE1029">
      <w:pPr>
        <w:spacing w:after="120"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Os</w:t>
      </w:r>
      <w:r w:rsidR="00EB43B4">
        <w:rPr>
          <w:rFonts w:ascii="Arial" w:hAnsi="Arial"/>
        </w:rPr>
        <w:t xml:space="preserve"> programas </w:t>
      </w:r>
      <w:r>
        <w:rPr>
          <w:rFonts w:ascii="Arial" w:hAnsi="Arial"/>
        </w:rPr>
        <w:t xml:space="preserve">alcançados por essas emendas, </w:t>
      </w:r>
      <w:r w:rsidR="001777DC">
        <w:rPr>
          <w:rFonts w:ascii="Arial" w:hAnsi="Arial"/>
        </w:rPr>
        <w:t>“</w:t>
      </w:r>
      <w:r w:rsidR="001777DC" w:rsidRPr="001777DC">
        <w:rPr>
          <w:rFonts w:ascii="Arial" w:hAnsi="Arial"/>
        </w:rPr>
        <w:t>1158 - Enfrentamento da Emergência Climática</w:t>
      </w:r>
      <w:r w:rsidR="001777DC">
        <w:rPr>
          <w:rFonts w:ascii="Arial" w:hAnsi="Arial"/>
        </w:rPr>
        <w:t xml:space="preserve">”, </w:t>
      </w:r>
      <w:r w:rsidR="00234764">
        <w:rPr>
          <w:rFonts w:ascii="Arial" w:hAnsi="Arial"/>
        </w:rPr>
        <w:t>“</w:t>
      </w:r>
      <w:r w:rsidR="00234764" w:rsidRPr="00234764">
        <w:rPr>
          <w:rFonts w:ascii="Arial" w:hAnsi="Arial"/>
        </w:rPr>
        <w:t>2304 - Ciência, Tecnologia e Inovação para o Desenvolvimento Social</w:t>
      </w:r>
      <w:r w:rsidR="00234764">
        <w:rPr>
          <w:rFonts w:ascii="Arial" w:hAnsi="Arial"/>
        </w:rPr>
        <w:t>”</w:t>
      </w:r>
      <w:r w:rsidR="001777DC">
        <w:rPr>
          <w:rFonts w:ascii="Arial" w:hAnsi="Arial"/>
        </w:rPr>
        <w:t xml:space="preserve"> e</w:t>
      </w:r>
      <w:r w:rsidR="00234764">
        <w:rPr>
          <w:rFonts w:ascii="Arial" w:hAnsi="Arial"/>
        </w:rPr>
        <w:t xml:space="preserve"> “</w:t>
      </w:r>
      <w:r w:rsidR="00234764" w:rsidRPr="00234764">
        <w:rPr>
          <w:rFonts w:ascii="Arial" w:hAnsi="Arial"/>
        </w:rPr>
        <w:t>2324 - Inovação nas Empresas para uma Nova Industrialização</w:t>
      </w:r>
      <w:r w:rsidR="00234764">
        <w:rPr>
          <w:rFonts w:ascii="Arial" w:hAnsi="Arial"/>
        </w:rPr>
        <w:t xml:space="preserve">” </w:t>
      </w:r>
      <w:r w:rsidR="00DD5171">
        <w:rPr>
          <w:rFonts w:ascii="Arial" w:hAnsi="Arial"/>
        </w:rPr>
        <w:t xml:space="preserve">correspondem a 12 das 23 emendas </w:t>
      </w:r>
      <w:r w:rsidR="00EE0651">
        <w:rPr>
          <w:rFonts w:ascii="Arial" w:hAnsi="Arial"/>
        </w:rPr>
        <w:t xml:space="preserve">ao Anexo de Metas e Prioridades </w:t>
      </w:r>
      <w:r w:rsidR="00DD5171">
        <w:rPr>
          <w:rFonts w:ascii="Arial" w:hAnsi="Arial"/>
        </w:rPr>
        <w:t>apresentadas (</w:t>
      </w:r>
      <w:r w:rsidR="00662B2E">
        <w:rPr>
          <w:rFonts w:ascii="Arial" w:hAnsi="Arial"/>
        </w:rPr>
        <w:t>52%).</w:t>
      </w:r>
    </w:p>
    <w:p w14:paraId="07055DE8" w14:textId="01D85426" w:rsidR="00CB2757" w:rsidRDefault="00CB2757" w:rsidP="003337B7">
      <w:pPr>
        <w:spacing w:after="120" w:line="360" w:lineRule="auto"/>
        <w:ind w:firstLine="851"/>
        <w:jc w:val="both"/>
        <w:rPr>
          <w:rFonts w:ascii="Arial" w:hAnsi="Arial"/>
        </w:rPr>
      </w:pPr>
      <w:r w:rsidRPr="00CB2757">
        <w:rPr>
          <w:rFonts w:ascii="Arial" w:hAnsi="Arial"/>
        </w:rPr>
        <w:t>Entendemos</w:t>
      </w:r>
      <w:r w:rsidR="00DA5058">
        <w:rPr>
          <w:rFonts w:ascii="Arial" w:hAnsi="Arial"/>
        </w:rPr>
        <w:t>, ainda,</w:t>
      </w:r>
      <w:r w:rsidRPr="00CB2757">
        <w:rPr>
          <w:rFonts w:ascii="Arial" w:hAnsi="Arial"/>
        </w:rPr>
        <w:t xml:space="preserve"> que ess</w:t>
      </w:r>
      <w:r w:rsidR="004E70FF">
        <w:rPr>
          <w:rFonts w:ascii="Arial" w:hAnsi="Arial"/>
        </w:rPr>
        <w:t>e</w:t>
      </w:r>
      <w:r w:rsidRPr="00CB2757">
        <w:rPr>
          <w:rFonts w:ascii="Arial" w:hAnsi="Arial"/>
        </w:rPr>
        <w:t>s</w:t>
      </w:r>
      <w:r w:rsidR="004E70FF">
        <w:rPr>
          <w:rFonts w:ascii="Arial" w:hAnsi="Arial"/>
        </w:rPr>
        <w:t xml:space="preserve"> objetivos</w:t>
      </w:r>
      <w:r w:rsidRPr="00CB2757">
        <w:rPr>
          <w:rFonts w:ascii="Arial" w:hAnsi="Arial"/>
        </w:rPr>
        <w:t xml:space="preserve"> tratam de temas correlatos </w:t>
      </w:r>
      <w:r w:rsidR="00A25F48">
        <w:rPr>
          <w:rFonts w:ascii="Arial" w:hAnsi="Arial"/>
        </w:rPr>
        <w:t xml:space="preserve">ao </w:t>
      </w:r>
      <w:r w:rsidR="00A25F48" w:rsidRPr="00A25F48">
        <w:rPr>
          <w:rFonts w:ascii="Arial" w:hAnsi="Arial"/>
        </w:rPr>
        <w:t>desenvolvimento científico, tecnológico e inovação tecnológica</w:t>
      </w:r>
      <w:r w:rsidR="00B002DE">
        <w:rPr>
          <w:rFonts w:ascii="Arial" w:hAnsi="Arial"/>
        </w:rPr>
        <w:t xml:space="preserve"> e à </w:t>
      </w:r>
      <w:r w:rsidR="0061424C" w:rsidRPr="0061424C">
        <w:rPr>
          <w:rFonts w:ascii="Arial" w:hAnsi="Arial"/>
        </w:rPr>
        <w:t>política nacional de ciência, tecnologia, inovação e informática;</w:t>
      </w:r>
      <w:r w:rsidRPr="00CB2757">
        <w:rPr>
          <w:rFonts w:ascii="Arial" w:hAnsi="Arial"/>
        </w:rPr>
        <w:t xml:space="preserve"> portanto, se inserem nas atribuições regimentais desta </w:t>
      </w:r>
      <w:r w:rsidR="00195671" w:rsidRPr="00195671">
        <w:rPr>
          <w:rFonts w:ascii="Arial" w:hAnsi="Arial"/>
        </w:rPr>
        <w:t>Comissão de Ciência, Tecnologia, Inovação e Informática</w:t>
      </w:r>
      <w:r w:rsidRPr="00CB2757">
        <w:rPr>
          <w:rFonts w:ascii="Arial" w:hAnsi="Arial"/>
        </w:rPr>
        <w:t>, de acordo com o art. 104-</w:t>
      </w:r>
      <w:r w:rsidR="0024454D">
        <w:rPr>
          <w:rFonts w:ascii="Arial" w:hAnsi="Arial"/>
        </w:rPr>
        <w:t>C</w:t>
      </w:r>
      <w:r w:rsidRPr="00CB2757">
        <w:rPr>
          <w:rFonts w:ascii="Arial" w:hAnsi="Arial"/>
        </w:rPr>
        <w:t>, do Regimento Interno do Senado Federal.</w:t>
      </w:r>
    </w:p>
    <w:p w14:paraId="1F173BFB" w14:textId="459ECA97" w:rsidR="0061424C" w:rsidRDefault="000F5BEC" w:rsidP="00B274C5">
      <w:pPr>
        <w:spacing w:after="120"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Adicionalmente, foram contempladas nas propostas </w:t>
      </w:r>
      <w:r w:rsidR="00D23FF5">
        <w:rPr>
          <w:rFonts w:ascii="Arial" w:hAnsi="Arial"/>
        </w:rPr>
        <w:t>2 emendas de texto.</w:t>
      </w:r>
      <w:r w:rsidR="00F07AA7">
        <w:rPr>
          <w:rFonts w:ascii="Arial" w:hAnsi="Arial"/>
        </w:rPr>
        <w:t xml:space="preserve"> Somos pela apresentação da </w:t>
      </w:r>
      <w:r w:rsidR="00DB55C7">
        <w:rPr>
          <w:rFonts w:ascii="Arial" w:hAnsi="Arial"/>
        </w:rPr>
        <w:t>sugestão</w:t>
      </w:r>
      <w:r w:rsidR="00EB2AAE">
        <w:rPr>
          <w:rFonts w:ascii="Arial" w:hAnsi="Arial"/>
        </w:rPr>
        <w:t xml:space="preserve"> </w:t>
      </w:r>
      <w:r w:rsidR="00DB55C7">
        <w:rPr>
          <w:rFonts w:ascii="Arial" w:hAnsi="Arial"/>
        </w:rPr>
        <w:t>13</w:t>
      </w:r>
      <w:r w:rsidR="00DA35D2">
        <w:rPr>
          <w:rFonts w:ascii="Arial" w:hAnsi="Arial"/>
        </w:rPr>
        <w:t xml:space="preserve">, que </w:t>
      </w:r>
      <w:r w:rsidR="00145C6B">
        <w:rPr>
          <w:rFonts w:ascii="Arial" w:hAnsi="Arial"/>
        </w:rPr>
        <w:t xml:space="preserve">confere a </w:t>
      </w:r>
      <w:r w:rsidR="007166AD">
        <w:rPr>
          <w:rFonts w:ascii="Arial" w:hAnsi="Arial"/>
        </w:rPr>
        <w:t xml:space="preserve">determinados </w:t>
      </w:r>
      <w:r w:rsidR="00145C6B">
        <w:rPr>
          <w:rFonts w:ascii="Arial" w:hAnsi="Arial"/>
        </w:rPr>
        <w:t>projetos estratégicos</w:t>
      </w:r>
      <w:r w:rsidR="005525EF">
        <w:rPr>
          <w:rFonts w:ascii="Arial" w:hAnsi="Arial"/>
        </w:rPr>
        <w:t xml:space="preserve">, </w:t>
      </w:r>
      <w:r w:rsidR="009B7968">
        <w:rPr>
          <w:rFonts w:ascii="Arial" w:hAnsi="Arial"/>
        </w:rPr>
        <w:t>com características de inovação e desenvolvimento científico e tecnológico,</w:t>
      </w:r>
      <w:r w:rsidR="00145C6B">
        <w:rPr>
          <w:rFonts w:ascii="Arial" w:hAnsi="Arial"/>
        </w:rPr>
        <w:t xml:space="preserve"> </w:t>
      </w:r>
      <w:r w:rsidR="007166AD">
        <w:rPr>
          <w:rFonts w:ascii="Arial" w:hAnsi="Arial"/>
        </w:rPr>
        <w:t>um</w:t>
      </w:r>
      <w:r w:rsidR="00B8154F">
        <w:rPr>
          <w:rFonts w:ascii="Arial" w:hAnsi="Arial"/>
        </w:rPr>
        <w:t xml:space="preserve"> </w:t>
      </w:r>
      <w:r w:rsidR="00145C6B">
        <w:rPr>
          <w:rFonts w:ascii="Arial" w:hAnsi="Arial"/>
        </w:rPr>
        <w:t>tratamento semelhante</w:t>
      </w:r>
      <w:r w:rsidR="00B8154F">
        <w:rPr>
          <w:rFonts w:ascii="Arial" w:hAnsi="Arial"/>
        </w:rPr>
        <w:t xml:space="preserve"> </w:t>
      </w:r>
      <w:r w:rsidR="004D6BBF">
        <w:rPr>
          <w:rFonts w:ascii="Arial" w:hAnsi="Arial"/>
        </w:rPr>
        <w:t>ao da</w:t>
      </w:r>
      <w:r w:rsidR="003E7762">
        <w:rPr>
          <w:rFonts w:ascii="Arial" w:hAnsi="Arial"/>
        </w:rPr>
        <w:t>s</w:t>
      </w:r>
      <w:r w:rsidR="00A63816">
        <w:rPr>
          <w:rFonts w:ascii="Arial" w:hAnsi="Arial"/>
        </w:rPr>
        <w:t xml:space="preserve"> </w:t>
      </w:r>
      <w:r w:rsidR="00B274C5">
        <w:rPr>
          <w:rFonts w:ascii="Arial" w:hAnsi="Arial"/>
        </w:rPr>
        <w:t>despesas</w:t>
      </w:r>
      <w:r w:rsidR="00A54F3C" w:rsidRPr="00A54F3C">
        <w:rPr>
          <w:rFonts w:ascii="Arial" w:hAnsi="Arial"/>
        </w:rPr>
        <w:t xml:space="preserve"> custeadas p</w:t>
      </w:r>
      <w:r w:rsidR="00FF14FC">
        <w:rPr>
          <w:rFonts w:ascii="Arial" w:hAnsi="Arial"/>
        </w:rPr>
        <w:t>elo FNDCT</w:t>
      </w:r>
      <w:r w:rsidR="004661C4">
        <w:rPr>
          <w:rFonts w:ascii="Arial" w:hAnsi="Arial"/>
        </w:rPr>
        <w:t>.</w:t>
      </w:r>
      <w:r w:rsidR="00CC483D">
        <w:rPr>
          <w:rFonts w:ascii="Arial" w:hAnsi="Arial"/>
        </w:rPr>
        <w:t xml:space="preserve"> </w:t>
      </w:r>
      <w:r w:rsidR="004661C4">
        <w:rPr>
          <w:rFonts w:ascii="Arial" w:hAnsi="Arial"/>
        </w:rPr>
        <w:t>No entanto, somos</w:t>
      </w:r>
      <w:r w:rsidR="00DB55C7">
        <w:rPr>
          <w:rFonts w:ascii="Arial" w:hAnsi="Arial"/>
        </w:rPr>
        <w:t xml:space="preserve"> pela rejeição da sugestão 5</w:t>
      </w:r>
      <w:r w:rsidR="003C0CBF">
        <w:rPr>
          <w:rFonts w:ascii="Arial" w:hAnsi="Arial"/>
        </w:rPr>
        <w:t>, que cria</w:t>
      </w:r>
      <w:r w:rsidR="00C7257B">
        <w:rPr>
          <w:rFonts w:ascii="Arial" w:hAnsi="Arial"/>
        </w:rPr>
        <w:t xml:space="preserve">ria exceção </w:t>
      </w:r>
      <w:r w:rsidR="00CC7BDE">
        <w:rPr>
          <w:rFonts w:ascii="Arial" w:hAnsi="Arial"/>
        </w:rPr>
        <w:t xml:space="preserve">à </w:t>
      </w:r>
      <w:r w:rsidR="004B7160">
        <w:rPr>
          <w:rFonts w:ascii="Arial" w:hAnsi="Arial"/>
        </w:rPr>
        <w:t xml:space="preserve">regra de </w:t>
      </w:r>
      <w:r w:rsidR="004E7C6F">
        <w:rPr>
          <w:rFonts w:ascii="Arial" w:hAnsi="Arial"/>
        </w:rPr>
        <w:t>execução provisória do orçamento</w:t>
      </w:r>
      <w:r w:rsidR="009B563F">
        <w:rPr>
          <w:rFonts w:ascii="Arial" w:hAnsi="Arial"/>
        </w:rPr>
        <w:t xml:space="preserve"> cujo escopo poderia alcançar investimentos</w:t>
      </w:r>
      <w:r w:rsidR="00530937">
        <w:rPr>
          <w:rFonts w:ascii="Arial" w:hAnsi="Arial"/>
        </w:rPr>
        <w:t xml:space="preserve"> não correlatos às atribuições desta Comissão</w:t>
      </w:r>
      <w:r w:rsidR="004E7C6F">
        <w:rPr>
          <w:rFonts w:ascii="Arial" w:hAnsi="Arial"/>
        </w:rPr>
        <w:t>.</w:t>
      </w:r>
    </w:p>
    <w:p w14:paraId="3A64C2F4" w14:textId="27FC1429" w:rsidR="003337B7" w:rsidRPr="0040600D" w:rsidRDefault="003337B7" w:rsidP="00241581">
      <w:pPr>
        <w:spacing w:after="120" w:line="360" w:lineRule="auto"/>
        <w:jc w:val="both"/>
        <w:rPr>
          <w:rFonts w:ascii="Arial" w:hAnsi="Arial"/>
        </w:rPr>
      </w:pPr>
    </w:p>
    <w:p w14:paraId="51B2DE5B" w14:textId="59CB3EE4" w:rsidR="000815F3" w:rsidRPr="003337B7" w:rsidRDefault="001A557D" w:rsidP="00050093">
      <w:pPr>
        <w:pStyle w:val="Ttulo1"/>
        <w:ind w:firstLine="0"/>
        <w:rPr>
          <w:rFonts w:ascii="Arial" w:hAnsi="Arial" w:cs="Arial"/>
          <w:sz w:val="28"/>
          <w:szCs w:val="28"/>
        </w:rPr>
      </w:pPr>
      <w:r w:rsidRPr="003337B7">
        <w:rPr>
          <w:rFonts w:ascii="Arial" w:hAnsi="Arial" w:cs="Arial"/>
          <w:sz w:val="28"/>
          <w:szCs w:val="28"/>
        </w:rPr>
        <w:t xml:space="preserve">III – </w:t>
      </w:r>
      <w:r w:rsidR="008600E7" w:rsidRPr="003337B7">
        <w:rPr>
          <w:rFonts w:ascii="Arial" w:hAnsi="Arial" w:cs="Arial"/>
          <w:sz w:val="28"/>
          <w:szCs w:val="28"/>
        </w:rPr>
        <w:t>VOTO</w:t>
      </w:r>
    </w:p>
    <w:p w14:paraId="56092AFD" w14:textId="5820EDAB" w:rsidR="00361FA9" w:rsidRPr="0040600D" w:rsidRDefault="001A557D" w:rsidP="0040600D">
      <w:pPr>
        <w:spacing w:after="120" w:line="360" w:lineRule="auto"/>
        <w:ind w:firstLine="851"/>
        <w:jc w:val="both"/>
        <w:rPr>
          <w:rFonts w:ascii="Arial" w:hAnsi="Arial"/>
        </w:rPr>
      </w:pPr>
      <w:r w:rsidRPr="0040600D">
        <w:rPr>
          <w:rFonts w:ascii="Arial" w:hAnsi="Arial"/>
        </w:rPr>
        <w:t xml:space="preserve">Em face do exposto, </w:t>
      </w:r>
      <w:r w:rsidR="00F569BB" w:rsidRPr="0040600D">
        <w:rPr>
          <w:rFonts w:ascii="Arial" w:hAnsi="Arial"/>
        </w:rPr>
        <w:t>somo</w:t>
      </w:r>
      <w:r w:rsidR="0045626E" w:rsidRPr="0040600D">
        <w:rPr>
          <w:rFonts w:ascii="Arial" w:hAnsi="Arial"/>
        </w:rPr>
        <w:t>s</w:t>
      </w:r>
      <w:r w:rsidR="00361FA9" w:rsidRPr="0040600D">
        <w:rPr>
          <w:rFonts w:ascii="Arial" w:hAnsi="Arial"/>
        </w:rPr>
        <w:t xml:space="preserve"> pela apre</w:t>
      </w:r>
      <w:r w:rsidR="00F569BB" w:rsidRPr="0040600D">
        <w:rPr>
          <w:rFonts w:ascii="Arial" w:hAnsi="Arial"/>
        </w:rPr>
        <w:t xml:space="preserve">sentação, por esta Comissão, </w:t>
      </w:r>
      <w:r w:rsidR="003C3F74">
        <w:rPr>
          <w:rFonts w:ascii="Arial" w:hAnsi="Arial"/>
        </w:rPr>
        <w:t>das seguintes emendas</w:t>
      </w:r>
      <w:r w:rsidR="00361FA9" w:rsidRPr="0040600D">
        <w:rPr>
          <w:rFonts w:ascii="Arial" w:hAnsi="Arial"/>
        </w:rPr>
        <w:t xml:space="preserve"> ao Anexo de Prioridades e Metas</w:t>
      </w:r>
      <w:r w:rsidR="00821A83">
        <w:rPr>
          <w:rFonts w:ascii="Arial" w:hAnsi="Arial"/>
        </w:rPr>
        <w:t xml:space="preserve"> e da seguinte emenda de texto</w:t>
      </w:r>
      <w:r w:rsidR="00EF5A90" w:rsidRPr="0040600D">
        <w:rPr>
          <w:rFonts w:ascii="Arial" w:hAnsi="Arial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5103"/>
        <w:gridCol w:w="1842"/>
      </w:tblGrid>
      <w:tr w:rsidR="00800E2D" w:rsidRPr="00B81D3D" w14:paraId="366F3253" w14:textId="77777777" w:rsidTr="00800E2D">
        <w:trPr>
          <w:trHeight w:val="288"/>
          <w:tblHeader/>
          <w:jc w:val="center"/>
        </w:trPr>
        <w:tc>
          <w:tcPr>
            <w:tcW w:w="993" w:type="dxa"/>
            <w:tcBorders>
              <w:left w:val="nil"/>
            </w:tcBorders>
            <w:shd w:val="clear" w:color="auto" w:fill="BFBFBF" w:themeFill="background1" w:themeFillShade="BF"/>
          </w:tcPr>
          <w:p w14:paraId="00EC0735" w14:textId="194C8FA2" w:rsidR="00800E2D" w:rsidRPr="00B81D3D" w:rsidRDefault="00800E2D" w:rsidP="00B81DA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81D3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Emenda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FBFBF" w:themeFill="background1" w:themeFillShade="BF"/>
          </w:tcPr>
          <w:p w14:paraId="38C31543" w14:textId="75264EFA" w:rsidR="00800E2D" w:rsidRPr="00B81D3D" w:rsidRDefault="00B81D3D" w:rsidP="00B81DA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Sugestão</w:t>
            </w:r>
          </w:p>
        </w:tc>
        <w:tc>
          <w:tcPr>
            <w:tcW w:w="5103" w:type="dxa"/>
            <w:tcBorders>
              <w:lef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136DA7" w14:textId="7B6F887D" w:rsidR="00800E2D" w:rsidRPr="00B81D3D" w:rsidRDefault="004E70FF" w:rsidP="00B81DA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Objetivo</w:t>
            </w:r>
          </w:p>
        </w:tc>
        <w:tc>
          <w:tcPr>
            <w:tcW w:w="1842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17626FFE" w14:textId="10AB19B2" w:rsidR="00800E2D" w:rsidRPr="00B81D3D" w:rsidRDefault="00800E2D" w:rsidP="00681E5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81D3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Meta</w:t>
            </w:r>
          </w:p>
        </w:tc>
      </w:tr>
      <w:tr w:rsidR="00800E2D" w:rsidRPr="00B81D3D" w14:paraId="0262B93E" w14:textId="77777777" w:rsidTr="00800E2D">
        <w:trPr>
          <w:trHeight w:val="288"/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362682FA" w14:textId="27EE9E86" w:rsidR="00800E2D" w:rsidRPr="00B81D3D" w:rsidRDefault="00800E2D" w:rsidP="00800E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1D3D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62EA65D4" w14:textId="4A9E582C" w:rsidR="00800E2D" w:rsidRPr="00B81D3D" w:rsidRDefault="00DF09AC" w:rsidP="00800E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left w:val="nil"/>
            </w:tcBorders>
            <w:noWrap/>
            <w:vAlign w:val="center"/>
          </w:tcPr>
          <w:p w14:paraId="55516163" w14:textId="4ADD429F" w:rsidR="00800E2D" w:rsidRPr="00B81D3D" w:rsidRDefault="00590D2B" w:rsidP="00800E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0D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Fomentar a transformação digital, a capacitação digital, a estruturação e a expansão da utilização de TICs nos </w:t>
            </w:r>
            <w:r w:rsidRPr="00590D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complexos industriais estratégicos para o desenvolvimento nacional</w:t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2E11F7F8" w14:textId="6D3CF9AB" w:rsidR="00800E2D" w:rsidRPr="00B81D3D" w:rsidRDefault="00E367C2" w:rsidP="00800E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</w:tr>
      <w:tr w:rsidR="00800E2D" w:rsidRPr="00B81D3D" w14:paraId="16D6E126" w14:textId="77777777" w:rsidTr="00800E2D">
        <w:trPr>
          <w:trHeight w:val="288"/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643E4A2B" w14:textId="08444384" w:rsidR="00800E2D" w:rsidRPr="00B81D3D" w:rsidRDefault="00800E2D" w:rsidP="00800E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D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0693254" w14:textId="7BA37A6C" w:rsidR="00800E2D" w:rsidRPr="00B81D3D" w:rsidRDefault="00DF09AC" w:rsidP="00800E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left w:val="nil"/>
            </w:tcBorders>
            <w:noWrap/>
            <w:vAlign w:val="center"/>
          </w:tcPr>
          <w:p w14:paraId="7EBC79D6" w14:textId="75179177" w:rsidR="00800E2D" w:rsidRPr="00B81D3D" w:rsidRDefault="00912B67" w:rsidP="00800E2D">
            <w:pPr>
              <w:rPr>
                <w:rFonts w:ascii="Arial" w:hAnsi="Arial" w:cs="Arial"/>
                <w:sz w:val="20"/>
                <w:szCs w:val="20"/>
              </w:rPr>
            </w:pPr>
            <w:r w:rsidRPr="00912B67">
              <w:rPr>
                <w:rFonts w:ascii="Arial" w:hAnsi="Arial" w:cs="Arial"/>
                <w:sz w:val="20"/>
                <w:szCs w:val="20"/>
              </w:rPr>
              <w:t>Implementar medidas de adaptação às mudanças climáticas voltadas a minimizar os impactos de secas e inundações</w:t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1F9AF5DD" w14:textId="3FD5CE18" w:rsidR="00800E2D" w:rsidRPr="00B81D3D" w:rsidRDefault="00E367C2" w:rsidP="00800E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</w:p>
        </w:tc>
      </w:tr>
      <w:tr w:rsidR="00800E2D" w:rsidRPr="00B81D3D" w14:paraId="55A27DB2" w14:textId="77777777" w:rsidTr="00800E2D">
        <w:trPr>
          <w:trHeight w:val="288"/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391433C7" w14:textId="3DDEC158" w:rsidR="00800E2D" w:rsidRPr="00B81D3D" w:rsidRDefault="00800E2D" w:rsidP="00800E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D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164C020" w14:textId="12134EFA" w:rsidR="00800E2D" w:rsidRPr="00B81D3D" w:rsidRDefault="00DF09AC" w:rsidP="00800E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103" w:type="dxa"/>
            <w:tcBorders>
              <w:left w:val="nil"/>
            </w:tcBorders>
            <w:noWrap/>
            <w:vAlign w:val="center"/>
          </w:tcPr>
          <w:p w14:paraId="412B896E" w14:textId="14A52CB1" w:rsidR="00800E2D" w:rsidRPr="00B81D3D" w:rsidRDefault="00912B67" w:rsidP="00800E2D">
            <w:pPr>
              <w:rPr>
                <w:rFonts w:ascii="Arial" w:hAnsi="Arial" w:cs="Arial"/>
                <w:sz w:val="20"/>
                <w:szCs w:val="20"/>
              </w:rPr>
            </w:pPr>
            <w:r w:rsidRPr="00912B67">
              <w:rPr>
                <w:rFonts w:ascii="Arial" w:hAnsi="Arial" w:cs="Arial"/>
                <w:sz w:val="20"/>
                <w:szCs w:val="20"/>
              </w:rPr>
              <w:t>Promover as iniciativas de Popularização da Ciência &amp; Tecnologia e Educação Científica no país</w:t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3E4419E7" w14:textId="55006F6B" w:rsidR="00800E2D" w:rsidRPr="00B81D3D" w:rsidRDefault="00E367C2" w:rsidP="00800E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483</w:t>
            </w:r>
          </w:p>
        </w:tc>
      </w:tr>
    </w:tbl>
    <w:p w14:paraId="2F15C363" w14:textId="34F4A523" w:rsidR="00C54FD9" w:rsidRDefault="00C54FD9" w:rsidP="00C54FD9">
      <w:pPr>
        <w:spacing w:after="120" w:line="360" w:lineRule="auto"/>
        <w:ind w:firstLine="708"/>
        <w:jc w:val="both"/>
        <w:rPr>
          <w:rFonts w:ascii="Arial" w:hAnsi="Arial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5103"/>
      </w:tblGrid>
      <w:tr w:rsidR="00B57D99" w:rsidRPr="00B81D3D" w14:paraId="4210BBCC" w14:textId="77777777" w:rsidTr="00B57D99">
        <w:trPr>
          <w:trHeight w:val="288"/>
          <w:tblHeader/>
          <w:jc w:val="center"/>
        </w:trPr>
        <w:tc>
          <w:tcPr>
            <w:tcW w:w="993" w:type="dxa"/>
            <w:tcBorders>
              <w:left w:val="nil"/>
            </w:tcBorders>
            <w:shd w:val="clear" w:color="auto" w:fill="BFBFBF" w:themeFill="background1" w:themeFillShade="BF"/>
          </w:tcPr>
          <w:p w14:paraId="5E28D9EC" w14:textId="77777777" w:rsidR="00B57D99" w:rsidRPr="00B81D3D" w:rsidRDefault="00B57D99" w:rsidP="002C4BE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81D3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Emenda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FBFBF" w:themeFill="background1" w:themeFillShade="BF"/>
          </w:tcPr>
          <w:p w14:paraId="603D1005" w14:textId="77777777" w:rsidR="00B57D99" w:rsidRPr="00B81D3D" w:rsidRDefault="00B57D99" w:rsidP="002C4BE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Sugestão</w:t>
            </w:r>
          </w:p>
        </w:tc>
        <w:tc>
          <w:tcPr>
            <w:tcW w:w="5103" w:type="dxa"/>
            <w:tcBorders>
              <w:lef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9C6F21" w14:textId="0AD0F7F0" w:rsidR="00B57D99" w:rsidRPr="00B81D3D" w:rsidRDefault="00B57D99" w:rsidP="002C4BE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Texto Proposto</w:t>
            </w:r>
          </w:p>
        </w:tc>
      </w:tr>
      <w:tr w:rsidR="00B57D99" w:rsidRPr="00B81D3D" w14:paraId="03D7FFBA" w14:textId="77777777" w:rsidTr="00B57D99">
        <w:trPr>
          <w:trHeight w:val="288"/>
          <w:jc w:val="center"/>
        </w:trPr>
        <w:tc>
          <w:tcPr>
            <w:tcW w:w="993" w:type="dxa"/>
            <w:tcBorders>
              <w:left w:val="nil"/>
            </w:tcBorders>
            <w:vAlign w:val="center"/>
          </w:tcPr>
          <w:p w14:paraId="17016AB0" w14:textId="341E67DD" w:rsidR="00B57D99" w:rsidRPr="00B81D3D" w:rsidRDefault="00B57D99" w:rsidP="002C4B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C6692CB" w14:textId="00684360" w:rsidR="00B57D99" w:rsidRPr="00B81D3D" w:rsidRDefault="00B57D99" w:rsidP="002C4B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left w:val="nil"/>
            </w:tcBorders>
            <w:noWrap/>
            <w:vAlign w:val="center"/>
          </w:tcPr>
          <w:p w14:paraId="22D14200" w14:textId="77777777" w:rsidR="00B57D99" w:rsidRPr="00B57D99" w:rsidRDefault="00B57D99" w:rsidP="00B57D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7D99">
              <w:rPr>
                <w:rFonts w:ascii="Arial" w:hAnsi="Arial" w:cs="Arial"/>
                <w:color w:val="000000" w:themeColor="text1"/>
                <w:sz w:val="20"/>
                <w:szCs w:val="20"/>
              </w:rPr>
              <w:t>Seção III</w:t>
            </w:r>
          </w:p>
          <w:p w14:paraId="50DDB63E" w14:textId="77777777" w:rsidR="00B57D99" w:rsidRPr="00B57D99" w:rsidRDefault="00B57D99" w:rsidP="00B57D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7D99">
              <w:rPr>
                <w:rFonts w:ascii="Arial" w:hAnsi="Arial" w:cs="Arial"/>
                <w:color w:val="000000" w:themeColor="text1"/>
                <w:sz w:val="20"/>
                <w:szCs w:val="20"/>
              </w:rPr>
              <w:t>Das demais despesas ressalvadas</w:t>
            </w:r>
          </w:p>
          <w:p w14:paraId="64A543DC" w14:textId="77777777" w:rsidR="00B57D99" w:rsidRPr="00B57D99" w:rsidRDefault="00B57D99" w:rsidP="00B57D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7D99">
              <w:rPr>
                <w:rFonts w:ascii="Arial" w:hAnsi="Arial" w:cs="Arial"/>
                <w:color w:val="000000" w:themeColor="text1"/>
                <w:sz w:val="20"/>
                <w:szCs w:val="20"/>
              </w:rPr>
              <w:t>I - Projeto Forças Blindadas do Exército;</w:t>
            </w:r>
          </w:p>
          <w:p w14:paraId="332938DF" w14:textId="77777777" w:rsidR="00B57D99" w:rsidRPr="00B57D99" w:rsidRDefault="00B57D99" w:rsidP="00B57D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7D99">
              <w:rPr>
                <w:rFonts w:ascii="Arial" w:hAnsi="Arial" w:cs="Arial"/>
                <w:color w:val="000000" w:themeColor="text1"/>
                <w:sz w:val="20"/>
                <w:szCs w:val="20"/>
              </w:rPr>
              <w:t>II - Implantação do Sistema Integrado de Monitoramento de Fronteiras - SISFRON;</w:t>
            </w:r>
          </w:p>
          <w:p w14:paraId="4F7796B5" w14:textId="77777777" w:rsidR="00B57D99" w:rsidRPr="00B57D99" w:rsidRDefault="00B57D99" w:rsidP="00B57D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7D99">
              <w:rPr>
                <w:rFonts w:ascii="Arial" w:hAnsi="Arial" w:cs="Arial"/>
                <w:color w:val="000000" w:themeColor="text1"/>
                <w:sz w:val="20"/>
                <w:szCs w:val="20"/>
              </w:rPr>
              <w:t>III - Implantação do Sistema de Defesa Estratégico ASTROS; e</w:t>
            </w:r>
          </w:p>
          <w:p w14:paraId="761A39B4" w14:textId="415923AC" w:rsidR="00B57D99" w:rsidRPr="00B81D3D" w:rsidRDefault="00B57D99" w:rsidP="00B57D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7D99">
              <w:rPr>
                <w:rFonts w:ascii="Arial" w:hAnsi="Arial" w:cs="Arial"/>
                <w:color w:val="000000" w:themeColor="text1"/>
                <w:sz w:val="20"/>
                <w:szCs w:val="20"/>
              </w:rPr>
              <w:t>IV - Implantação do Sistema de Aviação do Exército.</w:t>
            </w:r>
          </w:p>
        </w:tc>
      </w:tr>
    </w:tbl>
    <w:p w14:paraId="14B3CF17" w14:textId="77777777" w:rsidR="00BE664C" w:rsidRDefault="00BE664C" w:rsidP="00B57D99">
      <w:pPr>
        <w:spacing w:after="120" w:line="360" w:lineRule="auto"/>
        <w:jc w:val="both"/>
        <w:rPr>
          <w:rFonts w:ascii="Arial" w:hAnsi="Arial"/>
        </w:rPr>
      </w:pPr>
    </w:p>
    <w:p w14:paraId="67F046A1" w14:textId="6BC82D75" w:rsidR="00C54FD9" w:rsidRDefault="00BB57C1" w:rsidP="00FF79C1">
      <w:pPr>
        <w:spacing w:after="120" w:line="360" w:lineRule="auto"/>
        <w:ind w:firstLine="708"/>
        <w:jc w:val="both"/>
        <w:rPr>
          <w:rFonts w:ascii="Arial" w:hAnsi="Arial"/>
        </w:rPr>
      </w:pPr>
      <w:r w:rsidRPr="003C3F74">
        <w:rPr>
          <w:rFonts w:ascii="Arial" w:hAnsi="Arial"/>
        </w:rPr>
        <w:t>Assim, serão acolhidas as</w:t>
      </w:r>
      <w:r w:rsidR="00800E2D" w:rsidRPr="003C3F74">
        <w:rPr>
          <w:rFonts w:ascii="Arial" w:hAnsi="Arial"/>
        </w:rPr>
        <w:t xml:space="preserve"> propostas de </w:t>
      </w:r>
      <w:r w:rsidR="009431CF">
        <w:rPr>
          <w:rFonts w:ascii="Arial" w:hAnsi="Arial"/>
        </w:rPr>
        <w:t>n</w:t>
      </w:r>
      <w:r w:rsidR="009431CF">
        <w:rPr>
          <w:rFonts w:ascii="Arial" w:hAnsi="Arial"/>
          <w:vertAlign w:val="superscript"/>
        </w:rPr>
        <w:t>os</w:t>
      </w:r>
      <w:r w:rsidR="009431CF" w:rsidRPr="003C3F74">
        <w:rPr>
          <w:rFonts w:ascii="Arial" w:hAnsi="Arial"/>
        </w:rPr>
        <w:t xml:space="preserve"> </w:t>
      </w:r>
      <w:r w:rsidR="007A0C7B">
        <w:rPr>
          <w:rFonts w:ascii="Arial" w:hAnsi="Arial"/>
        </w:rPr>
        <w:t>10</w:t>
      </w:r>
      <w:r w:rsidR="003C3F74">
        <w:rPr>
          <w:rFonts w:ascii="Arial" w:hAnsi="Arial"/>
        </w:rPr>
        <w:t>,</w:t>
      </w:r>
      <w:r w:rsidR="007A0C7B">
        <w:rPr>
          <w:rFonts w:ascii="Arial" w:hAnsi="Arial"/>
        </w:rPr>
        <w:t xml:space="preserve"> 20</w:t>
      </w:r>
      <w:r w:rsidR="00B57D99">
        <w:rPr>
          <w:rFonts w:ascii="Arial" w:hAnsi="Arial"/>
        </w:rPr>
        <w:t>,</w:t>
      </w:r>
      <w:r w:rsidR="007A0C7B">
        <w:rPr>
          <w:rFonts w:ascii="Arial" w:hAnsi="Arial"/>
        </w:rPr>
        <w:t xml:space="preserve"> 25</w:t>
      </w:r>
      <w:r w:rsidR="00B57D99">
        <w:rPr>
          <w:rFonts w:ascii="Arial" w:hAnsi="Arial"/>
        </w:rPr>
        <w:t xml:space="preserve"> e 13</w:t>
      </w:r>
      <w:r w:rsidR="007A0C7B">
        <w:rPr>
          <w:rFonts w:ascii="Arial" w:hAnsi="Arial"/>
        </w:rPr>
        <w:t>,</w:t>
      </w:r>
      <w:r w:rsidR="003C3F74">
        <w:rPr>
          <w:rFonts w:ascii="Arial" w:hAnsi="Arial"/>
        </w:rPr>
        <w:t xml:space="preserve"> com rejeição da</w:t>
      </w:r>
      <w:r w:rsidR="00A91AE6">
        <w:rPr>
          <w:rFonts w:ascii="Arial" w:hAnsi="Arial"/>
        </w:rPr>
        <w:t>s</w:t>
      </w:r>
      <w:r w:rsidR="00B559D9">
        <w:rPr>
          <w:rFonts w:ascii="Arial" w:hAnsi="Arial"/>
        </w:rPr>
        <w:t xml:space="preserve"> </w:t>
      </w:r>
      <w:r w:rsidR="00A91AE6">
        <w:rPr>
          <w:rFonts w:ascii="Arial" w:hAnsi="Arial"/>
        </w:rPr>
        <w:t>demais sugestões</w:t>
      </w:r>
      <w:r w:rsidR="003C3F74">
        <w:rPr>
          <w:rFonts w:ascii="Arial" w:hAnsi="Arial"/>
        </w:rPr>
        <w:t>.</w:t>
      </w:r>
    </w:p>
    <w:p w14:paraId="50CC38D0" w14:textId="04DD51B2" w:rsidR="00543B93" w:rsidRDefault="00543B93" w:rsidP="003C3F74">
      <w:pPr>
        <w:spacing w:after="120" w:line="360" w:lineRule="auto"/>
        <w:ind w:firstLine="851"/>
        <w:jc w:val="both"/>
        <w:rPr>
          <w:rFonts w:ascii="Arial" w:hAnsi="Arial"/>
        </w:rPr>
      </w:pPr>
      <w:r w:rsidRPr="00543B93">
        <w:rPr>
          <w:rFonts w:ascii="Arial" w:hAnsi="Arial"/>
        </w:rPr>
        <w:t>Ressalte-se que as emendas da Comissão devem ser acompanhadas da ata desta reunião, na qual se especificam as decisões tomadas. Sugerimos ainda que a Secretaria da Comissão adote as providências que se fizerem necessárias à formalização e à apresentação das emendas junto à Comissão Mista de Planos, Orçamentos Públicos e Fiscalização.</w:t>
      </w:r>
    </w:p>
    <w:p w14:paraId="40E6DD5F" w14:textId="77777777" w:rsidR="003C3F74" w:rsidRDefault="003C3F74" w:rsidP="003C3F74">
      <w:pPr>
        <w:spacing w:line="360" w:lineRule="auto"/>
        <w:jc w:val="center"/>
        <w:rPr>
          <w:rFonts w:ascii="Arial" w:hAnsi="Arial" w:cs="Arial"/>
        </w:rPr>
      </w:pPr>
    </w:p>
    <w:p w14:paraId="23A03DF2" w14:textId="3B78629C" w:rsidR="003C3F74" w:rsidRPr="003C3F74" w:rsidRDefault="003C3F74" w:rsidP="003C3F74">
      <w:pPr>
        <w:spacing w:line="360" w:lineRule="auto"/>
        <w:jc w:val="center"/>
        <w:rPr>
          <w:rFonts w:ascii="Arial" w:hAnsi="Arial" w:cs="Arial"/>
        </w:rPr>
      </w:pPr>
      <w:r w:rsidRPr="003C3F74">
        <w:rPr>
          <w:rFonts w:ascii="Arial" w:hAnsi="Arial" w:cs="Arial"/>
        </w:rPr>
        <w:t xml:space="preserve">Sala da Comissão, em </w:t>
      </w:r>
      <w:r w:rsidR="001504DD">
        <w:rPr>
          <w:rFonts w:ascii="Arial" w:hAnsi="Arial" w:cs="Arial"/>
        </w:rPr>
        <w:t>20</w:t>
      </w:r>
      <w:r w:rsidRPr="003C3F74">
        <w:rPr>
          <w:rFonts w:ascii="Arial" w:hAnsi="Arial" w:cs="Arial"/>
        </w:rPr>
        <w:t xml:space="preserve"> de </w:t>
      </w:r>
      <w:r w:rsidR="001504DD">
        <w:rPr>
          <w:rFonts w:ascii="Arial" w:hAnsi="Arial" w:cs="Arial"/>
        </w:rPr>
        <w:t>agosto</w:t>
      </w:r>
      <w:r w:rsidRPr="003C3F74">
        <w:rPr>
          <w:rFonts w:ascii="Arial" w:hAnsi="Arial" w:cs="Arial"/>
        </w:rPr>
        <w:t xml:space="preserve"> de 202</w:t>
      </w:r>
      <w:r w:rsidR="001504DD">
        <w:rPr>
          <w:rFonts w:ascii="Arial" w:hAnsi="Arial" w:cs="Arial"/>
        </w:rPr>
        <w:t>5</w:t>
      </w:r>
      <w:r w:rsidRPr="003C3F74">
        <w:rPr>
          <w:rFonts w:ascii="Arial" w:hAnsi="Arial" w:cs="Arial"/>
        </w:rPr>
        <w:t>.</w:t>
      </w:r>
    </w:p>
    <w:p w14:paraId="55752F13" w14:textId="77777777" w:rsidR="003C3F74" w:rsidRPr="003C3F74" w:rsidRDefault="003C3F74" w:rsidP="003C3F74">
      <w:pPr>
        <w:jc w:val="center"/>
        <w:rPr>
          <w:rFonts w:ascii="Arial" w:hAnsi="Arial" w:cs="Arial"/>
        </w:rPr>
      </w:pPr>
    </w:p>
    <w:p w14:paraId="0B9BD4A8" w14:textId="7C0418BA" w:rsidR="003C3F74" w:rsidRPr="003C3F74" w:rsidRDefault="003C3F74" w:rsidP="003C3F74">
      <w:pPr>
        <w:jc w:val="center"/>
        <w:rPr>
          <w:rFonts w:ascii="Arial" w:hAnsi="Arial" w:cs="Arial"/>
        </w:rPr>
      </w:pPr>
      <w:r w:rsidRPr="003C3F74">
        <w:rPr>
          <w:rFonts w:ascii="Arial" w:hAnsi="Arial" w:cs="Arial"/>
        </w:rPr>
        <w:t xml:space="preserve">Senador </w:t>
      </w:r>
      <w:r w:rsidR="00F3232F" w:rsidRPr="00F3232F">
        <w:rPr>
          <w:rFonts w:ascii="Arial" w:hAnsi="Arial" w:cs="Arial"/>
          <w:b/>
          <w:bCs/>
          <w:caps/>
        </w:rPr>
        <w:t>Flávio Arns</w:t>
      </w:r>
    </w:p>
    <w:p w14:paraId="7439E1F5" w14:textId="77777777" w:rsidR="003C3F74" w:rsidRPr="003C3F74" w:rsidRDefault="003C3F74" w:rsidP="003C3F74">
      <w:pPr>
        <w:jc w:val="center"/>
        <w:rPr>
          <w:rFonts w:ascii="Arial" w:hAnsi="Arial" w:cs="Arial"/>
        </w:rPr>
      </w:pPr>
      <w:r w:rsidRPr="003C3F74">
        <w:rPr>
          <w:rFonts w:ascii="Arial" w:hAnsi="Arial" w:cs="Arial"/>
        </w:rPr>
        <w:t>Presidente</w:t>
      </w:r>
    </w:p>
    <w:p w14:paraId="6B9E654B" w14:textId="77777777" w:rsidR="003C3F74" w:rsidRPr="003C3F74" w:rsidRDefault="003C3F74" w:rsidP="003C3F74">
      <w:pPr>
        <w:pStyle w:val="TextosemFormatao"/>
        <w:rPr>
          <w:rFonts w:cs="Arial"/>
        </w:rPr>
      </w:pPr>
    </w:p>
    <w:p w14:paraId="36A0E0AA" w14:textId="2B46EB88" w:rsidR="003C3F74" w:rsidRPr="003C3F74" w:rsidRDefault="003C3F74" w:rsidP="003C3F74">
      <w:pPr>
        <w:jc w:val="center"/>
        <w:rPr>
          <w:rFonts w:ascii="Arial" w:hAnsi="Arial" w:cs="Arial"/>
        </w:rPr>
      </w:pPr>
      <w:r w:rsidRPr="003C3F74">
        <w:rPr>
          <w:rFonts w:ascii="Arial" w:hAnsi="Arial" w:cs="Arial"/>
        </w:rPr>
        <w:t xml:space="preserve">Senador </w:t>
      </w:r>
      <w:r w:rsidR="006166F6" w:rsidRPr="006166F6">
        <w:rPr>
          <w:rFonts w:ascii="Arial" w:hAnsi="Arial" w:cs="Arial"/>
          <w:b/>
          <w:bCs/>
          <w:caps/>
        </w:rPr>
        <w:t>Astronauta Marcos Pontes</w:t>
      </w:r>
    </w:p>
    <w:p w14:paraId="5799FE90" w14:textId="2F614B4D" w:rsidR="003C3F74" w:rsidRDefault="003C3F74" w:rsidP="003C3F74">
      <w:pPr>
        <w:jc w:val="center"/>
        <w:rPr>
          <w:rFonts w:ascii="Arial" w:hAnsi="Arial" w:cs="Arial"/>
        </w:rPr>
      </w:pPr>
      <w:r w:rsidRPr="003C3F74">
        <w:rPr>
          <w:rFonts w:ascii="Arial" w:hAnsi="Arial" w:cs="Arial"/>
        </w:rPr>
        <w:t>Relator</w:t>
      </w:r>
    </w:p>
    <w:p w14:paraId="0CF2725F" w14:textId="77777777" w:rsidR="00F83404" w:rsidRDefault="00F83404" w:rsidP="003C3F74">
      <w:pPr>
        <w:jc w:val="center"/>
        <w:rPr>
          <w:rFonts w:ascii="Arial" w:hAnsi="Arial" w:cs="Arial"/>
        </w:rPr>
      </w:pPr>
    </w:p>
    <w:p w14:paraId="28884144" w14:textId="77777777" w:rsidR="00F83404" w:rsidRDefault="00F83404" w:rsidP="003C3F74">
      <w:pPr>
        <w:jc w:val="center"/>
        <w:rPr>
          <w:rFonts w:ascii="Arial" w:hAnsi="Arial" w:cs="Arial"/>
        </w:rPr>
      </w:pPr>
    </w:p>
    <w:p w14:paraId="47113B62" w14:textId="77777777" w:rsidR="00F83404" w:rsidRDefault="00F83404" w:rsidP="003C3F74">
      <w:pPr>
        <w:jc w:val="center"/>
        <w:rPr>
          <w:rFonts w:ascii="Arial" w:hAnsi="Arial" w:cs="Arial"/>
        </w:rPr>
      </w:pPr>
    </w:p>
    <w:p w14:paraId="1745594D" w14:textId="77777777" w:rsidR="00F83404" w:rsidRDefault="00F83404" w:rsidP="003C3F74">
      <w:pPr>
        <w:jc w:val="center"/>
        <w:rPr>
          <w:rFonts w:ascii="Arial" w:hAnsi="Arial" w:cs="Arial"/>
        </w:rPr>
      </w:pPr>
    </w:p>
    <w:p w14:paraId="0E0FF74C" w14:textId="77777777" w:rsidR="00F83404" w:rsidRDefault="00F834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A7F8E1A" w14:textId="30BBD9E0" w:rsidR="00F83404" w:rsidRPr="00F83404" w:rsidRDefault="00F83404" w:rsidP="00F83404">
      <w:pPr>
        <w:jc w:val="center"/>
        <w:rPr>
          <w:rFonts w:ascii="Arial" w:hAnsi="Arial" w:cs="Arial"/>
          <w:sz w:val="22"/>
          <w:szCs w:val="22"/>
        </w:rPr>
      </w:pPr>
      <w:r w:rsidRPr="00F83404">
        <w:rPr>
          <w:rFonts w:ascii="Arial" w:hAnsi="Arial" w:cs="Arial"/>
          <w:sz w:val="22"/>
          <w:szCs w:val="22"/>
        </w:rPr>
        <w:lastRenderedPageBreak/>
        <w:t xml:space="preserve">ANEXO </w:t>
      </w:r>
      <w:r w:rsidR="00BA7354">
        <w:rPr>
          <w:rFonts w:ascii="Arial" w:hAnsi="Arial" w:cs="Arial"/>
          <w:sz w:val="22"/>
          <w:szCs w:val="22"/>
        </w:rPr>
        <w:t xml:space="preserve">I </w:t>
      </w:r>
      <w:r w:rsidRPr="00F83404">
        <w:rPr>
          <w:rFonts w:ascii="Arial" w:hAnsi="Arial" w:cs="Arial"/>
          <w:sz w:val="22"/>
          <w:szCs w:val="22"/>
        </w:rPr>
        <w:t>– SUGESTÕES DE EMENDAS AO ANEXO DE PRIORIDADE</w:t>
      </w:r>
      <w:r w:rsidR="0034032B">
        <w:rPr>
          <w:rFonts w:ascii="Arial" w:hAnsi="Arial" w:cs="Arial"/>
          <w:sz w:val="22"/>
          <w:szCs w:val="22"/>
        </w:rPr>
        <w:t>S</w:t>
      </w:r>
      <w:r w:rsidR="00CB2757">
        <w:rPr>
          <w:rFonts w:ascii="Arial" w:hAnsi="Arial" w:cs="Arial"/>
          <w:sz w:val="22"/>
          <w:szCs w:val="22"/>
        </w:rPr>
        <w:t xml:space="preserve"> E METAS</w:t>
      </w:r>
    </w:p>
    <w:p w14:paraId="6A7B5EF3" w14:textId="77777777" w:rsidR="00F83404" w:rsidRPr="00F62390" w:rsidRDefault="00F83404" w:rsidP="00F83404">
      <w:pPr>
        <w:jc w:val="center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2"/>
        <w:gridCol w:w="1289"/>
        <w:gridCol w:w="2571"/>
      </w:tblGrid>
      <w:tr w:rsidR="00F83404" w:rsidRPr="00F83404" w14:paraId="2B01D4E6" w14:textId="77777777" w:rsidTr="004A0C9B">
        <w:trPr>
          <w:trHeight w:val="320"/>
        </w:trPr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7283" w14:textId="208D26E2" w:rsidR="00F83404" w:rsidRPr="00F83404" w:rsidRDefault="004E70FF" w:rsidP="004A0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Objetivo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C417" w14:textId="77777777" w:rsidR="00F83404" w:rsidRPr="00F83404" w:rsidRDefault="00F83404" w:rsidP="004A0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40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ugestão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6582F" w14:textId="5F26FF11" w:rsidR="00F83404" w:rsidRPr="00F83404" w:rsidRDefault="00F83404" w:rsidP="004A0C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4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utor</w:t>
            </w:r>
          </w:p>
        </w:tc>
      </w:tr>
      <w:tr w:rsidR="00BA7354" w:rsidRPr="00F83404" w14:paraId="652872F8" w14:textId="77777777" w:rsidTr="00BC05BA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D431" w14:textId="0042B775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Ampliar o impacto da Ciência &amp; Tecnologia (C&amp;T) nacional, fomentando a geração de conhecimento através do apoio a projetos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23F02" w14:textId="03A3D65F" w:rsidR="00BA7354" w:rsidRPr="00F8340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77F616" w14:textId="41A653FE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Paulo Paim</w:t>
            </w:r>
          </w:p>
        </w:tc>
      </w:tr>
      <w:tr w:rsidR="00BA7354" w:rsidRPr="00F83404" w14:paraId="0D355892" w14:textId="77777777" w:rsidTr="00BC05BA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9126" w14:textId="1A84AF1D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Ampliar o impacto da Ciência &amp; Tecnologia (C&amp;T) nacional, fomentando a geração de conhecimento através do apoio a projetos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03EB7" w14:textId="6D0580DE" w:rsidR="00BA7354" w:rsidRPr="00F8340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72B924" w14:textId="24F1110A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Paulo Paim</w:t>
            </w:r>
          </w:p>
        </w:tc>
      </w:tr>
      <w:tr w:rsidR="00BA7354" w:rsidRPr="00F83404" w14:paraId="72286CDE" w14:textId="77777777" w:rsidTr="00BC05BA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9F3F" w14:textId="6F3EBA6F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Incentivar o desenvolvimento de ambientes inovadores e o empreendedorismo inovador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1154C" w14:textId="7D42866D" w:rsidR="00BA7354" w:rsidRPr="00F8340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AABD2E" w14:textId="4F277756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Paulo Paim</w:t>
            </w:r>
          </w:p>
        </w:tc>
      </w:tr>
      <w:tr w:rsidR="00BA7354" w:rsidRPr="00F83404" w14:paraId="2F288C63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40D3B" w14:textId="548326CC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Fomentar a transformação digital, a capacitação digital, a estruturação e a expansão da utilização de TICs nos complexos industriais estratégicos para o desenvolvimento nacional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737D" w14:textId="3DF9D40C" w:rsidR="00BA735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076132" w14:textId="3819FBC1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Paulo Paim</w:t>
            </w:r>
          </w:p>
        </w:tc>
      </w:tr>
      <w:tr w:rsidR="00BA7354" w:rsidRPr="00F83404" w14:paraId="2351D6C1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0C4EE" w14:textId="46743082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Ampliação dos investimentos em P&amp;D.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FD36C" w14:textId="624EBCDA" w:rsidR="00BA735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7EC4D5" w14:textId="57DBE8F6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Teresa Leitão</w:t>
            </w:r>
          </w:p>
        </w:tc>
      </w:tr>
      <w:tr w:rsidR="00BA7354" w:rsidRPr="00F83404" w14:paraId="33015789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89C28" w14:textId="7275C13E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Promover o desenvolvimento das habilidades digitais da sociedade.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748F" w14:textId="55DE1F4C" w:rsidR="00BA735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537D79" w14:textId="2A851B02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Teresa Leitão</w:t>
            </w:r>
          </w:p>
        </w:tc>
      </w:tr>
      <w:tr w:rsidR="00BA7354" w:rsidRPr="00F83404" w14:paraId="48C07EDF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4C067" w14:textId="2A835572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Apoiar a pesquisa, o desenvolvimento e a inovação em telecomunicações.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610AE" w14:textId="14E7A898" w:rsidR="00BA735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1A8DD8" w14:textId="4F69D5F2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Teresa Leitão</w:t>
            </w:r>
          </w:p>
        </w:tc>
      </w:tr>
      <w:tr w:rsidR="00BA7354" w:rsidRPr="00F83404" w14:paraId="5E5ADEEC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223E" w14:textId="0B71BBE0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Incentivar a colaboração entre ICTs e empresas para o desenvolvimento tecnológico e o aumento do conteúdo de inovação nacional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7FB6" w14:textId="05288BCC" w:rsidR="00BA735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9A4520" w14:textId="2A4183ED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Teresa Leitão</w:t>
            </w:r>
          </w:p>
        </w:tc>
      </w:tr>
      <w:tr w:rsidR="00BA7354" w:rsidRPr="00F83404" w14:paraId="3F672E5F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34FAF" w14:textId="25414277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Fomentar a transformação digital, a capacitação digital, a estruturação e a expansão da utilização de TICs nos complexos industriais estratégicos para o desenvolvimento nacional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494E3" w14:textId="0CC4B8AF" w:rsidR="00BA735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2097AA" w14:textId="2E6EDADD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Teresa Leitão</w:t>
            </w:r>
          </w:p>
        </w:tc>
      </w:tr>
      <w:tr w:rsidR="00BA7354" w:rsidRPr="00F83404" w14:paraId="14152D5A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CA5CE" w14:textId="539F8AA6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Promover a criação e o fortalecimento de ecossistemas de inovação nas Universidades, com vistas a impulsionar a capacidade de pesquisa, desenvolvimento e empreendedorismo.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18C74" w14:textId="1C2CE597" w:rsidR="00BA735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D615F5" w14:textId="6DCF19DD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Teresa Leitão</w:t>
            </w:r>
          </w:p>
        </w:tc>
      </w:tr>
      <w:tr w:rsidR="00BA7354" w:rsidRPr="00F83404" w14:paraId="47616329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A796E" w14:textId="2A96DDB8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Promover a inclusão digital e a conectividade significativa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14A94" w14:textId="5963A9C0" w:rsidR="00BA735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86CC88" w14:textId="3D201B5C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Teresa Leitão</w:t>
            </w:r>
          </w:p>
        </w:tc>
      </w:tr>
      <w:tr w:rsidR="00BA7354" w:rsidRPr="00F83404" w14:paraId="160086A8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B088" w14:textId="78C4A665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Fortalecer as capacidades militares do Exército Brasileiro para a defesa do território.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E2F25" w14:textId="029B9E14" w:rsidR="00BA735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435AD5" w14:textId="13C67DCE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Marcos do Val</w:t>
            </w:r>
          </w:p>
        </w:tc>
      </w:tr>
      <w:tr w:rsidR="00BA7354" w:rsidRPr="00F83404" w14:paraId="5F1B27DA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958C6" w14:textId="2B3066A1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Incentivar o desenvolvimento de ambientes inovadores e o empreendedorismo inovador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875D" w14:textId="1779D30D" w:rsidR="00BA735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E8C6B0" w14:textId="40D4F219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Teresa Leitão</w:t>
            </w:r>
          </w:p>
        </w:tc>
      </w:tr>
      <w:tr w:rsidR="00BA7354" w:rsidRPr="00F83404" w14:paraId="4F7E77C5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2E5D" w14:textId="7ADE04BA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Fomentar a transformação digital, a capacitação digital, a estruturação e a expansão da utilização de TICs nos complexos industriais estratégicos para o desenvolvimento nacional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4E19" w14:textId="6BDC8824" w:rsidR="00BA735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6CE448" w14:textId="44586DA4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Confúcio Moura</w:t>
            </w:r>
          </w:p>
        </w:tc>
      </w:tr>
      <w:tr w:rsidR="00BA7354" w:rsidRPr="00F83404" w14:paraId="0FC1DAE8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EF42" w14:textId="32685665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Promover a inclusão digital e a conectividade significativa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6641" w14:textId="21B832E9" w:rsidR="00BA7354" w:rsidRDefault="00BA7354" w:rsidP="00BA73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C6D40D" w14:textId="0F730E23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Confúcio Moura</w:t>
            </w:r>
          </w:p>
        </w:tc>
      </w:tr>
      <w:tr w:rsidR="00BA7354" w:rsidRPr="00F83404" w14:paraId="6F21178F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19EC" w14:textId="67C74039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Promover as iniciativas de Popularização da Ciência &amp; Tecnologia e Educação Científica no país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F3EC8" w14:textId="51E238DB" w:rsidR="00BA7354" w:rsidRDefault="00BA7354" w:rsidP="00BA73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588CDE" w14:textId="4BF21B39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Confúcio Moura</w:t>
            </w:r>
          </w:p>
        </w:tc>
      </w:tr>
      <w:tr w:rsidR="00BA7354" w:rsidRPr="00F83404" w14:paraId="1BE96D41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96DC" w14:textId="61F7BB3F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Promover as iniciativas de Popularização da Ciência &amp; Tecnologia e Educação Científica no país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5B39" w14:textId="57B215BC" w:rsidR="00BA7354" w:rsidRDefault="00BA7354" w:rsidP="00BA73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8D89BA" w14:textId="220B30A0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Astronauta Marcos Pontes</w:t>
            </w:r>
          </w:p>
        </w:tc>
      </w:tr>
      <w:tr w:rsidR="00BA7354" w:rsidRPr="00F83404" w14:paraId="73A00882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9F6A8" w14:textId="77D75958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Implementar medidas de adaptação às mudanças climáticas voltadas a minimizar os impactos de secas e inundações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8F94" w14:textId="71EDBD7B" w:rsidR="00BA7354" w:rsidRDefault="00BA7354" w:rsidP="00BA73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49070C" w14:textId="22553894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Astronauta Marcos Pontes</w:t>
            </w:r>
          </w:p>
        </w:tc>
      </w:tr>
      <w:tr w:rsidR="00BA7354" w:rsidRPr="00F83404" w14:paraId="09D70F1F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6AF4" w14:textId="1B8B6FAB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Ampliar a capacidade de pesquisa, desenvolvimento e inovação do ecossistema de segurança cibernética nacional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EFC4B" w14:textId="1958388A" w:rsidR="00BA7354" w:rsidRDefault="00BA7354" w:rsidP="00BA73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518138" w14:textId="3A68400F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Astronauta Marcos Pontes</w:t>
            </w:r>
          </w:p>
        </w:tc>
      </w:tr>
      <w:tr w:rsidR="00BA7354" w:rsidRPr="00F83404" w14:paraId="33548A3D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3C69" w14:textId="4F47BFC6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Ampliar a entrega de produtos, serviços e aplicações espaciais para atender a demandas prioritárias da sociedade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2C30" w14:textId="3D994C91" w:rsidR="00BA7354" w:rsidRDefault="00BA7354" w:rsidP="00BA73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04EF14" w14:textId="4C6E656D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Astronauta Marcos Pontes</w:t>
            </w:r>
          </w:p>
        </w:tc>
      </w:tr>
      <w:tr w:rsidR="00BA7354" w:rsidRPr="00F83404" w14:paraId="655F6B31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DE0AC" w14:textId="0E94E1CE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Recuperar, expandir e modernizar a infraestrutura nacional de Pesquisa &amp; Desenvolvimento (P&amp;D)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F3E2" w14:textId="3D1B201B" w:rsidR="00BA7354" w:rsidRDefault="00BA7354" w:rsidP="00BA73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D9174B" w14:textId="4235E89B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Hamilton Mourão</w:t>
            </w:r>
          </w:p>
        </w:tc>
      </w:tr>
      <w:tr w:rsidR="00BA7354" w:rsidRPr="00F83404" w14:paraId="7103B732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F442" w14:textId="00A74B45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Fomentar a pesquisa, a extensão e o desenvolvimento científico e tecnológico na área de Soberania e Segurança Alimentar e Nutricional (SSAN), gerando soluções inclusivas inovadoras para erradicação da fome e mitigação de desigualdades.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774DA" w14:textId="54AB85F2" w:rsidR="00BA7354" w:rsidRDefault="00BA7354" w:rsidP="00BA73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FA7FC0" w14:textId="29294C44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Hamilton Mourão</w:t>
            </w:r>
          </w:p>
        </w:tc>
      </w:tr>
      <w:tr w:rsidR="00BA7354" w:rsidRPr="00F83404" w14:paraId="627AF089" w14:textId="77777777" w:rsidTr="004A0C9B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DAC90" w14:textId="2CFF48B8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Promover as iniciativas de Popularização da Ciência &amp; Tecnologia e Educação Científica no país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DDCA" w14:textId="488B0275" w:rsidR="00BA7354" w:rsidRPr="00F83404" w:rsidRDefault="00BA7354" w:rsidP="00BA73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76612F" w14:textId="305F8AE5" w:rsidR="00BA7354" w:rsidRPr="00F83404" w:rsidRDefault="00BA7354" w:rsidP="00BA73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Hamilton Mourão</w:t>
            </w:r>
          </w:p>
        </w:tc>
      </w:tr>
    </w:tbl>
    <w:p w14:paraId="216A94E8" w14:textId="77777777" w:rsidR="00F83404" w:rsidRDefault="00F83404" w:rsidP="00F83404">
      <w:pPr>
        <w:jc w:val="center"/>
        <w:rPr>
          <w:rFonts w:ascii="Arial" w:hAnsi="Arial" w:cs="Arial"/>
        </w:rPr>
      </w:pPr>
    </w:p>
    <w:p w14:paraId="2D088376" w14:textId="676FC12C" w:rsidR="00BA7354" w:rsidRDefault="00BA7354" w:rsidP="00BA7354">
      <w:pPr>
        <w:jc w:val="center"/>
        <w:rPr>
          <w:rFonts w:ascii="Arial" w:hAnsi="Arial" w:cs="Arial"/>
          <w:sz w:val="22"/>
          <w:szCs w:val="22"/>
        </w:rPr>
      </w:pPr>
      <w:r w:rsidRPr="00F83404">
        <w:rPr>
          <w:rFonts w:ascii="Arial" w:hAnsi="Arial" w:cs="Arial"/>
          <w:sz w:val="22"/>
          <w:szCs w:val="22"/>
        </w:rPr>
        <w:t xml:space="preserve">ANEXO </w:t>
      </w:r>
      <w:r>
        <w:rPr>
          <w:rFonts w:ascii="Arial" w:hAnsi="Arial" w:cs="Arial"/>
          <w:sz w:val="22"/>
          <w:szCs w:val="22"/>
        </w:rPr>
        <w:t xml:space="preserve">II </w:t>
      </w:r>
      <w:r w:rsidRPr="00F83404">
        <w:rPr>
          <w:rFonts w:ascii="Arial" w:hAnsi="Arial" w:cs="Arial"/>
          <w:sz w:val="22"/>
          <w:szCs w:val="22"/>
        </w:rPr>
        <w:t xml:space="preserve">– SUGESTÕES DE EMENDAS </w:t>
      </w:r>
      <w:r>
        <w:rPr>
          <w:rFonts w:ascii="Arial" w:hAnsi="Arial" w:cs="Arial"/>
          <w:sz w:val="22"/>
          <w:szCs w:val="22"/>
        </w:rPr>
        <w:t>DE TEXTO</w:t>
      </w:r>
    </w:p>
    <w:p w14:paraId="0F45F7E6" w14:textId="77777777" w:rsidR="00BA7354" w:rsidRDefault="00BA7354" w:rsidP="00BA7354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2"/>
        <w:gridCol w:w="1289"/>
        <w:gridCol w:w="2571"/>
      </w:tblGrid>
      <w:tr w:rsidR="00A3625D" w:rsidRPr="00F83404" w14:paraId="4DD25ADE" w14:textId="77777777" w:rsidTr="002C4BE6">
        <w:trPr>
          <w:trHeight w:val="320"/>
        </w:trPr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75D3" w14:textId="18F2E5D1" w:rsidR="00A3625D" w:rsidRPr="00F83404" w:rsidRDefault="00BE7CDD" w:rsidP="002C4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Ementa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FC31" w14:textId="77777777" w:rsidR="00A3625D" w:rsidRPr="00F83404" w:rsidRDefault="00A3625D" w:rsidP="002C4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40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ugestão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82A3CB" w14:textId="77777777" w:rsidR="00A3625D" w:rsidRPr="00F83404" w:rsidRDefault="00A3625D" w:rsidP="002C4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40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utor</w:t>
            </w:r>
          </w:p>
        </w:tc>
      </w:tr>
      <w:tr w:rsidR="00A3625D" w:rsidRPr="00F83404" w14:paraId="2051CB1D" w14:textId="77777777" w:rsidTr="002C4BE6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D25D" w14:textId="1A83323F" w:rsidR="00A3625D" w:rsidRPr="00F83404" w:rsidRDefault="00E553DB" w:rsidP="002C4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3DB">
              <w:rPr>
                <w:rFonts w:ascii="Aptos Narrow" w:hAnsi="Aptos Narrow"/>
                <w:color w:val="000000"/>
                <w:sz w:val="22"/>
                <w:szCs w:val="22"/>
              </w:rPr>
              <w:t>Modifique-se na Seção IX do texto do PLN 2, de 2025, o inciso XIII do Art. 74.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F9D9" w14:textId="3F81FCBC" w:rsidR="00A3625D" w:rsidRPr="00F83404" w:rsidRDefault="00451EB7" w:rsidP="002C4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1BDF49" w14:textId="623E8111" w:rsidR="00A3625D" w:rsidRPr="00F83404" w:rsidRDefault="00E553DB" w:rsidP="002C4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3DB">
              <w:rPr>
                <w:rFonts w:ascii="Aptos Narrow" w:hAnsi="Aptos Narrow"/>
                <w:color w:val="000000"/>
                <w:sz w:val="22"/>
                <w:szCs w:val="22"/>
              </w:rPr>
              <w:t>Marcos do Val</w:t>
            </w:r>
          </w:p>
        </w:tc>
      </w:tr>
      <w:tr w:rsidR="00A3625D" w:rsidRPr="00F83404" w14:paraId="1F669D9C" w14:textId="77777777" w:rsidTr="002C4BE6">
        <w:trPr>
          <w:trHeight w:val="300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D7F8" w14:textId="70E78FDB" w:rsidR="00A3625D" w:rsidRPr="00F83404" w:rsidRDefault="00E553DB" w:rsidP="002C4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3DB">
              <w:rPr>
                <w:rFonts w:ascii="Aptos Narrow" w:hAnsi="Aptos Narrow"/>
                <w:color w:val="000000"/>
                <w:sz w:val="22"/>
                <w:szCs w:val="22"/>
              </w:rPr>
              <w:t>Inclua-se no Anexo III do PLN 2, de 2025, a Seção III - Das Demais Despesas Ressalvadas, juntamente com as respectivas ações a serem ressalvadas.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4D64" w14:textId="33BDD199" w:rsidR="00A3625D" w:rsidRPr="00F83404" w:rsidRDefault="00451EB7" w:rsidP="002C4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18B864" w14:textId="718CA5EC" w:rsidR="00A3625D" w:rsidRPr="00F83404" w:rsidRDefault="00E553DB" w:rsidP="002C4B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3DB">
              <w:rPr>
                <w:rFonts w:ascii="Aptos Narrow" w:hAnsi="Aptos Narrow"/>
                <w:color w:val="000000"/>
                <w:sz w:val="22"/>
                <w:szCs w:val="22"/>
              </w:rPr>
              <w:t>Marcos do Val</w:t>
            </w:r>
          </w:p>
        </w:tc>
      </w:tr>
    </w:tbl>
    <w:p w14:paraId="6C4C5683" w14:textId="77777777" w:rsidR="00BA7354" w:rsidRPr="00F83404" w:rsidRDefault="00BA7354" w:rsidP="00BA7354">
      <w:pPr>
        <w:jc w:val="center"/>
        <w:rPr>
          <w:rFonts w:ascii="Arial" w:hAnsi="Arial" w:cs="Arial"/>
          <w:sz w:val="22"/>
          <w:szCs w:val="22"/>
        </w:rPr>
      </w:pPr>
    </w:p>
    <w:p w14:paraId="0611191D" w14:textId="77777777" w:rsidR="003C3F74" w:rsidRDefault="003C3F74" w:rsidP="00F83404">
      <w:pPr>
        <w:rPr>
          <w:rFonts w:ascii="Arial" w:hAnsi="Arial" w:cs="Arial"/>
        </w:rPr>
      </w:pPr>
    </w:p>
    <w:sectPr w:rsidR="003C3F74" w:rsidSect="00F62390">
      <w:headerReference w:type="default" r:id="rId8"/>
      <w:footerReference w:type="even" r:id="rId9"/>
      <w:footerReference w:type="default" r:id="rId10"/>
      <w:pgSz w:w="11906" w:h="16838"/>
      <w:pgMar w:top="1950" w:right="1701" w:bottom="39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7B7B" w14:textId="77777777" w:rsidR="002C5B24" w:rsidRDefault="002C5B24">
      <w:r>
        <w:separator/>
      </w:r>
    </w:p>
  </w:endnote>
  <w:endnote w:type="continuationSeparator" w:id="0">
    <w:p w14:paraId="49551ED2" w14:textId="77777777" w:rsidR="002C5B24" w:rsidRDefault="002C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391717277"/>
      <w:docPartObj>
        <w:docPartGallery w:val="Page Numbers (Bottom of Page)"/>
        <w:docPartUnique/>
      </w:docPartObj>
    </w:sdtPr>
    <w:sdtContent>
      <w:p w14:paraId="735D1995" w14:textId="27FE015B" w:rsidR="00F83404" w:rsidRDefault="00F83404" w:rsidP="00524701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2D7B502" w14:textId="77777777" w:rsidR="00F83404" w:rsidRDefault="00F834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19189153"/>
      <w:docPartObj>
        <w:docPartGallery w:val="Page Numbers (Bottom of Page)"/>
        <w:docPartUnique/>
      </w:docPartObj>
    </w:sdtPr>
    <w:sdtContent>
      <w:p w14:paraId="3896273E" w14:textId="42E7ABE3" w:rsidR="00F83404" w:rsidRDefault="00F83404" w:rsidP="00524701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06FE6134" w14:textId="3459ACEC" w:rsidR="00D670BD" w:rsidRDefault="00D670BD">
    <w:pPr>
      <w:pStyle w:val="Rodap"/>
      <w:jc w:val="center"/>
    </w:pPr>
  </w:p>
  <w:p w14:paraId="67E3C9E6" w14:textId="77777777" w:rsidR="00D670BD" w:rsidRDefault="00D670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C7F5" w14:textId="77777777" w:rsidR="002C5B24" w:rsidRDefault="002C5B24">
      <w:r>
        <w:separator/>
      </w:r>
    </w:p>
  </w:footnote>
  <w:footnote w:type="continuationSeparator" w:id="0">
    <w:p w14:paraId="1E0BDC2B" w14:textId="77777777" w:rsidR="002C5B24" w:rsidRDefault="002C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9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1"/>
      <w:gridCol w:w="7959"/>
    </w:tblGrid>
    <w:tr w:rsidR="00F83404" w:rsidRPr="00922ACA" w14:paraId="5FA7AB6F" w14:textId="77777777" w:rsidTr="004A0C9B">
      <w:trPr>
        <w:trHeight w:val="1135"/>
      </w:trPr>
      <w:tc>
        <w:tcPr>
          <w:tcW w:w="1631" w:type="dxa"/>
        </w:tcPr>
        <w:p w14:paraId="3D3DC40A" w14:textId="77777777" w:rsidR="00F83404" w:rsidRDefault="00F83404" w:rsidP="00F83404">
          <w:pPr>
            <w:pStyle w:val="Ttulo1"/>
            <w:ind w:right="497" w:firstLine="0"/>
          </w:pPr>
          <w:r>
            <w:rPr>
              <w:noProof/>
            </w:rPr>
            <w:drawing>
              <wp:inline distT="0" distB="0" distL="0" distR="0" wp14:anchorId="3E68ADE5" wp14:editId="50E40B99">
                <wp:extent cx="715617" cy="709394"/>
                <wp:effectExtent l="0" t="0" r="8890" b="0"/>
                <wp:docPr id="52178895" name="Imagem 52178895" descr="Brasao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162" cy="74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9" w:type="dxa"/>
          <w:vAlign w:val="center"/>
        </w:tcPr>
        <w:p w14:paraId="0596842F" w14:textId="77777777" w:rsidR="00F83404" w:rsidRPr="00922ACA" w:rsidRDefault="00F83404" w:rsidP="00F83404">
          <w:pPr>
            <w:pStyle w:val="Cabealho"/>
            <w:spacing w:after="120"/>
            <w:rPr>
              <w:rFonts w:ascii="Arial" w:hAnsi="Arial" w:cs="Arial"/>
              <w:sz w:val="28"/>
              <w:szCs w:val="28"/>
            </w:rPr>
          </w:pPr>
          <w:r w:rsidRPr="00922ACA">
            <w:rPr>
              <w:rFonts w:ascii="Arial" w:hAnsi="Arial" w:cs="Arial"/>
              <w:sz w:val="28"/>
              <w:szCs w:val="28"/>
            </w:rPr>
            <w:t>SENADO FEDERAL</w:t>
          </w:r>
        </w:p>
        <w:p w14:paraId="7A59BCA9" w14:textId="4CB55E70" w:rsidR="00F83404" w:rsidRPr="00922ACA" w:rsidRDefault="003A565E" w:rsidP="00F83404">
          <w:pPr>
            <w:pStyle w:val="Cabealho"/>
            <w:rPr>
              <w:rFonts w:ascii="Arial" w:hAnsi="Arial" w:cs="Arial"/>
              <w:b/>
              <w:sz w:val="18"/>
            </w:rPr>
          </w:pPr>
          <w:r w:rsidRPr="009B1210">
            <w:rPr>
              <w:rFonts w:ascii="Arial" w:hAnsi="Arial"/>
            </w:rPr>
            <w:t>Comissão de Ciência, Tecnologia, Inovação e Informática</w:t>
          </w:r>
        </w:p>
      </w:tc>
    </w:tr>
  </w:tbl>
  <w:p w14:paraId="21A7B96C" w14:textId="77777777" w:rsidR="00D670BD" w:rsidRPr="00881C33" w:rsidRDefault="00D670BD" w:rsidP="00D670BD">
    <w:pPr>
      <w:pStyle w:val="Cabealho"/>
      <w:ind w:firstLine="14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4" w15:restartNumberingAfterBreak="0">
    <w:nsid w:val="169B641D"/>
    <w:multiLevelType w:val="hybridMultilevel"/>
    <w:tmpl w:val="B6E28E8E"/>
    <w:lvl w:ilvl="0" w:tplc="BB3C69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cs="Times New Roman"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578604CF"/>
    <w:multiLevelType w:val="hybridMultilevel"/>
    <w:tmpl w:val="4D88D372"/>
    <w:lvl w:ilvl="0" w:tplc="161457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 w16cid:durableId="1298339306">
    <w:abstractNumId w:val="12"/>
  </w:num>
  <w:num w:numId="2" w16cid:durableId="636762506">
    <w:abstractNumId w:val="11"/>
  </w:num>
  <w:num w:numId="3" w16cid:durableId="222330538">
    <w:abstractNumId w:val="7"/>
  </w:num>
  <w:num w:numId="4" w16cid:durableId="447314716">
    <w:abstractNumId w:val="17"/>
  </w:num>
  <w:num w:numId="5" w16cid:durableId="1859079034">
    <w:abstractNumId w:val="15"/>
  </w:num>
  <w:num w:numId="6" w16cid:durableId="42757562">
    <w:abstractNumId w:val="1"/>
  </w:num>
  <w:num w:numId="7" w16cid:durableId="391930499">
    <w:abstractNumId w:val="0"/>
  </w:num>
  <w:num w:numId="8" w16cid:durableId="1320159987">
    <w:abstractNumId w:val="9"/>
  </w:num>
  <w:num w:numId="9" w16cid:durableId="1193570630">
    <w:abstractNumId w:val="2"/>
  </w:num>
  <w:num w:numId="10" w16cid:durableId="16101638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8570776">
    <w:abstractNumId w:val="5"/>
  </w:num>
  <w:num w:numId="12" w16cid:durableId="267931809">
    <w:abstractNumId w:val="16"/>
  </w:num>
  <w:num w:numId="13" w16cid:durableId="170411694">
    <w:abstractNumId w:val="6"/>
  </w:num>
  <w:num w:numId="14" w16cid:durableId="455679160">
    <w:abstractNumId w:val="10"/>
  </w:num>
  <w:num w:numId="15" w16cid:durableId="2055420559">
    <w:abstractNumId w:val="3"/>
  </w:num>
  <w:num w:numId="16" w16cid:durableId="1621106851">
    <w:abstractNumId w:val="8"/>
  </w:num>
  <w:num w:numId="17" w16cid:durableId="813647700">
    <w:abstractNumId w:val="14"/>
  </w:num>
  <w:num w:numId="18" w16cid:durableId="494998480">
    <w:abstractNumId w:val="13"/>
  </w:num>
  <w:num w:numId="19" w16cid:durableId="1070035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04"/>
    <w:rsid w:val="00001311"/>
    <w:rsid w:val="00002B8D"/>
    <w:rsid w:val="00002CDF"/>
    <w:rsid w:val="00005B0A"/>
    <w:rsid w:val="00007CB2"/>
    <w:rsid w:val="000127E5"/>
    <w:rsid w:val="000148FA"/>
    <w:rsid w:val="000155AB"/>
    <w:rsid w:val="0002743B"/>
    <w:rsid w:val="00042EE6"/>
    <w:rsid w:val="00044CB4"/>
    <w:rsid w:val="0004714F"/>
    <w:rsid w:val="00050093"/>
    <w:rsid w:val="00053ED6"/>
    <w:rsid w:val="000600C2"/>
    <w:rsid w:val="00060284"/>
    <w:rsid w:val="00065A4B"/>
    <w:rsid w:val="00067A88"/>
    <w:rsid w:val="0007043C"/>
    <w:rsid w:val="00072675"/>
    <w:rsid w:val="000815F3"/>
    <w:rsid w:val="0009528F"/>
    <w:rsid w:val="00095C99"/>
    <w:rsid w:val="000A0B28"/>
    <w:rsid w:val="000A12A0"/>
    <w:rsid w:val="000A3096"/>
    <w:rsid w:val="000A585F"/>
    <w:rsid w:val="000B0E43"/>
    <w:rsid w:val="000B3D37"/>
    <w:rsid w:val="000B4F73"/>
    <w:rsid w:val="000B5BD0"/>
    <w:rsid w:val="000B64A1"/>
    <w:rsid w:val="000B70DF"/>
    <w:rsid w:val="000B7BC2"/>
    <w:rsid w:val="000C12BD"/>
    <w:rsid w:val="000C328B"/>
    <w:rsid w:val="000C4D5B"/>
    <w:rsid w:val="000C54E2"/>
    <w:rsid w:val="000D005B"/>
    <w:rsid w:val="000D624E"/>
    <w:rsid w:val="000E2479"/>
    <w:rsid w:val="000E737F"/>
    <w:rsid w:val="000E7D34"/>
    <w:rsid w:val="000F20BC"/>
    <w:rsid w:val="000F36DC"/>
    <w:rsid w:val="000F5BEC"/>
    <w:rsid w:val="000F63BF"/>
    <w:rsid w:val="001002B7"/>
    <w:rsid w:val="00101769"/>
    <w:rsid w:val="00104018"/>
    <w:rsid w:val="0010464C"/>
    <w:rsid w:val="00114511"/>
    <w:rsid w:val="00115BE2"/>
    <w:rsid w:val="00120B3F"/>
    <w:rsid w:val="001236D5"/>
    <w:rsid w:val="00134BA2"/>
    <w:rsid w:val="00140EF3"/>
    <w:rsid w:val="00145C6B"/>
    <w:rsid w:val="00147C4D"/>
    <w:rsid w:val="001504DD"/>
    <w:rsid w:val="00157A8B"/>
    <w:rsid w:val="00160F14"/>
    <w:rsid w:val="00163A9A"/>
    <w:rsid w:val="00163EFF"/>
    <w:rsid w:val="00165255"/>
    <w:rsid w:val="001704BD"/>
    <w:rsid w:val="00172B97"/>
    <w:rsid w:val="001737AE"/>
    <w:rsid w:val="001753EC"/>
    <w:rsid w:val="001777DC"/>
    <w:rsid w:val="0018042B"/>
    <w:rsid w:val="00187E39"/>
    <w:rsid w:val="00190746"/>
    <w:rsid w:val="00194024"/>
    <w:rsid w:val="0019504D"/>
    <w:rsid w:val="001950BA"/>
    <w:rsid w:val="00195671"/>
    <w:rsid w:val="001958BF"/>
    <w:rsid w:val="00195CBE"/>
    <w:rsid w:val="001A557D"/>
    <w:rsid w:val="001B0F42"/>
    <w:rsid w:val="001B5A4B"/>
    <w:rsid w:val="001B5C48"/>
    <w:rsid w:val="001C579F"/>
    <w:rsid w:val="001D2E5C"/>
    <w:rsid w:val="001D7A53"/>
    <w:rsid w:val="001E3331"/>
    <w:rsid w:val="001E4736"/>
    <w:rsid w:val="001E51D5"/>
    <w:rsid w:val="001E6AD3"/>
    <w:rsid w:val="001F4D7D"/>
    <w:rsid w:val="001F5423"/>
    <w:rsid w:val="00204F91"/>
    <w:rsid w:val="002051E2"/>
    <w:rsid w:val="00207753"/>
    <w:rsid w:val="00215558"/>
    <w:rsid w:val="002175B2"/>
    <w:rsid w:val="0022073F"/>
    <w:rsid w:val="00221988"/>
    <w:rsid w:val="002249B5"/>
    <w:rsid w:val="00226F96"/>
    <w:rsid w:val="00234764"/>
    <w:rsid w:val="002370C1"/>
    <w:rsid w:val="00237150"/>
    <w:rsid w:val="00241581"/>
    <w:rsid w:val="00241C0E"/>
    <w:rsid w:val="00241DB2"/>
    <w:rsid w:val="0024454D"/>
    <w:rsid w:val="00246637"/>
    <w:rsid w:val="002511EE"/>
    <w:rsid w:val="00257681"/>
    <w:rsid w:val="00260045"/>
    <w:rsid w:val="00270DE3"/>
    <w:rsid w:val="0027212C"/>
    <w:rsid w:val="00280561"/>
    <w:rsid w:val="002A14B2"/>
    <w:rsid w:val="002A37BF"/>
    <w:rsid w:val="002A4556"/>
    <w:rsid w:val="002A46D7"/>
    <w:rsid w:val="002A52EA"/>
    <w:rsid w:val="002B16EA"/>
    <w:rsid w:val="002C0493"/>
    <w:rsid w:val="002C13A7"/>
    <w:rsid w:val="002C5466"/>
    <w:rsid w:val="002C5B24"/>
    <w:rsid w:val="002C6AF9"/>
    <w:rsid w:val="002C7591"/>
    <w:rsid w:val="002D0110"/>
    <w:rsid w:val="002D12BF"/>
    <w:rsid w:val="002D3494"/>
    <w:rsid w:val="002E026D"/>
    <w:rsid w:val="002E5F66"/>
    <w:rsid w:val="002E6E57"/>
    <w:rsid w:val="002F0AB9"/>
    <w:rsid w:val="002F0E59"/>
    <w:rsid w:val="002F4D27"/>
    <w:rsid w:val="003015E2"/>
    <w:rsid w:val="003030B8"/>
    <w:rsid w:val="00312A7A"/>
    <w:rsid w:val="00312DA3"/>
    <w:rsid w:val="00317775"/>
    <w:rsid w:val="0032403B"/>
    <w:rsid w:val="00325DDF"/>
    <w:rsid w:val="003267A5"/>
    <w:rsid w:val="00332844"/>
    <w:rsid w:val="003328E3"/>
    <w:rsid w:val="003337B7"/>
    <w:rsid w:val="0033507F"/>
    <w:rsid w:val="0034032B"/>
    <w:rsid w:val="0034220A"/>
    <w:rsid w:val="00355F96"/>
    <w:rsid w:val="00361288"/>
    <w:rsid w:val="00361388"/>
    <w:rsid w:val="00361FA9"/>
    <w:rsid w:val="003676D6"/>
    <w:rsid w:val="003832AE"/>
    <w:rsid w:val="003838A1"/>
    <w:rsid w:val="00384F5C"/>
    <w:rsid w:val="00385EA6"/>
    <w:rsid w:val="003A0FB0"/>
    <w:rsid w:val="003A24E3"/>
    <w:rsid w:val="003A565E"/>
    <w:rsid w:val="003A6653"/>
    <w:rsid w:val="003A6EB1"/>
    <w:rsid w:val="003B0C57"/>
    <w:rsid w:val="003C0CBF"/>
    <w:rsid w:val="003C2C51"/>
    <w:rsid w:val="003C3F74"/>
    <w:rsid w:val="003C4152"/>
    <w:rsid w:val="003C5397"/>
    <w:rsid w:val="003C66D8"/>
    <w:rsid w:val="003D6C04"/>
    <w:rsid w:val="003E7762"/>
    <w:rsid w:val="003F1224"/>
    <w:rsid w:val="0040600D"/>
    <w:rsid w:val="0041107C"/>
    <w:rsid w:val="00416A10"/>
    <w:rsid w:val="00423942"/>
    <w:rsid w:val="004313B8"/>
    <w:rsid w:val="004352ED"/>
    <w:rsid w:val="0043584E"/>
    <w:rsid w:val="00444B63"/>
    <w:rsid w:val="00451EB7"/>
    <w:rsid w:val="0045626E"/>
    <w:rsid w:val="004661C4"/>
    <w:rsid w:val="00467B64"/>
    <w:rsid w:val="004710EF"/>
    <w:rsid w:val="0047168D"/>
    <w:rsid w:val="00476250"/>
    <w:rsid w:val="00477719"/>
    <w:rsid w:val="0048116F"/>
    <w:rsid w:val="004814DA"/>
    <w:rsid w:val="0048317A"/>
    <w:rsid w:val="00486283"/>
    <w:rsid w:val="0049397D"/>
    <w:rsid w:val="00494FA1"/>
    <w:rsid w:val="004A3A25"/>
    <w:rsid w:val="004A52FC"/>
    <w:rsid w:val="004B5539"/>
    <w:rsid w:val="004B7139"/>
    <w:rsid w:val="004B7160"/>
    <w:rsid w:val="004C3B6C"/>
    <w:rsid w:val="004D27CE"/>
    <w:rsid w:val="004D5D9F"/>
    <w:rsid w:val="004D5DFC"/>
    <w:rsid w:val="004D6107"/>
    <w:rsid w:val="004D6BBF"/>
    <w:rsid w:val="004E46C7"/>
    <w:rsid w:val="004E5FE1"/>
    <w:rsid w:val="004E70FF"/>
    <w:rsid w:val="004E7C6F"/>
    <w:rsid w:val="004F0B8B"/>
    <w:rsid w:val="004F7BFC"/>
    <w:rsid w:val="00503A90"/>
    <w:rsid w:val="005104B4"/>
    <w:rsid w:val="00513B6B"/>
    <w:rsid w:val="00514D50"/>
    <w:rsid w:val="00521305"/>
    <w:rsid w:val="00522D8E"/>
    <w:rsid w:val="005266CF"/>
    <w:rsid w:val="00530937"/>
    <w:rsid w:val="00533136"/>
    <w:rsid w:val="005353C2"/>
    <w:rsid w:val="005354F5"/>
    <w:rsid w:val="005414E1"/>
    <w:rsid w:val="00543B93"/>
    <w:rsid w:val="005459BA"/>
    <w:rsid w:val="0054705F"/>
    <w:rsid w:val="005525EF"/>
    <w:rsid w:val="00555276"/>
    <w:rsid w:val="0056175C"/>
    <w:rsid w:val="00565074"/>
    <w:rsid w:val="00567D17"/>
    <w:rsid w:val="00567E9C"/>
    <w:rsid w:val="00571C28"/>
    <w:rsid w:val="00572541"/>
    <w:rsid w:val="00574477"/>
    <w:rsid w:val="00581782"/>
    <w:rsid w:val="0058287D"/>
    <w:rsid w:val="0058358B"/>
    <w:rsid w:val="00590D2B"/>
    <w:rsid w:val="005910E6"/>
    <w:rsid w:val="005950AE"/>
    <w:rsid w:val="00595F10"/>
    <w:rsid w:val="005A6364"/>
    <w:rsid w:val="005B068A"/>
    <w:rsid w:val="005B36C4"/>
    <w:rsid w:val="005B3F4C"/>
    <w:rsid w:val="005C35B6"/>
    <w:rsid w:val="005D0BF2"/>
    <w:rsid w:val="005D2FCC"/>
    <w:rsid w:val="005D6D44"/>
    <w:rsid w:val="005E413C"/>
    <w:rsid w:val="005E4C79"/>
    <w:rsid w:val="005E5A83"/>
    <w:rsid w:val="005F4253"/>
    <w:rsid w:val="00606D61"/>
    <w:rsid w:val="006078C4"/>
    <w:rsid w:val="00610CB6"/>
    <w:rsid w:val="00613333"/>
    <w:rsid w:val="0061424C"/>
    <w:rsid w:val="00616106"/>
    <w:rsid w:val="006166F6"/>
    <w:rsid w:val="006234A2"/>
    <w:rsid w:val="00623AA2"/>
    <w:rsid w:val="00626A43"/>
    <w:rsid w:val="006304E5"/>
    <w:rsid w:val="006409FB"/>
    <w:rsid w:val="00643406"/>
    <w:rsid w:val="00643E19"/>
    <w:rsid w:val="00644317"/>
    <w:rsid w:val="006448A3"/>
    <w:rsid w:val="006512CD"/>
    <w:rsid w:val="006547D5"/>
    <w:rsid w:val="00662B2E"/>
    <w:rsid w:val="00663F63"/>
    <w:rsid w:val="00670A43"/>
    <w:rsid w:val="006768F5"/>
    <w:rsid w:val="00681E51"/>
    <w:rsid w:val="00683404"/>
    <w:rsid w:val="0068439C"/>
    <w:rsid w:val="006844C5"/>
    <w:rsid w:val="00685393"/>
    <w:rsid w:val="00692305"/>
    <w:rsid w:val="006A0058"/>
    <w:rsid w:val="006A76CF"/>
    <w:rsid w:val="006B07D5"/>
    <w:rsid w:val="006B08A7"/>
    <w:rsid w:val="006B0CCE"/>
    <w:rsid w:val="006B690E"/>
    <w:rsid w:val="006C1B44"/>
    <w:rsid w:val="006C355A"/>
    <w:rsid w:val="006C5EC6"/>
    <w:rsid w:val="006C7126"/>
    <w:rsid w:val="006D1A1E"/>
    <w:rsid w:val="006D5E80"/>
    <w:rsid w:val="006E12D7"/>
    <w:rsid w:val="006E20B5"/>
    <w:rsid w:val="0070078D"/>
    <w:rsid w:val="00700E0E"/>
    <w:rsid w:val="007020FB"/>
    <w:rsid w:val="0071366D"/>
    <w:rsid w:val="007137AC"/>
    <w:rsid w:val="007166AD"/>
    <w:rsid w:val="00723274"/>
    <w:rsid w:val="00723AFD"/>
    <w:rsid w:val="007252CF"/>
    <w:rsid w:val="00726AE4"/>
    <w:rsid w:val="00726BD5"/>
    <w:rsid w:val="007308AC"/>
    <w:rsid w:val="00733CB8"/>
    <w:rsid w:val="00753CD4"/>
    <w:rsid w:val="007560F3"/>
    <w:rsid w:val="00756462"/>
    <w:rsid w:val="007565AE"/>
    <w:rsid w:val="007642B1"/>
    <w:rsid w:val="00764D0C"/>
    <w:rsid w:val="00767162"/>
    <w:rsid w:val="007672FC"/>
    <w:rsid w:val="00770C09"/>
    <w:rsid w:val="0077665C"/>
    <w:rsid w:val="007822B7"/>
    <w:rsid w:val="00783B17"/>
    <w:rsid w:val="00791ED9"/>
    <w:rsid w:val="00792D30"/>
    <w:rsid w:val="00793F85"/>
    <w:rsid w:val="00796808"/>
    <w:rsid w:val="00796C8F"/>
    <w:rsid w:val="00797528"/>
    <w:rsid w:val="007A0C7B"/>
    <w:rsid w:val="007A585F"/>
    <w:rsid w:val="007A6992"/>
    <w:rsid w:val="007C1A5F"/>
    <w:rsid w:val="007C72E5"/>
    <w:rsid w:val="007D164A"/>
    <w:rsid w:val="007D3983"/>
    <w:rsid w:val="007E1D6A"/>
    <w:rsid w:val="007E79FD"/>
    <w:rsid w:val="007F0130"/>
    <w:rsid w:val="007F149E"/>
    <w:rsid w:val="007F6366"/>
    <w:rsid w:val="00800E2D"/>
    <w:rsid w:val="0080128F"/>
    <w:rsid w:val="008031F8"/>
    <w:rsid w:val="00817752"/>
    <w:rsid w:val="00821A83"/>
    <w:rsid w:val="00822DFE"/>
    <w:rsid w:val="00830B08"/>
    <w:rsid w:val="00834144"/>
    <w:rsid w:val="00835DE5"/>
    <w:rsid w:val="00837521"/>
    <w:rsid w:val="00845846"/>
    <w:rsid w:val="0084748C"/>
    <w:rsid w:val="008503E7"/>
    <w:rsid w:val="0085294A"/>
    <w:rsid w:val="008538D6"/>
    <w:rsid w:val="008600E7"/>
    <w:rsid w:val="00871855"/>
    <w:rsid w:val="00873C81"/>
    <w:rsid w:val="00874C34"/>
    <w:rsid w:val="00875D57"/>
    <w:rsid w:val="0087743E"/>
    <w:rsid w:val="0088549F"/>
    <w:rsid w:val="00886A4E"/>
    <w:rsid w:val="00886E61"/>
    <w:rsid w:val="00886F0A"/>
    <w:rsid w:val="008923BD"/>
    <w:rsid w:val="00895673"/>
    <w:rsid w:val="00896426"/>
    <w:rsid w:val="008964FF"/>
    <w:rsid w:val="008A2423"/>
    <w:rsid w:val="008A6B03"/>
    <w:rsid w:val="008A7219"/>
    <w:rsid w:val="008B6FA9"/>
    <w:rsid w:val="008C0989"/>
    <w:rsid w:val="008C2329"/>
    <w:rsid w:val="008D47A8"/>
    <w:rsid w:val="008D4D57"/>
    <w:rsid w:val="008D643B"/>
    <w:rsid w:val="008E63AC"/>
    <w:rsid w:val="008F3839"/>
    <w:rsid w:val="008F506C"/>
    <w:rsid w:val="008F6969"/>
    <w:rsid w:val="009012BB"/>
    <w:rsid w:val="00904386"/>
    <w:rsid w:val="00906BB0"/>
    <w:rsid w:val="0091196E"/>
    <w:rsid w:val="00912B67"/>
    <w:rsid w:val="00917127"/>
    <w:rsid w:val="00922ACA"/>
    <w:rsid w:val="00923A4D"/>
    <w:rsid w:val="00935B7A"/>
    <w:rsid w:val="009431CF"/>
    <w:rsid w:val="009448DD"/>
    <w:rsid w:val="009525D7"/>
    <w:rsid w:val="009568C9"/>
    <w:rsid w:val="0096059A"/>
    <w:rsid w:val="00963653"/>
    <w:rsid w:val="00966500"/>
    <w:rsid w:val="009720F2"/>
    <w:rsid w:val="009771BB"/>
    <w:rsid w:val="0097750E"/>
    <w:rsid w:val="00983AA2"/>
    <w:rsid w:val="00985A83"/>
    <w:rsid w:val="009937EC"/>
    <w:rsid w:val="009A4649"/>
    <w:rsid w:val="009A5F1F"/>
    <w:rsid w:val="009A630B"/>
    <w:rsid w:val="009A7E86"/>
    <w:rsid w:val="009B039E"/>
    <w:rsid w:val="009B1210"/>
    <w:rsid w:val="009B563F"/>
    <w:rsid w:val="009B7968"/>
    <w:rsid w:val="009C0665"/>
    <w:rsid w:val="009C2236"/>
    <w:rsid w:val="009C4032"/>
    <w:rsid w:val="009C417A"/>
    <w:rsid w:val="009C5E4F"/>
    <w:rsid w:val="009C5EF9"/>
    <w:rsid w:val="009C603E"/>
    <w:rsid w:val="009C63E5"/>
    <w:rsid w:val="009C7C8C"/>
    <w:rsid w:val="009D02B0"/>
    <w:rsid w:val="009D57B6"/>
    <w:rsid w:val="009D7C23"/>
    <w:rsid w:val="009D7E77"/>
    <w:rsid w:val="009E0861"/>
    <w:rsid w:val="009E0A46"/>
    <w:rsid w:val="009E1070"/>
    <w:rsid w:val="009E205F"/>
    <w:rsid w:val="009E347D"/>
    <w:rsid w:val="009E5ED4"/>
    <w:rsid w:val="009E7335"/>
    <w:rsid w:val="009F2AA4"/>
    <w:rsid w:val="009F384D"/>
    <w:rsid w:val="009F6C83"/>
    <w:rsid w:val="009F7B42"/>
    <w:rsid w:val="00A003D6"/>
    <w:rsid w:val="00A006A7"/>
    <w:rsid w:val="00A07813"/>
    <w:rsid w:val="00A13D4E"/>
    <w:rsid w:val="00A23A86"/>
    <w:rsid w:val="00A24B4A"/>
    <w:rsid w:val="00A25F48"/>
    <w:rsid w:val="00A274A9"/>
    <w:rsid w:val="00A32746"/>
    <w:rsid w:val="00A33094"/>
    <w:rsid w:val="00A3544F"/>
    <w:rsid w:val="00A3625D"/>
    <w:rsid w:val="00A37827"/>
    <w:rsid w:val="00A37D68"/>
    <w:rsid w:val="00A5251D"/>
    <w:rsid w:val="00A52762"/>
    <w:rsid w:val="00A52CBC"/>
    <w:rsid w:val="00A52D53"/>
    <w:rsid w:val="00A54F3C"/>
    <w:rsid w:val="00A57507"/>
    <w:rsid w:val="00A603C6"/>
    <w:rsid w:val="00A63816"/>
    <w:rsid w:val="00A642EF"/>
    <w:rsid w:val="00A65DA4"/>
    <w:rsid w:val="00A72FA0"/>
    <w:rsid w:val="00A73DD5"/>
    <w:rsid w:val="00A7475D"/>
    <w:rsid w:val="00A76E8D"/>
    <w:rsid w:val="00A77B53"/>
    <w:rsid w:val="00A80F50"/>
    <w:rsid w:val="00A90B87"/>
    <w:rsid w:val="00A91AE6"/>
    <w:rsid w:val="00A91EA4"/>
    <w:rsid w:val="00A91FE1"/>
    <w:rsid w:val="00A96147"/>
    <w:rsid w:val="00AA2704"/>
    <w:rsid w:val="00AA3EC9"/>
    <w:rsid w:val="00AA602C"/>
    <w:rsid w:val="00AB3147"/>
    <w:rsid w:val="00AC2444"/>
    <w:rsid w:val="00AC6FB3"/>
    <w:rsid w:val="00AD18BF"/>
    <w:rsid w:val="00AD3506"/>
    <w:rsid w:val="00AD5C22"/>
    <w:rsid w:val="00AD5E33"/>
    <w:rsid w:val="00AD619D"/>
    <w:rsid w:val="00AD6BC2"/>
    <w:rsid w:val="00AE0F2D"/>
    <w:rsid w:val="00AE2F10"/>
    <w:rsid w:val="00AE7319"/>
    <w:rsid w:val="00AF0BD4"/>
    <w:rsid w:val="00AF2040"/>
    <w:rsid w:val="00AF5F14"/>
    <w:rsid w:val="00B002DE"/>
    <w:rsid w:val="00B00ABB"/>
    <w:rsid w:val="00B11500"/>
    <w:rsid w:val="00B13181"/>
    <w:rsid w:val="00B14AA7"/>
    <w:rsid w:val="00B201F4"/>
    <w:rsid w:val="00B2093B"/>
    <w:rsid w:val="00B24DD3"/>
    <w:rsid w:val="00B274C5"/>
    <w:rsid w:val="00B42BAA"/>
    <w:rsid w:val="00B43293"/>
    <w:rsid w:val="00B511B0"/>
    <w:rsid w:val="00B514AD"/>
    <w:rsid w:val="00B524DC"/>
    <w:rsid w:val="00B530D5"/>
    <w:rsid w:val="00B559D9"/>
    <w:rsid w:val="00B57D99"/>
    <w:rsid w:val="00B60703"/>
    <w:rsid w:val="00B644CA"/>
    <w:rsid w:val="00B674DD"/>
    <w:rsid w:val="00B8154F"/>
    <w:rsid w:val="00B81D3D"/>
    <w:rsid w:val="00B81DA7"/>
    <w:rsid w:val="00B86F4B"/>
    <w:rsid w:val="00B946FF"/>
    <w:rsid w:val="00B94A8D"/>
    <w:rsid w:val="00B96507"/>
    <w:rsid w:val="00BA0283"/>
    <w:rsid w:val="00BA3883"/>
    <w:rsid w:val="00BA570D"/>
    <w:rsid w:val="00BA5BF1"/>
    <w:rsid w:val="00BA6AA6"/>
    <w:rsid w:val="00BA7354"/>
    <w:rsid w:val="00BB07E1"/>
    <w:rsid w:val="00BB2661"/>
    <w:rsid w:val="00BB57C1"/>
    <w:rsid w:val="00BB66A0"/>
    <w:rsid w:val="00BC2571"/>
    <w:rsid w:val="00BC4942"/>
    <w:rsid w:val="00BD2DF2"/>
    <w:rsid w:val="00BD5404"/>
    <w:rsid w:val="00BD79C6"/>
    <w:rsid w:val="00BD7F99"/>
    <w:rsid w:val="00BE36B0"/>
    <w:rsid w:val="00BE664C"/>
    <w:rsid w:val="00BE7CDD"/>
    <w:rsid w:val="00BF367D"/>
    <w:rsid w:val="00BF3CF8"/>
    <w:rsid w:val="00BF4E49"/>
    <w:rsid w:val="00C06EB1"/>
    <w:rsid w:val="00C11E92"/>
    <w:rsid w:val="00C12B91"/>
    <w:rsid w:val="00C1745D"/>
    <w:rsid w:val="00C175CA"/>
    <w:rsid w:val="00C17EA5"/>
    <w:rsid w:val="00C307C3"/>
    <w:rsid w:val="00C3276D"/>
    <w:rsid w:val="00C349B1"/>
    <w:rsid w:val="00C42E92"/>
    <w:rsid w:val="00C53EEF"/>
    <w:rsid w:val="00C54FD9"/>
    <w:rsid w:val="00C628DA"/>
    <w:rsid w:val="00C70A91"/>
    <w:rsid w:val="00C70E8E"/>
    <w:rsid w:val="00C71AA1"/>
    <w:rsid w:val="00C7257B"/>
    <w:rsid w:val="00C72A9F"/>
    <w:rsid w:val="00C733FC"/>
    <w:rsid w:val="00C8210F"/>
    <w:rsid w:val="00C879F2"/>
    <w:rsid w:val="00C902ED"/>
    <w:rsid w:val="00C95F6C"/>
    <w:rsid w:val="00C96A65"/>
    <w:rsid w:val="00CB2757"/>
    <w:rsid w:val="00CB2A7D"/>
    <w:rsid w:val="00CC483D"/>
    <w:rsid w:val="00CC5EE4"/>
    <w:rsid w:val="00CC7BDE"/>
    <w:rsid w:val="00CD0D7B"/>
    <w:rsid w:val="00CD3B2A"/>
    <w:rsid w:val="00CD521E"/>
    <w:rsid w:val="00CD7A11"/>
    <w:rsid w:val="00CE1029"/>
    <w:rsid w:val="00CE6943"/>
    <w:rsid w:val="00CF42E1"/>
    <w:rsid w:val="00CF724F"/>
    <w:rsid w:val="00D02D9F"/>
    <w:rsid w:val="00D04D3A"/>
    <w:rsid w:val="00D14B94"/>
    <w:rsid w:val="00D16636"/>
    <w:rsid w:val="00D16B4F"/>
    <w:rsid w:val="00D2100F"/>
    <w:rsid w:val="00D2380A"/>
    <w:rsid w:val="00D23FF5"/>
    <w:rsid w:val="00D346FE"/>
    <w:rsid w:val="00D4101F"/>
    <w:rsid w:val="00D42A8A"/>
    <w:rsid w:val="00D452DF"/>
    <w:rsid w:val="00D5189D"/>
    <w:rsid w:val="00D549E4"/>
    <w:rsid w:val="00D550A7"/>
    <w:rsid w:val="00D65753"/>
    <w:rsid w:val="00D661E7"/>
    <w:rsid w:val="00D667FB"/>
    <w:rsid w:val="00D66DE1"/>
    <w:rsid w:val="00D670BD"/>
    <w:rsid w:val="00D67465"/>
    <w:rsid w:val="00D678FD"/>
    <w:rsid w:val="00D72C5B"/>
    <w:rsid w:val="00D74018"/>
    <w:rsid w:val="00D956F6"/>
    <w:rsid w:val="00D96A96"/>
    <w:rsid w:val="00DA1423"/>
    <w:rsid w:val="00DA2F57"/>
    <w:rsid w:val="00DA35D2"/>
    <w:rsid w:val="00DA48E1"/>
    <w:rsid w:val="00DA5058"/>
    <w:rsid w:val="00DA5ED7"/>
    <w:rsid w:val="00DB55C7"/>
    <w:rsid w:val="00DB585C"/>
    <w:rsid w:val="00DC048E"/>
    <w:rsid w:val="00DC0A6E"/>
    <w:rsid w:val="00DC5FC2"/>
    <w:rsid w:val="00DC79FD"/>
    <w:rsid w:val="00DD0C52"/>
    <w:rsid w:val="00DD1511"/>
    <w:rsid w:val="00DD1BCA"/>
    <w:rsid w:val="00DD3361"/>
    <w:rsid w:val="00DD5171"/>
    <w:rsid w:val="00DD520F"/>
    <w:rsid w:val="00DE584A"/>
    <w:rsid w:val="00DF09AC"/>
    <w:rsid w:val="00DF19AF"/>
    <w:rsid w:val="00E01365"/>
    <w:rsid w:val="00E01DB3"/>
    <w:rsid w:val="00E03131"/>
    <w:rsid w:val="00E07B49"/>
    <w:rsid w:val="00E107B3"/>
    <w:rsid w:val="00E15541"/>
    <w:rsid w:val="00E16A98"/>
    <w:rsid w:val="00E239EE"/>
    <w:rsid w:val="00E259D9"/>
    <w:rsid w:val="00E26824"/>
    <w:rsid w:val="00E26865"/>
    <w:rsid w:val="00E270C4"/>
    <w:rsid w:val="00E33729"/>
    <w:rsid w:val="00E33A31"/>
    <w:rsid w:val="00E3440A"/>
    <w:rsid w:val="00E367C2"/>
    <w:rsid w:val="00E40494"/>
    <w:rsid w:val="00E4183C"/>
    <w:rsid w:val="00E4388E"/>
    <w:rsid w:val="00E504F3"/>
    <w:rsid w:val="00E513F9"/>
    <w:rsid w:val="00E553DB"/>
    <w:rsid w:val="00E55709"/>
    <w:rsid w:val="00E55B9F"/>
    <w:rsid w:val="00E6789E"/>
    <w:rsid w:val="00E71D7C"/>
    <w:rsid w:val="00E7694D"/>
    <w:rsid w:val="00E81832"/>
    <w:rsid w:val="00E91B5D"/>
    <w:rsid w:val="00E96345"/>
    <w:rsid w:val="00EA1852"/>
    <w:rsid w:val="00EA1B1F"/>
    <w:rsid w:val="00EB1623"/>
    <w:rsid w:val="00EB2AAE"/>
    <w:rsid w:val="00EB2F27"/>
    <w:rsid w:val="00EB43B4"/>
    <w:rsid w:val="00EC1898"/>
    <w:rsid w:val="00EC4CA9"/>
    <w:rsid w:val="00EC72B2"/>
    <w:rsid w:val="00ED6A36"/>
    <w:rsid w:val="00ED6D0C"/>
    <w:rsid w:val="00EE0651"/>
    <w:rsid w:val="00EE1CDF"/>
    <w:rsid w:val="00EE1FDF"/>
    <w:rsid w:val="00EE5B7C"/>
    <w:rsid w:val="00EE7EF1"/>
    <w:rsid w:val="00EF28C3"/>
    <w:rsid w:val="00EF5A90"/>
    <w:rsid w:val="00F017E4"/>
    <w:rsid w:val="00F02A60"/>
    <w:rsid w:val="00F031BA"/>
    <w:rsid w:val="00F07AA7"/>
    <w:rsid w:val="00F10FC6"/>
    <w:rsid w:val="00F142C0"/>
    <w:rsid w:val="00F15BEF"/>
    <w:rsid w:val="00F22719"/>
    <w:rsid w:val="00F23A9E"/>
    <w:rsid w:val="00F25B58"/>
    <w:rsid w:val="00F26659"/>
    <w:rsid w:val="00F3232F"/>
    <w:rsid w:val="00F423BD"/>
    <w:rsid w:val="00F53707"/>
    <w:rsid w:val="00F54D65"/>
    <w:rsid w:val="00F54F89"/>
    <w:rsid w:val="00F569BB"/>
    <w:rsid w:val="00F56A49"/>
    <w:rsid w:val="00F62180"/>
    <w:rsid w:val="00F62390"/>
    <w:rsid w:val="00F715F5"/>
    <w:rsid w:val="00F75512"/>
    <w:rsid w:val="00F755D7"/>
    <w:rsid w:val="00F75D04"/>
    <w:rsid w:val="00F81332"/>
    <w:rsid w:val="00F83404"/>
    <w:rsid w:val="00F83A5B"/>
    <w:rsid w:val="00F84263"/>
    <w:rsid w:val="00F8726A"/>
    <w:rsid w:val="00F912D6"/>
    <w:rsid w:val="00F91868"/>
    <w:rsid w:val="00F9407C"/>
    <w:rsid w:val="00F9648C"/>
    <w:rsid w:val="00FA2209"/>
    <w:rsid w:val="00FA3494"/>
    <w:rsid w:val="00FA7A58"/>
    <w:rsid w:val="00FB0DF5"/>
    <w:rsid w:val="00FB2117"/>
    <w:rsid w:val="00FB6396"/>
    <w:rsid w:val="00FB7EE6"/>
    <w:rsid w:val="00FC335B"/>
    <w:rsid w:val="00FD1142"/>
    <w:rsid w:val="00FD3F8C"/>
    <w:rsid w:val="00FE5D02"/>
    <w:rsid w:val="00FF14FC"/>
    <w:rsid w:val="00FF412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DC5264"/>
  <w15:docId w15:val="{1BF81B6D-7739-4278-8BAC-B92F7B2D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A8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link w:val="Ttulo2Char"/>
    <w:uiPriority w:val="99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link w:val="Ttulo3Char"/>
    <w:uiPriority w:val="99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17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semFormatao">
    <w:name w:val="Plain Text"/>
    <w:basedOn w:val="Normal"/>
    <w:link w:val="TextosemFormataoChar"/>
    <w:uiPriority w:val="99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01769"/>
    <w:rPr>
      <w:rFonts w:ascii="Courier New" w:hAnsi="Courier New" w:cs="Courier New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1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17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17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17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1769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1769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17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1769"/>
    <w:rPr>
      <w:rFonts w:ascii="Cambria" w:eastAsia="Times New Roman" w:hAnsi="Cambria"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01769"/>
    <w:rPr>
      <w:sz w:val="24"/>
      <w:szCs w:val="24"/>
    </w:rPr>
  </w:style>
  <w:style w:type="paragraph" w:styleId="Cabealho">
    <w:name w:val="header"/>
    <w:basedOn w:val="Normal"/>
    <w:link w:val="CabealhoChar"/>
    <w:rsid w:val="00F2665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0176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01769"/>
    <w:rPr>
      <w:sz w:val="24"/>
      <w:szCs w:val="24"/>
    </w:rPr>
  </w:style>
  <w:style w:type="paragraph" w:customStyle="1" w:styleId="xl24">
    <w:name w:val="xl24"/>
    <w:basedOn w:val="Normal"/>
    <w:uiPriority w:val="99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uiPriority w:val="99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uiPriority w:val="99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uiPriority w:val="99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uiPriority w:val="99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uiPriority w:val="99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uiPriority w:val="99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uiPriority w:val="99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uiPriority w:val="99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663F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7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6E20B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1769"/>
    <w:rPr>
      <w:sz w:val="24"/>
      <w:szCs w:val="24"/>
    </w:rPr>
  </w:style>
  <w:style w:type="paragraph" w:styleId="NormalWeb">
    <w:name w:val="Normal (Web)"/>
    <w:basedOn w:val="Normal"/>
    <w:uiPriority w:val="99"/>
    <w:rsid w:val="006E20B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99"/>
    <w:qFormat/>
    <w:rsid w:val="006E20B5"/>
    <w:rPr>
      <w:rFonts w:cs="Times New Roman"/>
      <w:b/>
      <w:bCs/>
    </w:rPr>
  </w:style>
  <w:style w:type="character" w:styleId="Nmerodepgina">
    <w:name w:val="page number"/>
    <w:basedOn w:val="Fontepargpadro"/>
    <w:rsid w:val="00BC2571"/>
    <w:rPr>
      <w:rFonts w:cs="Times New Roman"/>
    </w:rPr>
  </w:style>
  <w:style w:type="character" w:customStyle="1" w:styleId="apple-style-span">
    <w:name w:val="apple-style-span"/>
    <w:basedOn w:val="Fontepargpadro"/>
    <w:uiPriority w:val="99"/>
    <w:rsid w:val="00115BE2"/>
    <w:rPr>
      <w:rFonts w:cs="Times New Roman"/>
    </w:rPr>
  </w:style>
  <w:style w:type="character" w:styleId="Hyperlink">
    <w:name w:val="Hyperlink"/>
    <w:basedOn w:val="Fontepargpadro"/>
    <w:uiPriority w:val="99"/>
    <w:rsid w:val="00115BE2"/>
    <w:rPr>
      <w:rFonts w:cs="Times New Roman"/>
      <w:color w:val="0000FF"/>
      <w:u w:val="single"/>
    </w:rPr>
  </w:style>
  <w:style w:type="character" w:customStyle="1" w:styleId="textoacao1">
    <w:name w:val="textoacao1"/>
    <w:basedOn w:val="Fontepargpadro"/>
    <w:uiPriority w:val="99"/>
    <w:rsid w:val="00B524DC"/>
    <w:rPr>
      <w:rFonts w:ascii="Trebuchet MS" w:hAnsi="Trebuchet MS" w:cs="Times New Roman"/>
      <w:color w:val="444444"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9A7E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017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A6992"/>
  </w:style>
  <w:style w:type="paragraph" w:customStyle="1" w:styleId="10-Local-CLG">
    <w:name w:val="10 - Local - CLG"/>
    <w:rsid w:val="0043584E"/>
    <w:pPr>
      <w:spacing w:before="960" w:after="720"/>
      <w:ind w:firstLine="2520"/>
      <w:jc w:val="both"/>
    </w:pPr>
    <w:rPr>
      <w:sz w:val="28"/>
    </w:rPr>
  </w:style>
  <w:style w:type="paragraph" w:customStyle="1" w:styleId="11-Assinaturas-CLG">
    <w:name w:val="11 - Assinaturas - CLG"/>
    <w:rsid w:val="0043584E"/>
    <w:pPr>
      <w:spacing w:after="960"/>
      <w:ind w:left="6240"/>
      <w:jc w:val="both"/>
    </w:pPr>
    <w:rPr>
      <w:sz w:val="28"/>
    </w:rPr>
  </w:style>
  <w:style w:type="paragraph" w:customStyle="1" w:styleId="04-Relatoria-CLG">
    <w:name w:val="04 - Relatoria - CLG"/>
    <w:link w:val="04-Relatoria-CLGChar"/>
    <w:rsid w:val="0043584E"/>
    <w:pPr>
      <w:spacing w:after="960"/>
      <w:ind w:left="1440"/>
    </w:pPr>
    <w:rPr>
      <w:sz w:val="28"/>
    </w:rPr>
  </w:style>
  <w:style w:type="character" w:customStyle="1" w:styleId="04-Relatoria-CLGChar">
    <w:name w:val="04 - Relatoria - CLG Char"/>
    <w:basedOn w:val="Fontepargpadro"/>
    <w:link w:val="04-Relatoria-CLG"/>
    <w:locked/>
    <w:rsid w:val="0043584E"/>
    <w:rPr>
      <w:sz w:val="28"/>
    </w:rPr>
  </w:style>
  <w:style w:type="character" w:customStyle="1" w:styleId="normal1">
    <w:name w:val="normal1"/>
    <w:rsid w:val="00FB2117"/>
    <w:rPr>
      <w:rFonts w:cs="Times New Roman"/>
    </w:rPr>
  </w:style>
  <w:style w:type="paragraph" w:styleId="Citao">
    <w:name w:val="Quote"/>
    <w:basedOn w:val="Normal"/>
    <w:next w:val="Normal"/>
    <w:link w:val="CitaoChar"/>
    <w:uiPriority w:val="29"/>
    <w:qFormat/>
    <w:rsid w:val="00DD0C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0C52"/>
    <w:rPr>
      <w:i/>
      <w:iCs/>
      <w:color w:val="404040" w:themeColor="text1" w:themeTint="B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757"/>
    <w:pPr>
      <w:ind w:left="720"/>
      <w:contextualSpacing/>
    </w:pPr>
  </w:style>
  <w:style w:type="paragraph" w:styleId="Reviso">
    <w:name w:val="Revision"/>
    <w:hidden/>
    <w:uiPriority w:val="99"/>
    <w:semiHidden/>
    <w:rsid w:val="009431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0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01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214C7-7388-4DAF-98B5-FBEF0555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1482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9467</CharactersWithSpaces>
  <SharedDoc>false</SharedDoc>
  <HLinks>
    <vt:vector size="12" baseType="variant">
      <vt:variant>
        <vt:i4>6422560</vt:i4>
      </vt:variant>
      <vt:variant>
        <vt:i4>3</vt:i4>
      </vt:variant>
      <vt:variant>
        <vt:i4>0</vt:i4>
      </vt:variant>
      <vt:variant>
        <vt:i4>5</vt:i4>
      </vt:variant>
      <vt:variant>
        <vt:lpwstr>http://www.senado.gov.br/senadores/dinamico/paginst/senador13a.asp</vt:lpwstr>
      </vt:variant>
      <vt:variant>
        <vt:lpwstr/>
      </vt:variant>
      <vt:variant>
        <vt:i4>6422560</vt:i4>
      </vt:variant>
      <vt:variant>
        <vt:i4>0</vt:i4>
      </vt:variant>
      <vt:variant>
        <vt:i4>0</vt:i4>
      </vt:variant>
      <vt:variant>
        <vt:i4>5</vt:i4>
      </vt:variant>
      <vt:variant>
        <vt:lpwstr>http://www.senado.gov.br/senadores/dinamico/paginst/senador13a.asp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Rafael de Almeida Giacomitti</cp:lastModifiedBy>
  <cp:revision>171</cp:revision>
  <cp:lastPrinted>2019-07-03T12:34:00Z</cp:lastPrinted>
  <dcterms:created xsi:type="dcterms:W3CDTF">2023-11-13T12:30:00Z</dcterms:created>
  <dcterms:modified xsi:type="dcterms:W3CDTF">2025-08-20T11:53:00Z</dcterms:modified>
</cp:coreProperties>
</file>