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1E0B" w:rsidRPr="00B85426" w:rsidRDefault="001659C2">
      <w:pPr>
        <w:jc w:val="both"/>
        <w:rPr>
          <w:rFonts w:ascii="ITC Stone Sans Std Medium" w:hAnsi="ITC Stone Sans Std Medium"/>
        </w:rPr>
      </w:pPr>
      <w:r w:rsidRPr="00B85426">
        <w:rPr>
          <w:rFonts w:ascii="ITC Stone Sans Std Medium" w:eastAsia="Myriad Pro" w:hAnsi="ITC Stone Sans Std Medium" w:cs="Myriad Pro"/>
          <w:caps/>
        </w:rPr>
        <w:t>ATA DA 3ª REUNIÃO, Extraordinária, DA Comissão de Direitos Humanos e Legislação Participativa DA 2ª SESSÃO LEGISLATIVA Ordinária DA 56ª LEGISLATURA, REALIZADA EM 10 de Fevereiro de 2020, Segunda-feira, NO SENADO FEDERAL, Anexo II, Ala Senador Nilo Coelho, Plenário nº 2.</w:t>
      </w:r>
    </w:p>
    <w:p w:rsidR="00A21E0B" w:rsidRPr="00B85426" w:rsidRDefault="00A21E0B">
      <w:pPr>
        <w:rPr>
          <w:rFonts w:ascii="ITC Stone Sans Std Medium" w:hAnsi="ITC Stone Sans Std Medium"/>
        </w:rPr>
      </w:pPr>
    </w:p>
    <w:p w:rsidR="00A21E0B" w:rsidRPr="00B85426" w:rsidRDefault="001659C2">
      <w:pPr>
        <w:jc w:val="both"/>
        <w:rPr>
          <w:rFonts w:ascii="ITC Stone Sans Std Medium" w:hAnsi="ITC Stone Sans Std Medium"/>
        </w:rPr>
      </w:pPr>
      <w:r w:rsidRPr="00B85426">
        <w:rPr>
          <w:rFonts w:ascii="ITC Stone Sans Std Medium" w:eastAsia="Myriad Pro" w:hAnsi="ITC Stone Sans Std Medium" w:cs="Myriad Pro"/>
        </w:rPr>
        <w:t xml:space="preserve">Às nove horas e dezesseis minutos do dia dez de fevereiro de dois mil e vinte, no Anexo II, Ala Senador Nilo Coelho, </w:t>
      </w:r>
      <w:proofErr w:type="gramStart"/>
      <w:r w:rsidRPr="00B85426">
        <w:rPr>
          <w:rFonts w:ascii="ITC Stone Sans Std Medium" w:eastAsia="Myriad Pro" w:hAnsi="ITC Stone Sans Std Medium" w:cs="Myriad Pro"/>
        </w:rPr>
        <w:t>Plenário</w:t>
      </w:r>
      <w:proofErr w:type="gramEnd"/>
      <w:r w:rsidRPr="00B85426">
        <w:rPr>
          <w:rFonts w:ascii="ITC Stone Sans Std Medium" w:eastAsia="Myriad Pro" w:hAnsi="ITC Stone Sans Std Medium" w:cs="Myriad Pro"/>
        </w:rPr>
        <w:t xml:space="preserve"> nº 2, sob a Presidência do Senador Paulo Paim, reúne-se a Comissão de Direitos Humanos e Legislação Participativa. Deixam de comparecer os Senadores Jader Barbalho, Marcelo Castro, </w:t>
      </w:r>
      <w:proofErr w:type="spellStart"/>
      <w:r w:rsidRPr="00B85426">
        <w:rPr>
          <w:rFonts w:ascii="ITC Stone Sans Std Medium" w:eastAsia="Myriad Pro" w:hAnsi="ITC Stone Sans Std Medium" w:cs="Myriad Pro"/>
        </w:rPr>
        <w:t>Vanderlan</w:t>
      </w:r>
      <w:proofErr w:type="spellEnd"/>
      <w:r w:rsidRPr="00B85426">
        <w:rPr>
          <w:rFonts w:ascii="ITC Stone Sans Std Medium" w:eastAsia="Myriad Pro" w:hAnsi="ITC Stone Sans Std Medium" w:cs="Myriad Pro"/>
        </w:rPr>
        <w:t xml:space="preserve"> Cardoso, </w:t>
      </w:r>
      <w:proofErr w:type="spellStart"/>
      <w:r w:rsidRPr="00B85426">
        <w:rPr>
          <w:rFonts w:ascii="ITC Stone Sans Std Medium" w:eastAsia="Myriad Pro" w:hAnsi="ITC Stone Sans Std Medium" w:cs="Myriad Pro"/>
        </w:rPr>
        <w:t>Mailza</w:t>
      </w:r>
      <w:proofErr w:type="spellEnd"/>
      <w:r w:rsidRPr="00B85426">
        <w:rPr>
          <w:rFonts w:ascii="ITC Stone Sans Std Medium" w:eastAsia="Myriad Pro" w:hAnsi="ITC Stone Sans Std Medium" w:cs="Myriad Pro"/>
        </w:rPr>
        <w:t xml:space="preserve"> Gomes, Eduardo Gomes, Eduardo Girão, </w:t>
      </w:r>
      <w:proofErr w:type="spellStart"/>
      <w:r w:rsidRPr="00B85426">
        <w:rPr>
          <w:rFonts w:ascii="ITC Stone Sans Std Medium" w:eastAsia="Myriad Pro" w:hAnsi="ITC Stone Sans Std Medium" w:cs="Myriad Pro"/>
        </w:rPr>
        <w:t>Styvenson</w:t>
      </w:r>
      <w:proofErr w:type="spellEnd"/>
      <w:r w:rsidRPr="00B85426">
        <w:rPr>
          <w:rFonts w:ascii="ITC Stone Sans Std Medium" w:eastAsia="Myriad Pro" w:hAnsi="ITC Stone Sans Std Medium" w:cs="Myriad Pro"/>
        </w:rPr>
        <w:t xml:space="preserve"> Valentim, Mara </w:t>
      </w:r>
      <w:proofErr w:type="spellStart"/>
      <w:r w:rsidRPr="00B85426">
        <w:rPr>
          <w:rFonts w:ascii="ITC Stone Sans Std Medium" w:eastAsia="Myriad Pro" w:hAnsi="ITC Stone Sans Std Medium" w:cs="Myriad Pro"/>
        </w:rPr>
        <w:t>Gabrilli</w:t>
      </w:r>
      <w:proofErr w:type="spellEnd"/>
      <w:r w:rsidRPr="00B85426">
        <w:rPr>
          <w:rFonts w:ascii="ITC Stone Sans Std Medium" w:eastAsia="Myriad Pro" w:hAnsi="ITC Stone Sans Std Medium" w:cs="Myriad Pro"/>
        </w:rPr>
        <w:t xml:space="preserve">, Soraya </w:t>
      </w:r>
      <w:proofErr w:type="spellStart"/>
      <w:r w:rsidRPr="00B85426">
        <w:rPr>
          <w:rFonts w:ascii="ITC Stone Sans Std Medium" w:eastAsia="Myriad Pro" w:hAnsi="ITC Stone Sans Std Medium" w:cs="Myriad Pro"/>
        </w:rPr>
        <w:t>Thronicke</w:t>
      </w:r>
      <w:proofErr w:type="spellEnd"/>
      <w:r w:rsidRPr="00B85426">
        <w:rPr>
          <w:rFonts w:ascii="ITC Stone Sans Std Medium" w:eastAsia="Myriad Pro" w:hAnsi="ITC Stone Sans Std Medium" w:cs="Myriad Pro"/>
        </w:rPr>
        <w:t xml:space="preserve">, Flávio Arns, Acir </w:t>
      </w:r>
      <w:proofErr w:type="spellStart"/>
      <w:r w:rsidRPr="00B85426">
        <w:rPr>
          <w:rFonts w:ascii="ITC Stone Sans Std Medium" w:eastAsia="Myriad Pro" w:hAnsi="ITC Stone Sans Std Medium" w:cs="Myriad Pro"/>
        </w:rPr>
        <w:t>Gurgacz</w:t>
      </w:r>
      <w:proofErr w:type="spellEnd"/>
      <w:r w:rsidRPr="00B85426">
        <w:rPr>
          <w:rFonts w:ascii="ITC Stone Sans Std Medium" w:eastAsia="Myriad Pro" w:hAnsi="ITC Stone Sans Std Medium" w:cs="Myriad Pro"/>
        </w:rPr>
        <w:t xml:space="preserve">, Leila Barros, </w:t>
      </w:r>
      <w:proofErr w:type="spellStart"/>
      <w:r w:rsidRPr="00B85426">
        <w:rPr>
          <w:rFonts w:ascii="ITC Stone Sans Std Medium" w:eastAsia="Myriad Pro" w:hAnsi="ITC Stone Sans Std Medium" w:cs="Myriad Pro"/>
        </w:rPr>
        <w:t>Telmário</w:t>
      </w:r>
      <w:proofErr w:type="spellEnd"/>
      <w:r w:rsidRPr="00B85426">
        <w:rPr>
          <w:rFonts w:ascii="ITC Stone Sans Std Medium" w:eastAsia="Myriad Pro" w:hAnsi="ITC Stone Sans Std Medium" w:cs="Myriad Pro"/>
        </w:rPr>
        <w:t xml:space="preserve"> Mota, </w:t>
      </w:r>
      <w:proofErr w:type="spellStart"/>
      <w:r w:rsidRPr="00B85426">
        <w:rPr>
          <w:rFonts w:ascii="ITC Stone Sans Std Medium" w:eastAsia="Myriad Pro" w:hAnsi="ITC Stone Sans Std Medium" w:cs="Myriad Pro"/>
        </w:rPr>
        <w:t>Arolde</w:t>
      </w:r>
      <w:proofErr w:type="spellEnd"/>
      <w:r w:rsidRPr="00B85426">
        <w:rPr>
          <w:rFonts w:ascii="ITC Stone Sans Std Medium" w:eastAsia="Myriad Pro" w:hAnsi="ITC Stone Sans Std Medium" w:cs="Myriad Pro"/>
        </w:rPr>
        <w:t xml:space="preserve"> de Oliveira, Nelsinho </w:t>
      </w:r>
      <w:proofErr w:type="spellStart"/>
      <w:r w:rsidRPr="00B85426">
        <w:rPr>
          <w:rFonts w:ascii="ITC Stone Sans Std Medium" w:eastAsia="Myriad Pro" w:hAnsi="ITC Stone Sans Std Medium" w:cs="Myriad Pro"/>
        </w:rPr>
        <w:t>Trad</w:t>
      </w:r>
      <w:proofErr w:type="spellEnd"/>
      <w:r w:rsidRPr="00B85426">
        <w:rPr>
          <w:rFonts w:ascii="ITC Stone Sans Std Medium" w:eastAsia="Myriad Pro" w:hAnsi="ITC Stone Sans Std Medium" w:cs="Myriad Pro"/>
        </w:rPr>
        <w:t xml:space="preserve">, Marcos Rogério e Chico Rodrigues. </w:t>
      </w:r>
      <w:r w:rsidR="00B85426">
        <w:rPr>
          <w:rFonts w:ascii="ITC Stone Sans Std Medium" w:eastAsia="Myriad Pro" w:hAnsi="ITC Stone Sans Std Medium" w:cs="Myriad Pro"/>
        </w:rPr>
        <w:t>A reunião é aberta.</w:t>
      </w:r>
      <w:r w:rsidRPr="00B85426">
        <w:rPr>
          <w:rFonts w:ascii="ITC Stone Sans Std Medium" w:eastAsia="Myriad Pro" w:hAnsi="ITC Stone Sans Std Medium" w:cs="Myriad Pro"/>
        </w:rPr>
        <w:t xml:space="preserve"> Passa-se à apreciação da pauta:</w:t>
      </w:r>
      <w:r w:rsidRPr="00B85426">
        <w:rPr>
          <w:rFonts w:ascii="ITC Stone Sans Std Medium" w:eastAsia="Myriad Pro" w:hAnsi="ITC Stone Sans Std Medium" w:cs="Myriad Pro"/>
          <w:b/>
        </w:rPr>
        <w:t xml:space="preserve"> Audiência Pública Interativa</w:t>
      </w:r>
      <w:r w:rsidRPr="00B85426">
        <w:rPr>
          <w:rFonts w:ascii="ITC Stone Sans Std Medium" w:eastAsia="Myriad Pro" w:hAnsi="ITC Stone Sans Std Medium" w:cs="Myriad Pro"/>
        </w:rPr>
        <w:t xml:space="preserve">, atendendo ao requerimento REQ 4/2019 - CDH, de autoria Senador Paulo Paim (PT/RS). </w:t>
      </w:r>
      <w:r w:rsidRPr="00B85426">
        <w:rPr>
          <w:rFonts w:ascii="ITC Stone Sans Std Medium" w:eastAsia="Myriad Pro" w:hAnsi="ITC Stone Sans Std Medium" w:cs="Myriad Pro"/>
          <w:b/>
        </w:rPr>
        <w:t xml:space="preserve">Finalidade: </w:t>
      </w:r>
      <w:r w:rsidRPr="00B85426">
        <w:rPr>
          <w:rFonts w:ascii="ITC Stone Sans Std Medium" w:eastAsia="Myriad Pro" w:hAnsi="ITC Stone Sans Std Medium" w:cs="Myriad Pro"/>
        </w:rPr>
        <w:t xml:space="preserve">Debater sobre: "A influência do </w:t>
      </w:r>
      <w:proofErr w:type="spellStart"/>
      <w:r w:rsidRPr="00B85426">
        <w:rPr>
          <w:rFonts w:ascii="ITC Stone Sans Std Medium" w:eastAsia="Myriad Pro" w:hAnsi="ITC Stone Sans Std Medium" w:cs="Myriad Pro"/>
        </w:rPr>
        <w:t>Fake</w:t>
      </w:r>
      <w:proofErr w:type="spellEnd"/>
      <w:r w:rsidRPr="00B85426">
        <w:rPr>
          <w:rFonts w:ascii="ITC Stone Sans Std Medium" w:eastAsia="Myriad Pro" w:hAnsi="ITC Stone Sans Std Medium" w:cs="Myriad Pro"/>
        </w:rPr>
        <w:t xml:space="preserve"> News na sociedade", com foco no lançamento do aplicativo "Eu Fiscalizo".</w:t>
      </w:r>
      <w:r w:rsidRPr="00B85426">
        <w:rPr>
          <w:rFonts w:ascii="ITC Stone Sans Std Medium" w:eastAsia="Myriad Pro" w:hAnsi="ITC Stone Sans Std Medium" w:cs="Myriad Pro"/>
          <w:b/>
        </w:rPr>
        <w:t xml:space="preserve"> Participantes: </w:t>
      </w:r>
      <w:r w:rsidRPr="00B85426">
        <w:rPr>
          <w:rFonts w:ascii="ITC Stone Sans Std Medium" w:eastAsia="Myriad Pro" w:hAnsi="ITC Stone Sans Std Medium" w:cs="Myriad Pro"/>
        </w:rPr>
        <w:t xml:space="preserve">Claudia Pereira </w:t>
      </w:r>
      <w:proofErr w:type="spellStart"/>
      <w:r w:rsidRPr="00B85426">
        <w:rPr>
          <w:rFonts w:ascii="ITC Stone Sans Std Medium" w:eastAsia="Myriad Pro" w:hAnsi="ITC Stone Sans Std Medium" w:cs="Myriad Pro"/>
        </w:rPr>
        <w:t>Galhardi</w:t>
      </w:r>
      <w:proofErr w:type="spellEnd"/>
      <w:r w:rsidRPr="00B85426">
        <w:rPr>
          <w:rFonts w:ascii="ITC Stone Sans Std Medium" w:eastAsia="Myriad Pro" w:hAnsi="ITC Stone Sans Std Medium" w:cs="Myriad Pro"/>
        </w:rPr>
        <w:t xml:space="preserve">, Pesquisadora da FIOCRUZ e autora do aplicativo "Eu Fiscalizo"; Lívia </w:t>
      </w:r>
      <w:proofErr w:type="spellStart"/>
      <w:r w:rsidRPr="00B85426">
        <w:rPr>
          <w:rFonts w:ascii="ITC Stone Sans Std Medium" w:eastAsia="Myriad Pro" w:hAnsi="ITC Stone Sans Std Medium" w:cs="Myriad Pro"/>
        </w:rPr>
        <w:t>Cattaruzzi</w:t>
      </w:r>
      <w:proofErr w:type="spellEnd"/>
      <w:r w:rsidRPr="00B85426">
        <w:rPr>
          <w:rFonts w:ascii="ITC Stone Sans Std Medium" w:eastAsia="Myriad Pro" w:hAnsi="ITC Stone Sans Std Medium" w:cs="Myriad Pro"/>
        </w:rPr>
        <w:t xml:space="preserve">, Representante do Instituto ALANA; Hermano Albuquerque de Castro, Diretor da Escola Nacional de Saúde Pública Sérgio Arouca da Fundação Oswaldo Cruz; Maria Cecília de Souza </w:t>
      </w:r>
      <w:proofErr w:type="spellStart"/>
      <w:r w:rsidRPr="00B85426">
        <w:rPr>
          <w:rFonts w:ascii="ITC Stone Sans Std Medium" w:eastAsia="Myriad Pro" w:hAnsi="ITC Stone Sans Std Medium" w:cs="Myriad Pro"/>
        </w:rPr>
        <w:t>Minayo</w:t>
      </w:r>
      <w:proofErr w:type="spellEnd"/>
      <w:r w:rsidRPr="00B85426">
        <w:rPr>
          <w:rFonts w:ascii="ITC Stone Sans Std Medium" w:eastAsia="Myriad Pro" w:hAnsi="ITC Stone Sans Std Medium" w:cs="Myriad Pro"/>
        </w:rPr>
        <w:t xml:space="preserve">, Pesquisadora, coordenadora científica e supervisora do projeto de pesquisa; Rodrigo Murtinho, Diretor do Instituto de Comunicação e Informação Científica e Tecnológica em Saúde/ICICT da Fiocruz; Marina Pita, Representante do </w:t>
      </w:r>
      <w:proofErr w:type="spellStart"/>
      <w:r w:rsidRPr="00B85426">
        <w:rPr>
          <w:rFonts w:ascii="ITC Stone Sans Std Medium" w:eastAsia="Myriad Pro" w:hAnsi="ITC Stone Sans Std Medium" w:cs="Myriad Pro"/>
        </w:rPr>
        <w:t>Intervozes</w:t>
      </w:r>
      <w:proofErr w:type="spellEnd"/>
      <w:r w:rsidRPr="00B85426">
        <w:rPr>
          <w:rFonts w:ascii="ITC Stone Sans Std Medium" w:eastAsia="Myriad Pro" w:hAnsi="ITC Stone Sans Std Medium" w:cs="Myriad Pro"/>
        </w:rPr>
        <w:t xml:space="preserve"> Coletivo Brasil de Comunicação Social; Patricia Grassi  Osorio, Coordenadora de Políticas de Classificação Indicativa do Ministério da Justiça</w:t>
      </w:r>
      <w:r w:rsidR="00B85426">
        <w:rPr>
          <w:rFonts w:ascii="ITC Stone Sans Std Medium" w:eastAsia="Myriad Pro" w:hAnsi="ITC Stone Sans Std Medium" w:cs="Myriad Pro"/>
        </w:rPr>
        <w:t>; e</w:t>
      </w:r>
      <w:r w:rsidRPr="00B85426">
        <w:rPr>
          <w:rFonts w:ascii="ITC Stone Sans Std Medium" w:eastAsia="Myriad Pro" w:hAnsi="ITC Stone Sans Std Medium" w:cs="Myriad Pro"/>
        </w:rPr>
        <w:t xml:space="preserve"> Eduardo de Araujo Nepomuceno, Chefe da Divisão de Classificação Indicativa do Ministério da </w:t>
      </w:r>
      <w:r w:rsidR="003F7DEE" w:rsidRPr="00B85426">
        <w:rPr>
          <w:rFonts w:ascii="ITC Stone Sans Std Medium" w:eastAsia="Myriad Pro" w:hAnsi="ITC Stone Sans Std Medium" w:cs="Myriad Pro"/>
        </w:rPr>
        <w:t xml:space="preserve">Justiça. Faz uso da palavra o Senador Paulo Paim. </w:t>
      </w:r>
      <w:r w:rsidRPr="00B85426">
        <w:rPr>
          <w:rFonts w:ascii="ITC Stone Sans Std Medium" w:eastAsia="Myriad Pro" w:hAnsi="ITC Stone Sans Std Medium" w:cs="Myriad Pro"/>
        </w:rPr>
        <w:t>Resultado:</w:t>
      </w:r>
      <w:r w:rsidRPr="00B85426">
        <w:rPr>
          <w:rFonts w:ascii="ITC Stone Sans Std Medium" w:eastAsia="Myriad Pro" w:hAnsi="ITC Stone Sans Std Medium" w:cs="Myriad Pro"/>
          <w:b/>
        </w:rPr>
        <w:t xml:space="preserve"> </w:t>
      </w:r>
      <w:r w:rsidRPr="00B85426">
        <w:rPr>
          <w:rFonts w:ascii="ITC Stone Sans Std Medium" w:eastAsia="Myriad Pro" w:hAnsi="ITC Stone Sans Std Medium" w:cs="Myriad Pro"/>
        </w:rPr>
        <w:t>Audiência Pública realizada em caráter interativo, mediante a participação popular por meio do Portal e-Cidadania (http://www.sena</w:t>
      </w:r>
      <w:r w:rsidR="003F7DEE" w:rsidRPr="00B85426">
        <w:rPr>
          <w:rFonts w:ascii="ITC Stone Sans Std Medium" w:eastAsia="Myriad Pro" w:hAnsi="ITC Stone Sans Std Medium" w:cs="Myriad Pro"/>
        </w:rPr>
        <w:t xml:space="preserve">do.leg.br/ecidadania) e do Alô </w:t>
      </w:r>
      <w:r w:rsidRPr="00B85426">
        <w:rPr>
          <w:rFonts w:ascii="ITC Stone Sans Std Medium" w:eastAsia="Myriad Pro" w:hAnsi="ITC Stone Sans Std Medium" w:cs="Myriad Pro"/>
        </w:rPr>
        <w:t>Senado (0800 61 22 11). Nada mais havendo a tratar, encerra-se a reunião às onze horas e dezoito minutos. Após aprovação, a presente Ata será assinada pelo Senhor Presidente</w:t>
      </w:r>
      <w:bookmarkStart w:id="0" w:name="_GoBack"/>
      <w:bookmarkEnd w:id="0"/>
      <w:r w:rsidRPr="00B85426">
        <w:rPr>
          <w:rFonts w:ascii="ITC Stone Sans Std Medium" w:eastAsia="Myriad Pro" w:hAnsi="ITC Stone Sans Std Medium" w:cs="Myriad Pro"/>
        </w:rPr>
        <w:t xml:space="preserve"> e publicada no Diário do Senado Federal</w:t>
      </w:r>
      <w:r w:rsidR="003F7DEE" w:rsidRPr="00B85426">
        <w:rPr>
          <w:rFonts w:ascii="ITC Stone Sans Std Medium" w:eastAsia="Myriad Pro" w:hAnsi="ITC Stone Sans Std Medium" w:cs="Myriad Pro"/>
        </w:rPr>
        <w:t>.</w:t>
      </w:r>
    </w:p>
    <w:p w:rsidR="00A21E0B" w:rsidRPr="00B85426" w:rsidRDefault="00A21E0B">
      <w:pPr>
        <w:rPr>
          <w:rFonts w:ascii="ITC Stone Sans Std Medium" w:hAnsi="ITC Stone Sans Std Medium"/>
        </w:rPr>
      </w:pPr>
    </w:p>
    <w:p w:rsidR="00A21E0B" w:rsidRPr="00B85426" w:rsidRDefault="001659C2">
      <w:pPr>
        <w:jc w:val="center"/>
        <w:rPr>
          <w:rFonts w:ascii="ITC Stone Sans Std Medium" w:hAnsi="ITC Stone Sans Std Medium"/>
        </w:rPr>
      </w:pPr>
      <w:r w:rsidRPr="00B85426">
        <w:rPr>
          <w:rFonts w:ascii="ITC Stone Sans Std Medium" w:eastAsia="Myriad Pro" w:hAnsi="ITC Stone Sans Std Medium" w:cs="Myriad Pro"/>
          <w:b/>
        </w:rPr>
        <w:t>Senador Paulo Paim</w:t>
      </w:r>
    </w:p>
    <w:p w:rsidR="00A21E0B" w:rsidRPr="00B85426" w:rsidRDefault="001659C2">
      <w:pPr>
        <w:jc w:val="center"/>
        <w:rPr>
          <w:rFonts w:ascii="ITC Stone Sans Std Medium" w:hAnsi="ITC Stone Sans Std Medium"/>
        </w:rPr>
      </w:pPr>
      <w:r w:rsidRPr="00B85426">
        <w:rPr>
          <w:rFonts w:ascii="ITC Stone Sans Std Medium" w:eastAsia="Myriad Pro" w:hAnsi="ITC Stone Sans Std Medium" w:cs="Myriad Pro"/>
        </w:rPr>
        <w:t>Presidente da Comissão de Direitos Humanos e Legislação Participativa</w:t>
      </w:r>
    </w:p>
    <w:p w:rsidR="00A21E0B" w:rsidRPr="00B85426" w:rsidRDefault="00A21E0B">
      <w:pPr>
        <w:rPr>
          <w:rFonts w:ascii="ITC Stone Sans Std Medium" w:hAnsi="ITC Stone Sans Std Medium"/>
        </w:rPr>
      </w:pPr>
    </w:p>
    <w:p w:rsidR="00A21E0B" w:rsidRPr="00B85426" w:rsidRDefault="001659C2">
      <w:pPr>
        <w:jc w:val="center"/>
        <w:rPr>
          <w:rFonts w:ascii="ITC Stone Sans Std Medium" w:hAnsi="ITC Stone Sans Std Medium"/>
        </w:rPr>
      </w:pPr>
      <w:r w:rsidRPr="00B85426">
        <w:rPr>
          <w:rFonts w:ascii="ITC Stone Sans Std Medium" w:eastAsia="Myriad Pro" w:hAnsi="ITC Stone Sans Std Medium" w:cs="Myriad Pro"/>
        </w:rPr>
        <w:t>Esta reunião está disponível em áudio e vídeo no link abaixo:</w:t>
      </w:r>
    </w:p>
    <w:p w:rsidR="00A21E0B" w:rsidRPr="00B85426" w:rsidRDefault="00B85426">
      <w:pPr>
        <w:jc w:val="center"/>
        <w:rPr>
          <w:rFonts w:ascii="ITC Stone Sans Std Medium" w:hAnsi="ITC Stone Sans Std Medium"/>
        </w:rPr>
      </w:pPr>
      <w:hyperlink r:id="rId6">
        <w:r w:rsidR="001659C2" w:rsidRPr="00B85426">
          <w:rPr>
            <w:rFonts w:ascii="ITC Stone Sans Std Medium" w:hAnsi="ITC Stone Sans Std Medium"/>
          </w:rPr>
          <w:t>http://www12.senado.leg.br/multimidia/eventos/2020/02/10</w:t>
        </w:r>
      </w:hyperlink>
    </w:p>
    <w:sectPr w:rsidR="00A21E0B" w:rsidRPr="00B85426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2A89" w:rsidRDefault="001659C2">
      <w:pPr>
        <w:spacing w:after="0" w:line="240" w:lineRule="auto"/>
      </w:pPr>
      <w:r>
        <w:separator/>
      </w:r>
    </w:p>
  </w:endnote>
  <w:endnote w:type="continuationSeparator" w:id="0">
    <w:p w:rsidR="001F2A89" w:rsidRDefault="001659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Myriad Pro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2A89" w:rsidRDefault="001659C2">
      <w:pPr>
        <w:spacing w:after="0" w:line="240" w:lineRule="auto"/>
      </w:pPr>
      <w:r>
        <w:separator/>
      </w:r>
    </w:p>
  </w:footnote>
  <w:footnote w:type="continuationSeparator" w:id="0">
    <w:p w:rsidR="001F2A89" w:rsidRDefault="001659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1E0B" w:rsidRDefault="001659C2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21E0B" w:rsidRDefault="001659C2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A21E0B" w:rsidRDefault="001659C2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A21E0B" w:rsidRDefault="00A21E0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E0B"/>
    <w:rsid w:val="001659C2"/>
    <w:rsid w:val="001F2A89"/>
    <w:rsid w:val="003F7DEE"/>
    <w:rsid w:val="006B4C35"/>
    <w:rsid w:val="00A21E0B"/>
    <w:rsid w:val="00B85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2C8FAF-3F1F-478C-8A17-BBB713A83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0/02/1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407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3 ª Reunião, Extraordinária, da Comissão de Direitos Humanos e Legislação Participativa, de 10/02/2020</vt:lpstr>
    </vt:vector>
  </TitlesOfParts>
  <Company>Senado Federal</Company>
  <LinksUpToDate>false</LinksUpToDate>
  <CharactersWithSpaces>2601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3 ª Reunião, Extraordinária, da Comissão de Direitos Humanos e Legislação Participativa, de 10/02/2020</dc:title>
  <dc:subject>Ata de reunião de Comissão do Senado Federal</dc:subject>
  <dc:creator>Bruna Alves Leite</dc:creator>
  <dc:description>Ata da 3 ª Reunião, Extraordinária, da Comissão de Direitos Humanos e Legislação Participativa, de 10/02/2020 da 2ª Sessão Legislativa Ordinária da 56ª Legislatura, realizada em 10 de Fevereiro de 2020, Segunda-feira, no Senado Federal, Anexo II, Ala Senador Nilo Coelho, Plenário nº 2.
Arquivo gerado através do sistema Comiss.
Usuário: Bruna Alves Leite (05509421142). Gerado em: 10/02/2020 11:47:09.</dc:description>
  <cp:lastModifiedBy>Mariana Borges Frizzera Paiva Lyrio</cp:lastModifiedBy>
  <cp:revision>3</cp:revision>
  <dcterms:created xsi:type="dcterms:W3CDTF">2020-02-10T14:59:00Z</dcterms:created>
  <dcterms:modified xsi:type="dcterms:W3CDTF">2020-03-10T13:45:00Z</dcterms:modified>
</cp:coreProperties>
</file>