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16" w:rsidRPr="0025165E" w:rsidRDefault="009B1216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28"/>
          <w:szCs w:val="28"/>
        </w:rPr>
      </w:pPr>
      <w:r w:rsidRPr="0025165E">
        <w:rPr>
          <w:rFonts w:ascii="ITC Stone Sans Std Medium" w:hAnsi="ITC Stone Sans Std Medium"/>
          <w:noProof/>
        </w:rPr>
        <w:drawing>
          <wp:inline distT="0" distB="0" distL="0" distR="0">
            <wp:extent cx="533400" cy="5524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216" w:rsidRPr="0025165E" w:rsidRDefault="009B1216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8"/>
          <w:szCs w:val="8"/>
        </w:rPr>
      </w:pPr>
    </w:p>
    <w:p w:rsidR="009B1216" w:rsidRDefault="009B1216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>CONGRESSO NACIONAL</w:t>
      </w:r>
    </w:p>
    <w:p w:rsidR="009B1216" w:rsidRPr="0025165E" w:rsidRDefault="009B1216" w:rsidP="004D6835">
      <w:pPr>
        <w:pStyle w:val="SemEspaamento"/>
        <w:jc w:val="center"/>
        <w:rPr>
          <w:rFonts w:ascii="ITC Stone Sans Std Medium" w:hAnsi="ITC Stone Sans Std Medium" w:cs="Arial"/>
          <w:color w:val="000000"/>
          <w:sz w:val="16"/>
          <w:szCs w:val="16"/>
        </w:rPr>
      </w:pPr>
      <w:r>
        <w:rPr>
          <w:rFonts w:ascii="ITC Stone Sans Std Medium" w:hAnsi="ITC Stone Sans Std Medium" w:cs="Arial"/>
          <w:color w:val="000000"/>
          <w:sz w:val="16"/>
          <w:szCs w:val="16"/>
        </w:rPr>
        <w:t xml:space="preserve">Comissão Mista da Medida Provisória nº </w:t>
      </w:r>
      <w:r w:rsidRPr="0099603C">
        <w:rPr>
          <w:rFonts w:ascii="ITC Stone Sans Std Medium" w:hAnsi="ITC Stone Sans Std Medium" w:cs="Arial"/>
          <w:noProof/>
          <w:color w:val="000000"/>
          <w:sz w:val="16"/>
          <w:szCs w:val="16"/>
        </w:rPr>
        <w:t>754</w:t>
      </w:r>
      <w:r>
        <w:rPr>
          <w:rFonts w:ascii="ITC Stone Sans Std Medium" w:hAnsi="ITC Stone Sans Std Medium" w:cs="Arial"/>
          <w:color w:val="000000"/>
          <w:sz w:val="16"/>
          <w:szCs w:val="16"/>
        </w:rPr>
        <w:t>/</w:t>
      </w:r>
      <w:r w:rsidRPr="0099603C">
        <w:rPr>
          <w:rFonts w:ascii="ITC Stone Sans Std Medium" w:hAnsi="ITC Stone Sans Std Medium" w:cs="Arial"/>
          <w:noProof/>
          <w:color w:val="000000"/>
          <w:sz w:val="16"/>
          <w:szCs w:val="16"/>
        </w:rPr>
        <w:t>2016</w:t>
      </w:r>
    </w:p>
    <w:p w:rsidR="009B1216" w:rsidRPr="006D7BE6" w:rsidRDefault="009B1216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9B1216" w:rsidRPr="006D7BE6" w:rsidRDefault="009B1216" w:rsidP="009514CF">
      <w:pPr>
        <w:widowControl/>
        <w:ind w:left="1416" w:firstLine="708"/>
        <w:rPr>
          <w:rFonts w:ascii="ITC Stone Sans Std Medium" w:hAnsi="ITC Stone Sans Std Medium" w:cs="Arial"/>
          <w:b/>
          <w:sz w:val="22"/>
          <w:szCs w:val="22"/>
        </w:rPr>
      </w:pPr>
    </w:p>
    <w:p w:rsidR="009B1216" w:rsidRPr="00B028FF" w:rsidRDefault="009B1216" w:rsidP="008278F1">
      <w:pPr>
        <w:pStyle w:val="Default"/>
        <w:jc w:val="both"/>
        <w:rPr>
          <w:rFonts w:ascii="ITC Stone Sans Std Medium" w:hAnsi="ITC Stone Sans Std Medium"/>
          <w:b/>
          <w:bCs/>
          <w:color w:val="auto"/>
          <w:sz w:val="22"/>
          <w:szCs w:val="22"/>
        </w:rPr>
      </w:pP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ATA DA </w:t>
      </w:r>
      <w:r w:rsidRPr="0099603C">
        <w:rPr>
          <w:rFonts w:ascii="ITC Stone Sans Std Medium" w:hAnsi="ITC Stone Sans Std Medium"/>
          <w:b/>
          <w:bCs/>
          <w:noProof/>
          <w:sz w:val="22"/>
          <w:szCs w:val="22"/>
        </w:rPr>
        <w:t>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ª REUNIÃO DA COMISSÃO MISTA DESTINADA A EXAMINAR E EMITIR PARECER SOBRE A MEDIDA PROVISÓRIA Nº </w:t>
      </w:r>
      <w:r w:rsidRPr="0099603C">
        <w:rPr>
          <w:rFonts w:ascii="ITC Stone Sans Std Medium" w:hAnsi="ITC Stone Sans Std Medium"/>
          <w:b/>
          <w:bCs/>
          <w:noProof/>
          <w:sz w:val="22"/>
          <w:szCs w:val="22"/>
        </w:rPr>
        <w:t>754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DE </w:t>
      </w:r>
      <w:r w:rsidRPr="0099603C">
        <w:rPr>
          <w:rFonts w:ascii="ITC Stone Sans Std Medium" w:hAnsi="ITC Stone Sans Std Medium"/>
          <w:b/>
          <w:bCs/>
          <w:noProof/>
          <w:sz w:val="22"/>
          <w:szCs w:val="22"/>
        </w:rPr>
        <w:t>2016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, 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PUBLICADA EM </w:t>
      </w:r>
      <w:r w:rsidRPr="0099603C">
        <w:rPr>
          <w:rFonts w:ascii="ITC Stone Sans Std Medium" w:hAnsi="ITC Stone Sans Std Medium"/>
          <w:b/>
          <w:noProof/>
          <w:sz w:val="22"/>
          <w:szCs w:val="22"/>
        </w:rPr>
        <w:t>20 DE DEZEMBRO DE 2016</w:t>
      </w:r>
      <w:r w:rsidRPr="006D7BE6">
        <w:rPr>
          <w:rFonts w:ascii="ITC Stone Sans Std Medium" w:hAnsi="ITC Stone Sans Std Medium"/>
          <w:b/>
          <w:sz w:val="22"/>
          <w:szCs w:val="22"/>
        </w:rPr>
        <w:t>, QUE “</w:t>
      </w:r>
      <w:r w:rsidRPr="0099603C">
        <w:rPr>
          <w:rFonts w:ascii="ITC Stone Sans Std Medium" w:hAnsi="ITC Stone Sans Std Medium"/>
          <w:b/>
          <w:noProof/>
          <w:sz w:val="22"/>
          <w:szCs w:val="22"/>
        </w:rPr>
        <w:t>ALTERA A LEI Nº 10.742, DE 6 DE OUTUBRO DE 2003, QUE DEFINE NORMAS DE REGULAÇÃO PARA O SETOR FARMACÊUTICO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”, DA </w:t>
      </w:r>
      <w:r>
        <w:rPr>
          <w:rFonts w:ascii="ITC Stone Sans Std Medium" w:hAnsi="ITC Stone Sans Std Medium"/>
          <w:b/>
          <w:sz w:val="22"/>
          <w:szCs w:val="22"/>
        </w:rPr>
        <w:t>3</w:t>
      </w:r>
      <w:r w:rsidRPr="006D7BE6">
        <w:rPr>
          <w:rFonts w:ascii="ITC Stone Sans Std Medium" w:hAnsi="ITC Stone Sans Std Medium"/>
          <w:b/>
          <w:sz w:val="22"/>
          <w:szCs w:val="22"/>
        </w:rPr>
        <w:t xml:space="preserve">ª SESSÃO LEGISLATIVA ORDINÁRIA DA 55ª LEGISLATURA, REALIZADA NO </w:t>
      </w:r>
      <w:r w:rsidRPr="006D7BE6">
        <w:rPr>
          <w:rFonts w:ascii="ITC Stone Sans Std Medium" w:hAnsi="ITC Stone Sans Std Medium"/>
          <w:b/>
          <w:bCs/>
          <w:sz w:val="22"/>
          <w:szCs w:val="22"/>
        </w:rPr>
        <w:t xml:space="preserve">SENADO FEDERAL, </w:t>
      </w:r>
      <w:r w:rsidRPr="00B028FF">
        <w:rPr>
          <w:rFonts w:ascii="ITC Stone Sans Std Medium" w:hAnsi="ITC Stone Sans Std Medium"/>
          <w:b/>
          <w:bCs/>
          <w:color w:val="auto"/>
          <w:sz w:val="22"/>
          <w:szCs w:val="22"/>
        </w:rPr>
        <w:t>NO</w:t>
      </w:r>
      <w:r w:rsidRPr="00B028FF">
        <w:rPr>
          <w:rFonts w:ascii="ITC Stone Sans Std Medium" w:hAnsi="ITC Stone Sans Std Medium"/>
          <w:b/>
          <w:color w:val="auto"/>
          <w:sz w:val="22"/>
          <w:szCs w:val="22"/>
        </w:rPr>
        <w:t xml:space="preserve"> DIA </w:t>
      </w:r>
      <w:r w:rsidRPr="00B028FF">
        <w:rPr>
          <w:rFonts w:ascii="ITC Stone Sans Std Medium" w:hAnsi="ITC Stone Sans Std Medium"/>
          <w:b/>
          <w:noProof/>
          <w:color w:val="auto"/>
          <w:sz w:val="22"/>
          <w:szCs w:val="22"/>
        </w:rPr>
        <w:t>18</w:t>
      </w:r>
      <w:r w:rsidRPr="00B028FF">
        <w:rPr>
          <w:rFonts w:ascii="ITC Stone Sans Std Medium" w:hAnsi="ITC Stone Sans Std Medium"/>
          <w:b/>
          <w:color w:val="auto"/>
          <w:sz w:val="22"/>
          <w:szCs w:val="22"/>
        </w:rPr>
        <w:t xml:space="preserve"> </w:t>
      </w:r>
      <w:r w:rsidRPr="00B028FF">
        <w:rPr>
          <w:rFonts w:ascii="ITC Stone Sans Std Medium" w:hAnsi="ITC Stone Sans Std Medium"/>
          <w:b/>
          <w:noProof/>
          <w:color w:val="auto"/>
          <w:sz w:val="22"/>
          <w:szCs w:val="22"/>
        </w:rPr>
        <w:t>DE ABRIL DE</w:t>
      </w:r>
      <w:r w:rsidRPr="00B028FF">
        <w:rPr>
          <w:rFonts w:ascii="ITC Stone Sans Std Medium" w:hAnsi="ITC Stone Sans Std Medium"/>
          <w:b/>
          <w:bCs/>
          <w:color w:val="auto"/>
          <w:sz w:val="22"/>
          <w:szCs w:val="22"/>
        </w:rPr>
        <w:t xml:space="preserve"> </w:t>
      </w:r>
      <w:r w:rsidRPr="00B028FF">
        <w:rPr>
          <w:rFonts w:ascii="ITC Stone Sans Std Medium" w:hAnsi="ITC Stone Sans Std Medium"/>
          <w:b/>
          <w:bCs/>
          <w:noProof/>
          <w:color w:val="auto"/>
          <w:sz w:val="22"/>
          <w:szCs w:val="22"/>
        </w:rPr>
        <w:t>2017</w:t>
      </w:r>
      <w:r w:rsidRPr="00B028FF">
        <w:rPr>
          <w:rFonts w:ascii="ITC Stone Sans Std Medium" w:hAnsi="ITC Stone Sans Std Medium"/>
          <w:b/>
          <w:bCs/>
          <w:color w:val="auto"/>
          <w:sz w:val="22"/>
          <w:szCs w:val="22"/>
        </w:rPr>
        <w:t>.</w:t>
      </w:r>
    </w:p>
    <w:p w:rsidR="009B1216" w:rsidRPr="006D7BE6" w:rsidRDefault="009B1216" w:rsidP="002566A3">
      <w:pPr>
        <w:autoSpaceDE w:val="0"/>
        <w:autoSpaceDN w:val="0"/>
        <w:adjustRightInd w:val="0"/>
        <w:ind w:right="-595"/>
        <w:jc w:val="both"/>
        <w:rPr>
          <w:rFonts w:ascii="ITC Stone Sans Std Medium" w:hAnsi="ITC Stone Sans Std Medium" w:cs="Arial"/>
          <w:sz w:val="22"/>
          <w:szCs w:val="22"/>
        </w:rPr>
      </w:pPr>
    </w:p>
    <w:p w:rsidR="009B1216" w:rsidRPr="00CA1EA7" w:rsidRDefault="009B1216" w:rsidP="004155EB">
      <w:pPr>
        <w:widowControl/>
        <w:spacing w:before="100" w:beforeAutospacing="1" w:after="100" w:afterAutospacing="1"/>
        <w:jc w:val="both"/>
        <w:rPr>
          <w:rFonts w:ascii="ITC Stone Sans Std Medium" w:hAnsi="ITC Stone Sans Std Medium" w:cs="Arial"/>
          <w:sz w:val="22"/>
          <w:szCs w:val="22"/>
        </w:rPr>
      </w:pPr>
      <w:r w:rsidRPr="006D7BE6">
        <w:rPr>
          <w:rFonts w:ascii="ITC Stone Sans Std Medium" w:hAnsi="ITC Stone Sans Std Medium" w:cs="Arial"/>
          <w:sz w:val="22"/>
          <w:szCs w:val="22"/>
        </w:rPr>
        <w:t xml:space="preserve">Às </w:t>
      </w:r>
      <w:r w:rsidR="00B45403">
        <w:rPr>
          <w:rFonts w:ascii="ITC Stone Sans Std Medium" w:hAnsi="ITC Stone Sans Std Medium" w:cs="Arial"/>
          <w:sz w:val="22"/>
          <w:szCs w:val="22"/>
        </w:rPr>
        <w:t>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B45403">
        <w:rPr>
          <w:rFonts w:ascii="ITC Stone Sans Std Medium" w:hAnsi="ITC Stone Sans Std Medium" w:cs="Arial"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 do dia </w:t>
      </w:r>
      <w:r w:rsidRPr="0099603C">
        <w:rPr>
          <w:rFonts w:ascii="ITC Stone Sans Std Medium" w:hAnsi="ITC Stone Sans Std Medium" w:cs="Arial"/>
          <w:noProof/>
          <w:sz w:val="22"/>
          <w:szCs w:val="22"/>
        </w:rPr>
        <w:t>dezoito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99603C">
        <w:rPr>
          <w:rFonts w:ascii="ITC Stone Sans Std Medium" w:hAnsi="ITC Stone Sans Std Medium" w:cs="Arial"/>
          <w:noProof/>
          <w:sz w:val="22"/>
          <w:szCs w:val="22"/>
        </w:rPr>
        <w:t>de abril de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99603C">
        <w:rPr>
          <w:rFonts w:ascii="ITC Stone Sans Std Medium" w:hAnsi="ITC Stone Sans Std Medium" w:cs="Arial"/>
          <w:noProof/>
          <w:sz w:val="22"/>
          <w:szCs w:val="22"/>
        </w:rPr>
        <w:t>dois mil e dezessete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no Plenário número </w:t>
      </w:r>
      <w:r w:rsidRPr="0099603C">
        <w:rPr>
          <w:rFonts w:ascii="ITC Stone Sans Std Medium" w:hAnsi="ITC Stone Sans Std Medium" w:cs="Arial"/>
          <w:noProof/>
          <w:sz w:val="22"/>
          <w:szCs w:val="22"/>
        </w:rPr>
        <w:t>seis</w:t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</w:r>
      <w:r w:rsidRPr="006D7BE6">
        <w:rPr>
          <w:rFonts w:ascii="ITC Stone Sans Std Medium" w:hAnsi="ITC Stone Sans Std Medium" w:cs="Arial"/>
          <w:sz w:val="22"/>
          <w:szCs w:val="22"/>
        </w:rPr>
        <w:softHyphen/>
        <w:t xml:space="preserve"> da Ala Senador </w:t>
      </w:r>
      <w:r w:rsidRPr="0099603C">
        <w:rPr>
          <w:rFonts w:ascii="ITC Stone Sans Std Medium" w:hAnsi="ITC Stone Sans Std Medium" w:cs="Arial"/>
          <w:noProof/>
          <w:sz w:val="22"/>
          <w:szCs w:val="22"/>
        </w:rPr>
        <w:t>Nilo Coelho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sob a Presidência do </w:t>
      </w:r>
      <w:r w:rsidRPr="0099603C">
        <w:rPr>
          <w:rFonts w:ascii="ITC Stone Sans Std Medium" w:hAnsi="ITC Stone Sans Std Medium" w:cs="Arial"/>
          <w:noProof/>
          <w:sz w:val="22"/>
          <w:szCs w:val="22"/>
        </w:rPr>
        <w:t>Senhor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99603C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99603C">
        <w:rPr>
          <w:rFonts w:ascii="ITC Stone Sans Std Medium" w:hAnsi="ITC Stone Sans Std Medium" w:cs="Arial"/>
          <w:noProof/>
          <w:sz w:val="22"/>
          <w:szCs w:val="22"/>
        </w:rPr>
        <w:t>Valdir Raupp</w:t>
      </w:r>
      <w:r w:rsidRPr="006D7BE6">
        <w:rPr>
          <w:rFonts w:ascii="ITC Stone Sans Std Medium" w:hAnsi="ITC Stone Sans Std Medium" w:cs="Arial"/>
          <w:b/>
          <w:sz w:val="22"/>
          <w:szCs w:val="22"/>
        </w:rPr>
        <w:t>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reúne-se a Comissão Mista da Medida Provisória nº </w:t>
      </w:r>
      <w:r w:rsidRPr="0099603C">
        <w:rPr>
          <w:rFonts w:ascii="ITC Stone Sans Std Medium" w:hAnsi="ITC Stone Sans Std Medium" w:cs="Arial"/>
          <w:noProof/>
          <w:sz w:val="22"/>
          <w:szCs w:val="22"/>
        </w:rPr>
        <w:t>754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de </w:t>
      </w:r>
      <w:r w:rsidRPr="0099603C">
        <w:rPr>
          <w:rFonts w:ascii="ITC Stone Sans Std Medium" w:hAnsi="ITC Stone Sans Std Medium" w:cs="Arial"/>
          <w:noProof/>
          <w:sz w:val="22"/>
          <w:szCs w:val="22"/>
        </w:rPr>
        <w:t>2016</w:t>
      </w:r>
      <w:r w:rsidR="00CA1EA7">
        <w:rPr>
          <w:rFonts w:ascii="ITC Stone Sans Std Medium" w:hAnsi="ITC Stone Sans Std Medium" w:cs="Arial"/>
          <w:sz w:val="22"/>
          <w:szCs w:val="22"/>
        </w:rPr>
        <w:t>, com a presença do Deputado Wellington Roberto.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Deixam de comparecer os demais membros. </w:t>
      </w:r>
      <w:r w:rsidRPr="00C311CC">
        <w:rPr>
          <w:rFonts w:ascii="ITC Stone Sans Std Medium" w:hAnsi="ITC Stone Sans Std Medium" w:cs="Arial"/>
          <w:noProof/>
          <w:sz w:val="22"/>
          <w:szCs w:val="22"/>
        </w:rPr>
        <w:t>Havendo número regimental, a Presidência declara aberta a presente Reunião e</w:t>
      </w:r>
      <w:r w:rsidR="00542117">
        <w:rPr>
          <w:rFonts w:ascii="ITC Stone Sans Std Medium" w:hAnsi="ITC Stone Sans Std Medium" w:cs="Arial"/>
          <w:noProof/>
          <w:sz w:val="22"/>
          <w:szCs w:val="22"/>
        </w:rPr>
        <w:t xml:space="preserve"> convida para assento à mesa os seguintes convidados:</w:t>
      </w:r>
      <w:r w:rsidR="00ED0D86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bookmarkStart w:id="0" w:name="_GoBack"/>
      <w:bookmarkEnd w:id="0"/>
      <w:r w:rsidR="00ED0D86">
        <w:rPr>
          <w:rFonts w:ascii="ITC Stone Sans Std Medium" w:hAnsi="ITC Stone Sans Std Medium" w:cs="Arial"/>
          <w:color w:val="000000"/>
          <w:sz w:val="22"/>
          <w:szCs w:val="22"/>
        </w:rPr>
        <w:t xml:space="preserve">Marcelo </w:t>
      </w:r>
      <w:proofErr w:type="spellStart"/>
      <w:r w:rsidR="00ED0D86">
        <w:rPr>
          <w:rFonts w:ascii="ITC Stone Sans Std Medium" w:hAnsi="ITC Stone Sans Std Medium" w:cs="Arial"/>
          <w:color w:val="000000"/>
          <w:sz w:val="22"/>
          <w:szCs w:val="22"/>
        </w:rPr>
        <w:t>Liebhardt</w:t>
      </w:r>
      <w:proofErr w:type="spellEnd"/>
      <w:r w:rsidR="00ED0D86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ED0D86" w:rsidRPr="00542117">
        <w:rPr>
          <w:rFonts w:ascii="ITC Stone Sans Std Medium" w:hAnsi="ITC Stone Sans Std Medium" w:cs="Arial"/>
          <w:color w:val="000000"/>
          <w:sz w:val="22"/>
          <w:szCs w:val="22"/>
        </w:rPr>
        <w:t xml:space="preserve">Diretor da Associação da Indústria Farmacêutica de Pesquisa – INTERFARMA; </w:t>
      </w:r>
      <w:r w:rsidR="00542117">
        <w:rPr>
          <w:rFonts w:ascii="ITC Stone Sans Std Medium" w:hAnsi="ITC Stone Sans Std Medium" w:cs="Arial"/>
          <w:color w:val="000000"/>
          <w:sz w:val="22"/>
          <w:szCs w:val="22"/>
        </w:rPr>
        <w:t xml:space="preserve">Leandro Pinheiro </w:t>
      </w:r>
      <w:proofErr w:type="spellStart"/>
      <w:r w:rsidR="00542117">
        <w:rPr>
          <w:rFonts w:ascii="ITC Stone Sans Std Medium" w:hAnsi="ITC Stone Sans Std Medium" w:cs="Arial"/>
          <w:color w:val="000000"/>
          <w:sz w:val="22"/>
          <w:szCs w:val="22"/>
        </w:rPr>
        <w:t>Safatle</w:t>
      </w:r>
      <w:proofErr w:type="spellEnd"/>
      <w:r w:rsidR="00542117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542117" w:rsidRPr="00542117">
        <w:rPr>
          <w:rFonts w:ascii="ITC Stone Sans Std Medium" w:hAnsi="ITC Stone Sans Std Medium" w:cs="Arial"/>
          <w:color w:val="000000"/>
          <w:sz w:val="22"/>
          <w:szCs w:val="22"/>
        </w:rPr>
        <w:t>Secretário Executivo da Câmara de Regulação do Mercado de Medicamentos – CMED;</w:t>
      </w:r>
      <w:r w:rsidR="008A64EF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r w:rsidR="00997644">
        <w:rPr>
          <w:rFonts w:ascii="ITC Stone Sans Std Medium" w:hAnsi="ITC Stone Sans Std Medium" w:cs="Arial"/>
          <w:color w:val="000000"/>
          <w:sz w:val="22"/>
          <w:szCs w:val="22"/>
        </w:rPr>
        <w:t xml:space="preserve">Pedro </w:t>
      </w:r>
      <w:proofErr w:type="spellStart"/>
      <w:r w:rsidR="00997644">
        <w:rPr>
          <w:rFonts w:ascii="ITC Stone Sans Std Medium" w:hAnsi="ITC Stone Sans Std Medium" w:cs="Arial"/>
          <w:color w:val="000000"/>
          <w:sz w:val="22"/>
          <w:szCs w:val="22"/>
        </w:rPr>
        <w:t>Villardi</w:t>
      </w:r>
      <w:proofErr w:type="spellEnd"/>
      <w:r w:rsidR="00997644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997644" w:rsidRPr="00542117">
        <w:rPr>
          <w:rFonts w:ascii="ITC Stone Sans Std Medium" w:hAnsi="ITC Stone Sans Std Medium" w:cs="Arial"/>
          <w:color w:val="000000"/>
          <w:sz w:val="22"/>
          <w:szCs w:val="22"/>
        </w:rPr>
        <w:t xml:space="preserve">Coordenador do Grupo de Trabalho sobre Propriedade Intelectual – GTPI; </w:t>
      </w:r>
      <w:r w:rsidR="00B028FF">
        <w:rPr>
          <w:rFonts w:ascii="ITC Stone Sans Std Medium" w:hAnsi="ITC Stone Sans Std Medium" w:cs="Arial"/>
          <w:color w:val="000000"/>
          <w:sz w:val="22"/>
          <w:szCs w:val="22"/>
        </w:rPr>
        <w:t xml:space="preserve">Gláucio </w:t>
      </w:r>
      <w:proofErr w:type="spellStart"/>
      <w:r w:rsidR="00B028FF">
        <w:rPr>
          <w:rFonts w:ascii="ITC Stone Sans Std Medium" w:hAnsi="ITC Stone Sans Std Medium" w:cs="Arial"/>
          <w:color w:val="000000"/>
          <w:sz w:val="22"/>
          <w:szCs w:val="22"/>
        </w:rPr>
        <w:t>Pegurin</w:t>
      </w:r>
      <w:proofErr w:type="spellEnd"/>
      <w:r w:rsidR="00B028FF">
        <w:rPr>
          <w:rFonts w:ascii="ITC Stone Sans Std Medium" w:hAnsi="ITC Stone Sans Std Medium" w:cs="Arial"/>
          <w:color w:val="000000"/>
          <w:sz w:val="22"/>
          <w:szCs w:val="22"/>
        </w:rPr>
        <w:t xml:space="preserve"> </w:t>
      </w:r>
      <w:proofErr w:type="spellStart"/>
      <w:r w:rsidR="00B028FF">
        <w:rPr>
          <w:rFonts w:ascii="ITC Stone Sans Std Medium" w:hAnsi="ITC Stone Sans Std Medium" w:cs="Arial"/>
          <w:color w:val="000000"/>
          <w:sz w:val="22"/>
          <w:szCs w:val="22"/>
        </w:rPr>
        <w:t>Libório</w:t>
      </w:r>
      <w:proofErr w:type="spellEnd"/>
      <w:r w:rsidR="00B028FF">
        <w:rPr>
          <w:rFonts w:ascii="ITC Stone Sans Std Medium" w:hAnsi="ITC Stone Sans Std Medium" w:cs="Arial"/>
          <w:color w:val="000000"/>
          <w:sz w:val="22"/>
          <w:szCs w:val="22"/>
        </w:rPr>
        <w:t xml:space="preserve">, </w:t>
      </w:r>
      <w:r w:rsidR="00B028FF" w:rsidRPr="00542117">
        <w:rPr>
          <w:rFonts w:ascii="ITC Stone Sans Std Medium" w:hAnsi="ITC Stone Sans Std Medium" w:cs="Arial"/>
          <w:color w:val="000000"/>
          <w:sz w:val="22"/>
          <w:szCs w:val="22"/>
        </w:rPr>
        <w:t>Presidente da Associação Brasileira de Importadores e Distri</w:t>
      </w:r>
      <w:r w:rsidR="00B028FF">
        <w:rPr>
          <w:rFonts w:ascii="ITC Stone Sans Std Medium" w:hAnsi="ITC Stone Sans Std Medium" w:cs="Arial"/>
          <w:color w:val="000000"/>
          <w:sz w:val="22"/>
          <w:szCs w:val="22"/>
        </w:rPr>
        <w:t xml:space="preserve">buidores de Implantes – ABRAIDI; e </w:t>
      </w:r>
      <w:r w:rsidR="00542117">
        <w:rPr>
          <w:rFonts w:ascii="ITC Stone Sans Std Medium" w:hAnsi="ITC Stone Sans Std Medium" w:cs="Arial"/>
          <w:color w:val="000000"/>
          <w:sz w:val="22"/>
          <w:szCs w:val="22"/>
        </w:rPr>
        <w:t xml:space="preserve">Elton Chaves, </w:t>
      </w:r>
      <w:r w:rsidR="00542117" w:rsidRPr="00542117">
        <w:rPr>
          <w:rFonts w:ascii="ITC Stone Sans Std Medium" w:hAnsi="ITC Stone Sans Std Medium" w:cs="Arial"/>
          <w:color w:val="000000"/>
          <w:sz w:val="22"/>
          <w:szCs w:val="22"/>
        </w:rPr>
        <w:t xml:space="preserve">Assessor Técnico do Conselho Nacional de Secretarias </w:t>
      </w:r>
      <w:r w:rsidR="00B028FF">
        <w:rPr>
          <w:rFonts w:ascii="ITC Stone Sans Std Medium" w:hAnsi="ITC Stone Sans Std Medium" w:cs="Arial"/>
          <w:color w:val="000000"/>
          <w:sz w:val="22"/>
          <w:szCs w:val="22"/>
        </w:rPr>
        <w:t xml:space="preserve">Municipais de Saúde – CONASEMS.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Nada mais havendo a tratar, encerra-se a Reunião às </w:t>
      </w:r>
      <w:r w:rsidR="00CE38DD">
        <w:rPr>
          <w:rFonts w:ascii="ITC Stone Sans Std Medium" w:hAnsi="ITC Stone Sans Std Medium" w:cs="Arial"/>
          <w:sz w:val="22"/>
          <w:szCs w:val="22"/>
        </w:rPr>
        <w:t>dez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horas e </w:t>
      </w:r>
      <w:r w:rsidR="000A602C">
        <w:rPr>
          <w:rFonts w:ascii="ITC Stone Sans Std Medium" w:hAnsi="ITC Stone Sans Std Medium" w:cs="Arial"/>
          <w:sz w:val="22"/>
          <w:szCs w:val="22"/>
        </w:rPr>
        <w:t xml:space="preserve">vinte e </w:t>
      </w:r>
      <w:r w:rsidR="00E76564">
        <w:rPr>
          <w:rFonts w:ascii="ITC Stone Sans Std Medium" w:hAnsi="ITC Stone Sans Std Medium" w:cs="Arial"/>
          <w:sz w:val="22"/>
          <w:szCs w:val="22"/>
        </w:rPr>
        <w:t>nove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minutos, lavrando eu,</w:t>
      </w:r>
      <w:r w:rsidRPr="006D7BE6">
        <w:rPr>
          <w:rFonts w:ascii="ITC Stone Sans Std Medium" w:hAnsi="ITC Stone Sans Std Medium" w:cs="Arial"/>
          <w:bCs/>
          <w:sz w:val="22"/>
          <w:szCs w:val="22"/>
        </w:rPr>
        <w:t xml:space="preserve"> </w:t>
      </w:r>
      <w:r w:rsidR="00B028FF">
        <w:rPr>
          <w:rFonts w:ascii="ITC Stone Sans Std Medium" w:hAnsi="ITC Stone Sans Std Medium" w:cs="Arial"/>
          <w:bCs/>
          <w:sz w:val="22"/>
          <w:szCs w:val="22"/>
        </w:rPr>
        <w:t>Clarissa Kiwa Scarton Hayashi,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Secre</w:t>
      </w:r>
      <w:r w:rsidR="00B028FF">
        <w:rPr>
          <w:rFonts w:ascii="ITC Stone Sans Std Medium" w:hAnsi="ITC Stone Sans Std Medium" w:cs="Arial"/>
          <w:sz w:val="22"/>
          <w:szCs w:val="22"/>
        </w:rPr>
        <w:t>tária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da Comissão, a presente Ata, que será assinada pel</w:t>
      </w:r>
      <w:r w:rsidRPr="0099603C">
        <w:rPr>
          <w:rFonts w:ascii="ITC Stone Sans Std Medium" w:hAnsi="ITC Stone Sans Std Medium" w:cs="Arial"/>
          <w:noProof/>
          <w:sz w:val="22"/>
          <w:szCs w:val="22"/>
        </w:rPr>
        <w:t>o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Senhor</w:t>
      </w:r>
      <w:r w:rsidR="00FD277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Presidente, </w:t>
      </w:r>
      <w:r w:rsidRPr="0099603C">
        <w:rPr>
          <w:rFonts w:ascii="ITC Stone Sans Std Medium" w:hAnsi="ITC Stone Sans Std Medium" w:cs="Arial"/>
          <w:noProof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 </w:t>
      </w:r>
      <w:r w:rsidRPr="0099603C">
        <w:rPr>
          <w:rFonts w:ascii="ITC Stone Sans Std Medium" w:hAnsi="ITC Stone Sans Std Medium" w:cs="Arial"/>
          <w:noProof/>
          <w:sz w:val="22"/>
          <w:szCs w:val="22"/>
        </w:rPr>
        <w:t>Valdir Raupp</w:t>
      </w:r>
      <w:r w:rsidRPr="006D7BE6">
        <w:rPr>
          <w:rFonts w:ascii="ITC Stone Sans Std Medium" w:hAnsi="ITC Stone Sans Std Medium" w:cs="Arial"/>
          <w:sz w:val="22"/>
          <w:szCs w:val="22"/>
        </w:rPr>
        <w:t xml:space="preserve">, e publicada no Diário do </w:t>
      </w:r>
      <w:r>
        <w:rPr>
          <w:rFonts w:ascii="ITC Stone Sans Std Medium" w:hAnsi="ITC Stone Sans Std Medium" w:cs="Arial"/>
          <w:noProof/>
          <w:sz w:val="22"/>
          <w:szCs w:val="22"/>
        </w:rPr>
        <w:t>Congresso Nacional</w:t>
      </w:r>
      <w:r w:rsidR="00E773DE">
        <w:rPr>
          <w:rFonts w:ascii="ITC Stone Sans Std Medium" w:hAnsi="ITC Stone Sans Std Medium" w:cs="Arial"/>
          <w:noProof/>
          <w:sz w:val="22"/>
          <w:szCs w:val="22"/>
        </w:rPr>
        <w:t>.</w:t>
      </w:r>
      <w:r w:rsidRPr="006D7BE6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r w:rsidRPr="001E6150">
        <w:rPr>
          <w:rFonts w:ascii="ITC Stone Sans Std Medium" w:hAnsi="ITC Stone Sans Std Medium" w:cs="Arial"/>
          <w:noProof/>
          <w:sz w:val="22"/>
          <w:szCs w:val="22"/>
        </w:rPr>
        <w:t>A íntegra do debate pode ser assistida através do link</w:t>
      </w:r>
      <w:r w:rsidRPr="00664426">
        <w:rPr>
          <w:rFonts w:ascii="ITC Stone Sans Std Medium" w:hAnsi="ITC Stone Sans Std Medium" w:cs="Arial"/>
          <w:noProof/>
          <w:sz w:val="22"/>
          <w:szCs w:val="22"/>
        </w:rPr>
        <w:t xml:space="preserve"> </w:t>
      </w:r>
      <w:hyperlink r:id="rId7" w:history="1">
        <w:r w:rsidR="001E6150" w:rsidRPr="00664426">
          <w:rPr>
            <w:rFonts w:ascii="ITC Stone Sans Std Medium" w:hAnsi="ITC Stone Sans Std Medium" w:cs="Arial"/>
            <w:color w:val="000000"/>
            <w:sz w:val="22"/>
            <w:szCs w:val="22"/>
          </w:rPr>
          <w:t>https://www.youtube.com/watch?v=N7gQEzv99MA</w:t>
        </w:r>
      </w:hyperlink>
      <w:r w:rsidR="00B028FF" w:rsidRPr="00664426">
        <w:rPr>
          <w:rFonts w:ascii="ITC Stone Sans Std Medium" w:hAnsi="ITC Stone Sans Std Medium" w:cs="Arial"/>
          <w:color w:val="000000"/>
          <w:sz w:val="22"/>
          <w:szCs w:val="22"/>
        </w:rPr>
        <w:t>.</w:t>
      </w:r>
    </w:p>
    <w:p w:rsidR="009B1216" w:rsidRPr="006D7BE6" w:rsidRDefault="009B1216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9B1216" w:rsidRPr="006D7BE6" w:rsidRDefault="009B1216" w:rsidP="002566A3">
      <w:pPr>
        <w:autoSpaceDE w:val="0"/>
        <w:autoSpaceDN w:val="0"/>
        <w:adjustRightInd w:val="0"/>
        <w:jc w:val="both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9B1216" w:rsidRPr="006D7BE6" w:rsidRDefault="009B1216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9B1216" w:rsidRPr="006D7BE6" w:rsidRDefault="009B1216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b/>
          <w:color w:val="000000"/>
          <w:sz w:val="22"/>
          <w:szCs w:val="22"/>
        </w:rPr>
      </w:pPr>
      <w:r w:rsidRPr="0099603C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Senador</w:t>
      </w:r>
      <w:r w:rsidRPr="006D7BE6">
        <w:rPr>
          <w:rFonts w:ascii="ITC Stone Sans Std Medium" w:hAnsi="ITC Stone Sans Std Medium" w:cs="Arial"/>
          <w:b/>
          <w:color w:val="000000"/>
          <w:sz w:val="22"/>
          <w:szCs w:val="22"/>
        </w:rPr>
        <w:t xml:space="preserve"> </w:t>
      </w:r>
      <w:r w:rsidRPr="0099603C">
        <w:rPr>
          <w:rFonts w:ascii="ITC Stone Sans Std Medium" w:hAnsi="ITC Stone Sans Std Medium" w:cs="Arial"/>
          <w:b/>
          <w:noProof/>
          <w:color w:val="000000"/>
          <w:sz w:val="22"/>
          <w:szCs w:val="22"/>
        </w:rPr>
        <w:t>VALDIR RAUPP</w:t>
      </w:r>
    </w:p>
    <w:p w:rsidR="009B1216" w:rsidRDefault="009B1216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  <w:sectPr w:rsidR="009B1216" w:rsidSect="009B1216">
          <w:pgSz w:w="11906" w:h="16838"/>
          <w:pgMar w:top="1417" w:right="1133" w:bottom="1417" w:left="1701" w:header="708" w:footer="708" w:gutter="0"/>
          <w:pgNumType w:start="1"/>
          <w:cols w:space="708"/>
          <w:docGrid w:linePitch="360"/>
        </w:sectPr>
      </w:pPr>
      <w:r w:rsidRPr="006D7BE6">
        <w:rPr>
          <w:rFonts w:ascii="ITC Stone Sans Std Medium" w:hAnsi="ITC Stone Sans Std Medium" w:cs="Arial"/>
          <w:color w:val="000000"/>
          <w:sz w:val="22"/>
          <w:szCs w:val="22"/>
        </w:rPr>
        <w:t xml:space="preserve">Presidente </w:t>
      </w:r>
    </w:p>
    <w:p w:rsidR="009B1216" w:rsidRDefault="009B1216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763D30" w:rsidRDefault="00763D30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p w:rsidR="00763D30" w:rsidRDefault="00763D30" w:rsidP="00A92C42">
      <w:pPr>
        <w:autoSpaceDE w:val="0"/>
        <w:autoSpaceDN w:val="0"/>
        <w:adjustRightInd w:val="0"/>
        <w:jc w:val="center"/>
        <w:rPr>
          <w:rFonts w:ascii="ITC Stone Sans Std Medium" w:hAnsi="ITC Stone Sans Std Medium" w:cs="Arial"/>
          <w:color w:val="000000"/>
          <w:sz w:val="22"/>
          <w:szCs w:val="22"/>
        </w:rPr>
      </w:pPr>
    </w:p>
    <w:sectPr w:rsidR="00763D30" w:rsidSect="009B1216">
      <w:type w:val="continuous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F65FD"/>
    <w:multiLevelType w:val="multilevel"/>
    <w:tmpl w:val="87009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6D6E"/>
    <w:rsid w:val="0001243B"/>
    <w:rsid w:val="000246B4"/>
    <w:rsid w:val="00024F6A"/>
    <w:rsid w:val="000354F7"/>
    <w:rsid w:val="000414B2"/>
    <w:rsid w:val="00043D7D"/>
    <w:rsid w:val="00047125"/>
    <w:rsid w:val="00075CBF"/>
    <w:rsid w:val="00080E58"/>
    <w:rsid w:val="0008257E"/>
    <w:rsid w:val="00091883"/>
    <w:rsid w:val="0009261E"/>
    <w:rsid w:val="000A602C"/>
    <w:rsid w:val="000A71A0"/>
    <w:rsid w:val="000A7DD0"/>
    <w:rsid w:val="000B2135"/>
    <w:rsid w:val="000E104C"/>
    <w:rsid w:val="000E6394"/>
    <w:rsid w:val="000E7691"/>
    <w:rsid w:val="00100AF4"/>
    <w:rsid w:val="00120302"/>
    <w:rsid w:val="00123615"/>
    <w:rsid w:val="0013052C"/>
    <w:rsid w:val="00134B16"/>
    <w:rsid w:val="00137D8B"/>
    <w:rsid w:val="0014187F"/>
    <w:rsid w:val="00145C03"/>
    <w:rsid w:val="001513AE"/>
    <w:rsid w:val="001570F9"/>
    <w:rsid w:val="00162CF8"/>
    <w:rsid w:val="001641AF"/>
    <w:rsid w:val="001742FD"/>
    <w:rsid w:val="001A7E81"/>
    <w:rsid w:val="001B123D"/>
    <w:rsid w:val="001B2084"/>
    <w:rsid w:val="001B4F81"/>
    <w:rsid w:val="001C7B91"/>
    <w:rsid w:val="001D0B7D"/>
    <w:rsid w:val="001D13C1"/>
    <w:rsid w:val="001D37DC"/>
    <w:rsid w:val="001D3AB5"/>
    <w:rsid w:val="001D41C4"/>
    <w:rsid w:val="001D7762"/>
    <w:rsid w:val="001E2A9F"/>
    <w:rsid w:val="001E6150"/>
    <w:rsid w:val="001F72FA"/>
    <w:rsid w:val="0025165E"/>
    <w:rsid w:val="002566A3"/>
    <w:rsid w:val="00270C36"/>
    <w:rsid w:val="00273E67"/>
    <w:rsid w:val="00276D7D"/>
    <w:rsid w:val="002846F8"/>
    <w:rsid w:val="00295AA5"/>
    <w:rsid w:val="002A59DA"/>
    <w:rsid w:val="002B0EF2"/>
    <w:rsid w:val="002B1C16"/>
    <w:rsid w:val="002B260D"/>
    <w:rsid w:val="002B6BC6"/>
    <w:rsid w:val="002C4139"/>
    <w:rsid w:val="002D43BD"/>
    <w:rsid w:val="002D54D3"/>
    <w:rsid w:val="002F156B"/>
    <w:rsid w:val="00300B89"/>
    <w:rsid w:val="00301CFD"/>
    <w:rsid w:val="00324A1B"/>
    <w:rsid w:val="00326BDE"/>
    <w:rsid w:val="00345822"/>
    <w:rsid w:val="00353F0B"/>
    <w:rsid w:val="003579B9"/>
    <w:rsid w:val="0036404E"/>
    <w:rsid w:val="00373FF5"/>
    <w:rsid w:val="003758CB"/>
    <w:rsid w:val="003775D9"/>
    <w:rsid w:val="003830A3"/>
    <w:rsid w:val="003B2181"/>
    <w:rsid w:val="003C0266"/>
    <w:rsid w:val="003C0FE3"/>
    <w:rsid w:val="003C66C8"/>
    <w:rsid w:val="003D046A"/>
    <w:rsid w:val="003E3E5F"/>
    <w:rsid w:val="003F2DFE"/>
    <w:rsid w:val="003F31A1"/>
    <w:rsid w:val="003F57DE"/>
    <w:rsid w:val="00405BD7"/>
    <w:rsid w:val="004155EB"/>
    <w:rsid w:val="00415BE7"/>
    <w:rsid w:val="00416BF0"/>
    <w:rsid w:val="00447BFA"/>
    <w:rsid w:val="00467EA9"/>
    <w:rsid w:val="00471F19"/>
    <w:rsid w:val="00476AAC"/>
    <w:rsid w:val="00485877"/>
    <w:rsid w:val="00494BCD"/>
    <w:rsid w:val="004A3C9D"/>
    <w:rsid w:val="004A3E8C"/>
    <w:rsid w:val="004A77F9"/>
    <w:rsid w:val="004B4356"/>
    <w:rsid w:val="004C2EFC"/>
    <w:rsid w:val="004D349C"/>
    <w:rsid w:val="004D6835"/>
    <w:rsid w:val="004D7BBD"/>
    <w:rsid w:val="004E2065"/>
    <w:rsid w:val="004E2668"/>
    <w:rsid w:val="004F23BF"/>
    <w:rsid w:val="004F3C0B"/>
    <w:rsid w:val="00507F48"/>
    <w:rsid w:val="00515B84"/>
    <w:rsid w:val="00526CE3"/>
    <w:rsid w:val="0053601B"/>
    <w:rsid w:val="00542117"/>
    <w:rsid w:val="00564F3C"/>
    <w:rsid w:val="00573A2C"/>
    <w:rsid w:val="00575EDA"/>
    <w:rsid w:val="00582A60"/>
    <w:rsid w:val="005864C3"/>
    <w:rsid w:val="005A0A60"/>
    <w:rsid w:val="005A4F8C"/>
    <w:rsid w:val="005B250E"/>
    <w:rsid w:val="005B5881"/>
    <w:rsid w:val="005C7894"/>
    <w:rsid w:val="005D3780"/>
    <w:rsid w:val="005E3099"/>
    <w:rsid w:val="005E4BFA"/>
    <w:rsid w:val="0060632C"/>
    <w:rsid w:val="0060749A"/>
    <w:rsid w:val="00614A6A"/>
    <w:rsid w:val="00630CB5"/>
    <w:rsid w:val="00633EEC"/>
    <w:rsid w:val="0064326D"/>
    <w:rsid w:val="006511D8"/>
    <w:rsid w:val="00652AEB"/>
    <w:rsid w:val="00664426"/>
    <w:rsid w:val="00673BC6"/>
    <w:rsid w:val="00676415"/>
    <w:rsid w:val="00677F52"/>
    <w:rsid w:val="00684249"/>
    <w:rsid w:val="0069536C"/>
    <w:rsid w:val="00696D39"/>
    <w:rsid w:val="006A57C6"/>
    <w:rsid w:val="006B003D"/>
    <w:rsid w:val="006B2B5A"/>
    <w:rsid w:val="006D7BE6"/>
    <w:rsid w:val="006E4C2E"/>
    <w:rsid w:val="0073133E"/>
    <w:rsid w:val="00731EFE"/>
    <w:rsid w:val="007324F3"/>
    <w:rsid w:val="00733C03"/>
    <w:rsid w:val="00737656"/>
    <w:rsid w:val="00746CEC"/>
    <w:rsid w:val="007518CB"/>
    <w:rsid w:val="007543BA"/>
    <w:rsid w:val="007567F2"/>
    <w:rsid w:val="00756CF5"/>
    <w:rsid w:val="0075719B"/>
    <w:rsid w:val="00763D30"/>
    <w:rsid w:val="007708C3"/>
    <w:rsid w:val="007724BE"/>
    <w:rsid w:val="0078181F"/>
    <w:rsid w:val="0079592F"/>
    <w:rsid w:val="007A33B6"/>
    <w:rsid w:val="007A35DB"/>
    <w:rsid w:val="007B10FC"/>
    <w:rsid w:val="007C750F"/>
    <w:rsid w:val="007D22A9"/>
    <w:rsid w:val="007D312B"/>
    <w:rsid w:val="007D378A"/>
    <w:rsid w:val="007E3221"/>
    <w:rsid w:val="00802FF8"/>
    <w:rsid w:val="008125E4"/>
    <w:rsid w:val="00822DE3"/>
    <w:rsid w:val="008278F1"/>
    <w:rsid w:val="008553DE"/>
    <w:rsid w:val="00871244"/>
    <w:rsid w:val="00873947"/>
    <w:rsid w:val="00880C76"/>
    <w:rsid w:val="00882638"/>
    <w:rsid w:val="00890CE8"/>
    <w:rsid w:val="008923B0"/>
    <w:rsid w:val="008A4EFD"/>
    <w:rsid w:val="008A64EF"/>
    <w:rsid w:val="008B4F23"/>
    <w:rsid w:val="008D6133"/>
    <w:rsid w:val="008E3CC2"/>
    <w:rsid w:val="00900692"/>
    <w:rsid w:val="009033FC"/>
    <w:rsid w:val="009039D8"/>
    <w:rsid w:val="009210F6"/>
    <w:rsid w:val="00921338"/>
    <w:rsid w:val="00944DD6"/>
    <w:rsid w:val="009514CF"/>
    <w:rsid w:val="00962E8F"/>
    <w:rsid w:val="00983671"/>
    <w:rsid w:val="00996268"/>
    <w:rsid w:val="009968DB"/>
    <w:rsid w:val="00996FFA"/>
    <w:rsid w:val="00997644"/>
    <w:rsid w:val="009A3CB0"/>
    <w:rsid w:val="009A6826"/>
    <w:rsid w:val="009B1216"/>
    <w:rsid w:val="009B161F"/>
    <w:rsid w:val="009B3FF4"/>
    <w:rsid w:val="009C1BB1"/>
    <w:rsid w:val="009C7AC3"/>
    <w:rsid w:val="009E05FD"/>
    <w:rsid w:val="009E7ECE"/>
    <w:rsid w:val="00A047EA"/>
    <w:rsid w:val="00A1530D"/>
    <w:rsid w:val="00A16335"/>
    <w:rsid w:val="00A3352D"/>
    <w:rsid w:val="00A3675A"/>
    <w:rsid w:val="00A36A30"/>
    <w:rsid w:val="00A40659"/>
    <w:rsid w:val="00A4473F"/>
    <w:rsid w:val="00A52163"/>
    <w:rsid w:val="00A56F7A"/>
    <w:rsid w:val="00A57070"/>
    <w:rsid w:val="00A709C0"/>
    <w:rsid w:val="00A919FC"/>
    <w:rsid w:val="00A92C42"/>
    <w:rsid w:val="00AB0559"/>
    <w:rsid w:val="00AB31A2"/>
    <w:rsid w:val="00AB4643"/>
    <w:rsid w:val="00AB5C7E"/>
    <w:rsid w:val="00AC54DB"/>
    <w:rsid w:val="00AE1150"/>
    <w:rsid w:val="00AE137A"/>
    <w:rsid w:val="00AE25E3"/>
    <w:rsid w:val="00AE72AD"/>
    <w:rsid w:val="00AF1C26"/>
    <w:rsid w:val="00AF757F"/>
    <w:rsid w:val="00B028FF"/>
    <w:rsid w:val="00B02F66"/>
    <w:rsid w:val="00B1368E"/>
    <w:rsid w:val="00B2448E"/>
    <w:rsid w:val="00B344C6"/>
    <w:rsid w:val="00B35F63"/>
    <w:rsid w:val="00B375EA"/>
    <w:rsid w:val="00B45403"/>
    <w:rsid w:val="00B6038C"/>
    <w:rsid w:val="00B62C03"/>
    <w:rsid w:val="00B6662B"/>
    <w:rsid w:val="00B66EDD"/>
    <w:rsid w:val="00B755FB"/>
    <w:rsid w:val="00B8540E"/>
    <w:rsid w:val="00B934CB"/>
    <w:rsid w:val="00B93878"/>
    <w:rsid w:val="00B96FDE"/>
    <w:rsid w:val="00BA6698"/>
    <w:rsid w:val="00BB0BFF"/>
    <w:rsid w:val="00BC2771"/>
    <w:rsid w:val="00BC3374"/>
    <w:rsid w:val="00BC60FE"/>
    <w:rsid w:val="00BD7E9C"/>
    <w:rsid w:val="00BE5AD4"/>
    <w:rsid w:val="00BF1366"/>
    <w:rsid w:val="00BF4197"/>
    <w:rsid w:val="00C13BA1"/>
    <w:rsid w:val="00C55AAE"/>
    <w:rsid w:val="00C61F0E"/>
    <w:rsid w:val="00C6584C"/>
    <w:rsid w:val="00C71381"/>
    <w:rsid w:val="00C775B8"/>
    <w:rsid w:val="00C80F44"/>
    <w:rsid w:val="00C8284D"/>
    <w:rsid w:val="00C839B2"/>
    <w:rsid w:val="00C8665F"/>
    <w:rsid w:val="00C902B3"/>
    <w:rsid w:val="00C95B99"/>
    <w:rsid w:val="00CA1EA7"/>
    <w:rsid w:val="00CB165D"/>
    <w:rsid w:val="00CC2D18"/>
    <w:rsid w:val="00CE38DD"/>
    <w:rsid w:val="00CE7543"/>
    <w:rsid w:val="00CF33F2"/>
    <w:rsid w:val="00D00658"/>
    <w:rsid w:val="00D062A9"/>
    <w:rsid w:val="00D06CE2"/>
    <w:rsid w:val="00D13372"/>
    <w:rsid w:val="00D20EE3"/>
    <w:rsid w:val="00D2385F"/>
    <w:rsid w:val="00D27084"/>
    <w:rsid w:val="00D338FD"/>
    <w:rsid w:val="00D3493A"/>
    <w:rsid w:val="00D34F6F"/>
    <w:rsid w:val="00D37764"/>
    <w:rsid w:val="00D44795"/>
    <w:rsid w:val="00D4609E"/>
    <w:rsid w:val="00D53EA8"/>
    <w:rsid w:val="00D62F74"/>
    <w:rsid w:val="00D662CA"/>
    <w:rsid w:val="00D737D9"/>
    <w:rsid w:val="00D95EF4"/>
    <w:rsid w:val="00DB76F2"/>
    <w:rsid w:val="00DD7C02"/>
    <w:rsid w:val="00DE43C1"/>
    <w:rsid w:val="00DF2F13"/>
    <w:rsid w:val="00DF60B4"/>
    <w:rsid w:val="00DF6B04"/>
    <w:rsid w:val="00E003CC"/>
    <w:rsid w:val="00E10CFE"/>
    <w:rsid w:val="00E308D7"/>
    <w:rsid w:val="00E32F8C"/>
    <w:rsid w:val="00E60771"/>
    <w:rsid w:val="00E76564"/>
    <w:rsid w:val="00E773DE"/>
    <w:rsid w:val="00E80D5C"/>
    <w:rsid w:val="00EA0601"/>
    <w:rsid w:val="00EA5454"/>
    <w:rsid w:val="00EB6470"/>
    <w:rsid w:val="00ED0D86"/>
    <w:rsid w:val="00ED1CD0"/>
    <w:rsid w:val="00ED7402"/>
    <w:rsid w:val="00EF3F50"/>
    <w:rsid w:val="00F033C1"/>
    <w:rsid w:val="00F063CE"/>
    <w:rsid w:val="00F06D6E"/>
    <w:rsid w:val="00F131FC"/>
    <w:rsid w:val="00F13362"/>
    <w:rsid w:val="00F209B3"/>
    <w:rsid w:val="00F21B0E"/>
    <w:rsid w:val="00F46B8A"/>
    <w:rsid w:val="00F6383E"/>
    <w:rsid w:val="00F6560C"/>
    <w:rsid w:val="00F667AE"/>
    <w:rsid w:val="00F66A79"/>
    <w:rsid w:val="00F74412"/>
    <w:rsid w:val="00F74A6D"/>
    <w:rsid w:val="00F87194"/>
    <w:rsid w:val="00FA58B0"/>
    <w:rsid w:val="00FB6FD5"/>
    <w:rsid w:val="00FC4277"/>
    <w:rsid w:val="00FC7B00"/>
    <w:rsid w:val="00FD2776"/>
    <w:rsid w:val="00FD5AE5"/>
    <w:rsid w:val="00FD7B3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6BBE89-7A4F-4C86-AF1D-2CE34DE0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D6E"/>
    <w:pPr>
      <w:widowControl w:val="0"/>
    </w:pPr>
    <w:rPr>
      <w:rFonts w:ascii="Times New Roman" w:eastAsia="Times New Roman" w:hAnsi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514CF"/>
    <w:pPr>
      <w:keepNext/>
      <w:widowControl/>
      <w:jc w:val="center"/>
      <w:outlineLvl w:val="2"/>
    </w:pPr>
    <w:rPr>
      <w:rFonts w:ascii="Arial" w:hAnsi="Arial" w:cs="Arial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06D6E"/>
    <w:pPr>
      <w:widowControl/>
      <w:jc w:val="center"/>
    </w:pPr>
    <w:rPr>
      <w:rFonts w:ascii="Arial" w:hAnsi="Arial"/>
      <w:b/>
      <w:spacing w:val="30"/>
      <w:sz w:val="30"/>
    </w:rPr>
  </w:style>
  <w:style w:type="character" w:customStyle="1" w:styleId="TtuloChar">
    <w:name w:val="Título Char"/>
    <w:basedOn w:val="Fontepargpadro"/>
    <w:link w:val="Ttulo"/>
    <w:rsid w:val="00F06D6E"/>
    <w:rPr>
      <w:rFonts w:ascii="Arial" w:eastAsia="Times New Roman" w:hAnsi="Arial" w:cs="Times New Roman"/>
      <w:b/>
      <w:spacing w:val="30"/>
      <w:sz w:val="30"/>
      <w:szCs w:val="20"/>
      <w:lang w:eastAsia="pt-BR"/>
    </w:rPr>
  </w:style>
  <w:style w:type="character" w:styleId="Forte">
    <w:name w:val="Strong"/>
    <w:basedOn w:val="Fontepargpadro"/>
    <w:qFormat/>
    <w:rsid w:val="00F06D6E"/>
    <w:rPr>
      <w:b/>
      <w:bCs/>
    </w:rPr>
  </w:style>
  <w:style w:type="paragraph" w:styleId="TextosemFormatao">
    <w:name w:val="Plain Text"/>
    <w:basedOn w:val="Normal"/>
    <w:link w:val="TextosemFormataoChar"/>
    <w:uiPriority w:val="99"/>
    <w:rsid w:val="002C4139"/>
    <w:pPr>
      <w:widowControl/>
      <w:spacing w:line="360" w:lineRule="auto"/>
      <w:ind w:firstLine="1440"/>
      <w:jc w:val="both"/>
    </w:pPr>
    <w:rPr>
      <w:rFonts w:ascii="Courier New" w:hAnsi="Courier New" w:cs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C4139"/>
    <w:rPr>
      <w:rFonts w:ascii="Courier New" w:eastAsia="Times New Roman" w:hAnsi="Courier New" w:cs="Courier New"/>
    </w:rPr>
  </w:style>
  <w:style w:type="character" w:customStyle="1" w:styleId="st1">
    <w:name w:val="st1"/>
    <w:basedOn w:val="Fontepargpadro"/>
    <w:uiPriority w:val="99"/>
    <w:rsid w:val="002C4139"/>
    <w:rPr>
      <w:rFonts w:cs="Times New Roman"/>
    </w:rPr>
  </w:style>
  <w:style w:type="character" w:customStyle="1" w:styleId="highlightedsearchterm">
    <w:name w:val="highlightedsearchterm"/>
    <w:basedOn w:val="Fontepargpadro"/>
    <w:uiPriority w:val="99"/>
    <w:rsid w:val="002C4139"/>
    <w:rPr>
      <w:rFonts w:cs="Times New Roman"/>
    </w:rPr>
  </w:style>
  <w:style w:type="paragraph" w:styleId="Recuodecorpodetexto">
    <w:name w:val="Body Text Indent"/>
    <w:basedOn w:val="Normal"/>
    <w:link w:val="RecuodecorpodetextoChar"/>
    <w:rsid w:val="0078181F"/>
    <w:pPr>
      <w:widowControl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8181F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4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4C6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827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75EDA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semiHidden/>
    <w:rsid w:val="009514CF"/>
    <w:rPr>
      <w:rFonts w:ascii="Arial" w:eastAsia="Times New Roman" w:hAnsi="Arial" w:cs="Arial"/>
      <w:b/>
      <w:i/>
      <w:iCs/>
      <w:sz w:val="24"/>
      <w:szCs w:val="24"/>
    </w:rPr>
  </w:style>
  <w:style w:type="paragraph" w:styleId="Subttulo">
    <w:name w:val="Subtitle"/>
    <w:basedOn w:val="Normal"/>
    <w:link w:val="SubttuloChar"/>
    <w:qFormat/>
    <w:rsid w:val="009514CF"/>
    <w:pPr>
      <w:widowControl/>
      <w:jc w:val="center"/>
    </w:pPr>
    <w:rPr>
      <w:b/>
    </w:rPr>
  </w:style>
  <w:style w:type="character" w:customStyle="1" w:styleId="SubttuloChar">
    <w:name w:val="Subtítulo Char"/>
    <w:basedOn w:val="Fontepargpadro"/>
    <w:link w:val="Subttulo"/>
    <w:rsid w:val="009514CF"/>
    <w:rPr>
      <w:rFonts w:ascii="Times New Roman" w:eastAsia="Times New Roman" w:hAnsi="Times New Roman"/>
      <w:b/>
    </w:rPr>
  </w:style>
  <w:style w:type="paragraph" w:styleId="SemEspaamento">
    <w:name w:val="No Spacing"/>
    <w:uiPriority w:val="1"/>
    <w:qFormat/>
    <w:rsid w:val="004D6835"/>
    <w:rPr>
      <w:rFonts w:eastAsia="Times New Roman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7A35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35D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35D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35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35DB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unhideWhenUsed/>
    <w:rsid w:val="001E6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7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4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69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N7gQEzv99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CCCE048-C509-423E-801D-480F10421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296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Senado Federal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mariamay</dc:creator>
  <cp:lastModifiedBy>Paula de Araújo Pinto Teixeira</cp:lastModifiedBy>
  <cp:revision>30</cp:revision>
  <cp:lastPrinted>2012-06-06T19:30:00Z</cp:lastPrinted>
  <dcterms:created xsi:type="dcterms:W3CDTF">2017-04-17T12:03:00Z</dcterms:created>
  <dcterms:modified xsi:type="dcterms:W3CDTF">2017-04-24T18:31:00Z</dcterms:modified>
</cp:core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Macro1234_1" visible="true" label="Project.NewMacros.Macro1234" onAction="Macro1234" imageMso="ListMacros"/>
      </mso:documentControls>
    </mso:qat>
  </mso:ribbon>
</mso:customUI>
</file>