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52" w:rsidRPr="004F7068" w:rsidRDefault="00B13A52" w:rsidP="00B13A52">
      <w:pPr>
        <w:rPr>
          <w:sz w:val="14"/>
          <w:szCs w:val="14"/>
        </w:rPr>
      </w:pPr>
    </w:p>
    <w:p w:rsidR="0029040D" w:rsidRPr="0043545B" w:rsidRDefault="0029040D" w:rsidP="001A317D">
      <w:pPr>
        <w:pStyle w:val="Ttulo6"/>
        <w:spacing w:before="0"/>
        <w:jc w:val="center"/>
        <w:rPr>
          <w:rFonts w:ascii="Arial" w:hAnsi="Arial" w:cs="Arial"/>
          <w:sz w:val="16"/>
          <w:szCs w:val="16"/>
        </w:rPr>
      </w:pPr>
    </w:p>
    <w:p w:rsidR="00653BEB" w:rsidRPr="00921138" w:rsidRDefault="00653BEB" w:rsidP="001A317D">
      <w:pPr>
        <w:pStyle w:val="Ttulo6"/>
        <w:spacing w:before="0"/>
        <w:jc w:val="center"/>
        <w:rPr>
          <w:rFonts w:ascii="Arial" w:hAnsi="Arial" w:cs="Arial"/>
          <w:sz w:val="24"/>
          <w:szCs w:val="24"/>
        </w:rPr>
      </w:pPr>
      <w:r w:rsidRPr="00921138">
        <w:rPr>
          <w:rFonts w:ascii="Arial" w:hAnsi="Arial" w:cs="Arial"/>
          <w:sz w:val="24"/>
          <w:szCs w:val="24"/>
        </w:rPr>
        <w:t xml:space="preserve">ATA DA </w:t>
      </w:r>
      <w:r w:rsidR="00BF753A">
        <w:rPr>
          <w:rFonts w:ascii="Arial" w:hAnsi="Arial" w:cs="Arial"/>
          <w:sz w:val="24"/>
          <w:szCs w:val="24"/>
        </w:rPr>
        <w:t>1</w:t>
      </w:r>
      <w:r w:rsidR="006F3CF1">
        <w:rPr>
          <w:rFonts w:ascii="Arial" w:hAnsi="Arial" w:cs="Arial"/>
          <w:sz w:val="24"/>
          <w:szCs w:val="24"/>
        </w:rPr>
        <w:t>4</w:t>
      </w:r>
      <w:r w:rsidRPr="00921138">
        <w:rPr>
          <w:rFonts w:ascii="Arial" w:hAnsi="Arial" w:cs="Arial"/>
          <w:sz w:val="24"/>
          <w:szCs w:val="24"/>
        </w:rPr>
        <w:t>ª REUNIÃO DE 2012</w:t>
      </w:r>
    </w:p>
    <w:p w:rsidR="00041B29" w:rsidRPr="004F7068" w:rsidRDefault="00041B29" w:rsidP="000D6F8D">
      <w:pPr>
        <w:ind w:firstLine="1416"/>
        <w:rPr>
          <w:sz w:val="14"/>
          <w:szCs w:val="14"/>
        </w:rPr>
      </w:pPr>
    </w:p>
    <w:p w:rsidR="00041B29" w:rsidRPr="006F3CF1" w:rsidRDefault="00653BEB" w:rsidP="00041B29">
      <w:pPr>
        <w:pStyle w:val="Ttulo"/>
        <w:spacing w:line="240" w:lineRule="auto"/>
        <w:jc w:val="both"/>
        <w:rPr>
          <w:rFonts w:cs="Arial"/>
          <w:b w:val="0"/>
          <w:szCs w:val="24"/>
        </w:rPr>
      </w:pPr>
      <w:r w:rsidRPr="005656B6">
        <w:rPr>
          <w:rFonts w:cs="Arial"/>
          <w:b w:val="0"/>
          <w:szCs w:val="24"/>
        </w:rPr>
        <w:t xml:space="preserve">Ata Circunstanciada da </w:t>
      </w:r>
      <w:r w:rsidR="00BF753A">
        <w:rPr>
          <w:rFonts w:cs="Arial"/>
          <w:b w:val="0"/>
          <w:szCs w:val="24"/>
        </w:rPr>
        <w:t>1</w:t>
      </w:r>
      <w:r w:rsidR="006F3CF1">
        <w:rPr>
          <w:rFonts w:cs="Arial"/>
          <w:b w:val="0"/>
          <w:szCs w:val="24"/>
        </w:rPr>
        <w:t>4</w:t>
      </w:r>
      <w:r w:rsidRPr="005656B6">
        <w:rPr>
          <w:rFonts w:cs="Arial"/>
          <w:b w:val="0"/>
          <w:szCs w:val="24"/>
        </w:rPr>
        <w:t>ª Reunião de 2012, convocada para</w:t>
      </w:r>
      <w:r w:rsidR="00041B29">
        <w:rPr>
          <w:rFonts w:cs="Arial"/>
          <w:b w:val="0"/>
          <w:szCs w:val="24"/>
        </w:rPr>
        <w:t xml:space="preserve"> </w:t>
      </w:r>
      <w:proofErr w:type="gramStart"/>
      <w:r w:rsidR="00041B29">
        <w:rPr>
          <w:rFonts w:cs="Arial"/>
          <w:b w:val="0"/>
          <w:szCs w:val="24"/>
        </w:rPr>
        <w:t>o dia</w:t>
      </w:r>
      <w:r w:rsidRPr="005656B6">
        <w:rPr>
          <w:rFonts w:cs="Arial"/>
          <w:b w:val="0"/>
          <w:szCs w:val="24"/>
        </w:rPr>
        <w:t xml:space="preserve"> </w:t>
      </w:r>
      <w:r w:rsidR="00D90DEA">
        <w:rPr>
          <w:rFonts w:cs="Arial"/>
          <w:b w:val="0"/>
          <w:szCs w:val="24"/>
        </w:rPr>
        <w:t>05</w:t>
      </w:r>
      <w:r w:rsidR="00041B29">
        <w:rPr>
          <w:rFonts w:cs="Arial"/>
          <w:b w:val="0"/>
          <w:szCs w:val="24"/>
        </w:rPr>
        <w:t xml:space="preserve"> </w:t>
      </w:r>
      <w:r w:rsidRPr="005656B6">
        <w:rPr>
          <w:rFonts w:cs="Arial"/>
          <w:b w:val="0"/>
          <w:szCs w:val="24"/>
        </w:rPr>
        <w:t xml:space="preserve">de </w:t>
      </w:r>
      <w:r w:rsidR="00D90DEA">
        <w:rPr>
          <w:rFonts w:cs="Arial"/>
          <w:b w:val="0"/>
          <w:szCs w:val="24"/>
        </w:rPr>
        <w:t>junho</w:t>
      </w:r>
      <w:r w:rsidRPr="005656B6">
        <w:rPr>
          <w:rFonts w:cs="Arial"/>
          <w:b w:val="0"/>
          <w:szCs w:val="24"/>
        </w:rPr>
        <w:t xml:space="preserve"> de 2012,</w:t>
      </w:r>
      <w:r w:rsidR="00041B29">
        <w:rPr>
          <w:rFonts w:cs="Arial"/>
          <w:b w:val="0"/>
          <w:szCs w:val="24"/>
        </w:rPr>
        <w:t xml:space="preserve"> </w:t>
      </w:r>
      <w:r w:rsidR="00B62304">
        <w:rPr>
          <w:rFonts w:cs="Arial"/>
          <w:b w:val="0"/>
          <w:szCs w:val="24"/>
        </w:rPr>
        <w:t>terça</w:t>
      </w:r>
      <w:r w:rsidRPr="005656B6">
        <w:rPr>
          <w:rFonts w:cs="Arial"/>
          <w:b w:val="0"/>
          <w:szCs w:val="24"/>
        </w:rPr>
        <w:t xml:space="preserve">-feira, às </w:t>
      </w:r>
      <w:r w:rsidR="006F3CF1">
        <w:rPr>
          <w:rFonts w:cs="Arial"/>
          <w:b w:val="0"/>
          <w:szCs w:val="24"/>
        </w:rPr>
        <w:t>10</w:t>
      </w:r>
      <w:r w:rsidR="00041B29">
        <w:rPr>
          <w:rFonts w:cs="Arial"/>
          <w:b w:val="0"/>
          <w:szCs w:val="24"/>
        </w:rPr>
        <w:t>h</w:t>
      </w:r>
      <w:r w:rsidRPr="005656B6">
        <w:rPr>
          <w:rFonts w:cs="Arial"/>
          <w:b w:val="0"/>
          <w:szCs w:val="24"/>
        </w:rPr>
        <w:t>, n</w:t>
      </w:r>
      <w:r w:rsidR="00413DF0">
        <w:rPr>
          <w:rFonts w:cs="Arial"/>
          <w:b w:val="0"/>
          <w:szCs w:val="24"/>
        </w:rPr>
        <w:t>o Plenário nº 0</w:t>
      </w:r>
      <w:r w:rsidR="006F3CF1">
        <w:rPr>
          <w:rFonts w:cs="Arial"/>
          <w:b w:val="0"/>
          <w:szCs w:val="24"/>
        </w:rPr>
        <w:t>3</w:t>
      </w:r>
      <w:r w:rsidRPr="005656B6">
        <w:rPr>
          <w:rFonts w:cs="Arial"/>
          <w:b w:val="0"/>
          <w:szCs w:val="24"/>
        </w:rPr>
        <w:t xml:space="preserve"> da Ala Senador </w:t>
      </w:r>
      <w:r w:rsidR="006F3CF1">
        <w:rPr>
          <w:rFonts w:cs="Arial"/>
          <w:b w:val="0"/>
          <w:szCs w:val="24"/>
        </w:rPr>
        <w:t>Alexandre Costa</w:t>
      </w:r>
      <w:r w:rsidRPr="005656B6">
        <w:rPr>
          <w:rFonts w:cs="Arial"/>
          <w:b w:val="0"/>
          <w:szCs w:val="24"/>
        </w:rPr>
        <w:t xml:space="preserve">, </w:t>
      </w:r>
      <w:r w:rsidR="006F3CF1" w:rsidRPr="006F3CF1">
        <w:rPr>
          <w:rFonts w:cs="Arial"/>
          <w:b w:val="0"/>
          <w:szCs w:val="24"/>
        </w:rPr>
        <w:t>destinada à apreciação de requerimentos</w:t>
      </w:r>
      <w:proofErr w:type="gramEnd"/>
      <w:r w:rsidR="003C03A7">
        <w:rPr>
          <w:rFonts w:cs="Arial"/>
          <w:b w:val="0"/>
          <w:szCs w:val="24"/>
        </w:rPr>
        <w:t>.</w:t>
      </w:r>
    </w:p>
    <w:p w:rsidR="00B43B8A" w:rsidRPr="0043545B" w:rsidRDefault="00B43B8A" w:rsidP="000D6F8D">
      <w:pPr>
        <w:ind w:firstLine="1416"/>
        <w:rPr>
          <w:sz w:val="16"/>
          <w:szCs w:val="16"/>
        </w:rPr>
      </w:pPr>
    </w:p>
    <w:p w:rsidR="00653BEB" w:rsidRDefault="00653BEB" w:rsidP="00082F59">
      <w:pPr>
        <w:ind w:firstLine="1416"/>
        <w:jc w:val="both"/>
      </w:pPr>
      <w:r w:rsidRPr="00694FA5">
        <w:t>Estiveram presentes os</w:t>
      </w:r>
      <w:r w:rsidR="004F7068">
        <w:t xml:space="preserve"> </w:t>
      </w:r>
      <w:r w:rsidRPr="00694FA5">
        <w:t>Srs.</w:t>
      </w:r>
      <w:r w:rsidR="007656EE">
        <w:t xml:space="preserve"> </w:t>
      </w:r>
      <w:r w:rsidRPr="00694FA5">
        <w:t>Senadores</w:t>
      </w:r>
      <w:r w:rsidR="004F7068">
        <w:t xml:space="preserve"> </w:t>
      </w:r>
      <w:r w:rsidRPr="00694FA5">
        <w:t xml:space="preserve">membros do </w:t>
      </w:r>
      <w:r w:rsidR="004F7068">
        <w:t>Co</w:t>
      </w:r>
      <w:r w:rsidRPr="00694FA5">
        <w:t>nselho:</w:t>
      </w:r>
    </w:p>
    <w:p w:rsidR="004C53BB" w:rsidRPr="00694FA5" w:rsidRDefault="004C53BB" w:rsidP="00082F59">
      <w:pPr>
        <w:ind w:firstLine="1416"/>
        <w:jc w:val="both"/>
      </w:pPr>
    </w:p>
    <w:p w:rsidR="00451B43" w:rsidRPr="0018537C" w:rsidRDefault="00451B43" w:rsidP="000D6F8D">
      <w:pPr>
        <w:jc w:val="center"/>
        <w:rPr>
          <w:b/>
          <w:sz w:val="16"/>
          <w:szCs w:val="16"/>
        </w:rPr>
      </w:pPr>
    </w:p>
    <w:p w:rsidR="004C53BB" w:rsidRDefault="00451B43" w:rsidP="004C53BB">
      <w:pPr>
        <w:spacing w:line="276" w:lineRule="auto"/>
        <w:jc w:val="center"/>
        <w:rPr>
          <w:b/>
        </w:rPr>
      </w:pPr>
      <w:r w:rsidRPr="00451B43">
        <w:rPr>
          <w:b/>
        </w:rPr>
        <w:t>PMDB</w:t>
      </w:r>
    </w:p>
    <w:p w:rsidR="006E14ED" w:rsidRPr="00451B43" w:rsidRDefault="006E14ED" w:rsidP="004C53BB">
      <w:pPr>
        <w:spacing w:line="276" w:lineRule="auto"/>
        <w:jc w:val="center"/>
      </w:pPr>
      <w:proofErr w:type="spellStart"/>
      <w:r>
        <w:t>Eunício</w:t>
      </w:r>
      <w:proofErr w:type="spellEnd"/>
      <w:r>
        <w:t xml:space="preserve"> Oliveira</w:t>
      </w:r>
    </w:p>
    <w:p w:rsidR="00451B43" w:rsidRPr="0018537C" w:rsidRDefault="00451B43" w:rsidP="004C53BB">
      <w:pPr>
        <w:spacing w:line="276" w:lineRule="auto"/>
        <w:ind w:left="851"/>
        <w:jc w:val="center"/>
        <w:rPr>
          <w:b/>
          <w:sz w:val="16"/>
          <w:szCs w:val="16"/>
        </w:rPr>
      </w:pPr>
    </w:p>
    <w:p w:rsidR="00653BEB" w:rsidRPr="00694FA5" w:rsidRDefault="00653BEB" w:rsidP="004C53BB">
      <w:pPr>
        <w:spacing w:line="276" w:lineRule="auto"/>
        <w:jc w:val="center"/>
        <w:rPr>
          <w:b/>
        </w:rPr>
      </w:pPr>
      <w:r w:rsidRPr="00694FA5">
        <w:rPr>
          <w:b/>
        </w:rPr>
        <w:t>PT</w:t>
      </w:r>
    </w:p>
    <w:p w:rsidR="00653BEB" w:rsidRDefault="00653BEB" w:rsidP="004C53BB">
      <w:pPr>
        <w:pStyle w:val="Ttulo"/>
        <w:spacing w:line="276" w:lineRule="auto"/>
        <w:ind w:firstLine="0"/>
        <w:rPr>
          <w:rFonts w:cs="Arial"/>
          <w:b w:val="0"/>
          <w:szCs w:val="24"/>
        </w:rPr>
      </w:pPr>
      <w:r w:rsidRPr="00694FA5">
        <w:rPr>
          <w:rFonts w:cs="Arial"/>
          <w:b w:val="0"/>
          <w:szCs w:val="24"/>
        </w:rPr>
        <w:t>Humberto Costa</w:t>
      </w:r>
    </w:p>
    <w:p w:rsidR="00595E0A" w:rsidRPr="00694FA5" w:rsidRDefault="00595E0A" w:rsidP="004C53BB">
      <w:pPr>
        <w:pStyle w:val="Ttulo"/>
        <w:spacing w:line="276" w:lineRule="auto"/>
        <w:ind w:firstLine="0"/>
        <w:rPr>
          <w:rFonts w:cs="Arial"/>
          <w:b w:val="0"/>
          <w:szCs w:val="24"/>
        </w:rPr>
      </w:pPr>
      <w:r>
        <w:rPr>
          <w:rFonts w:cs="Arial"/>
          <w:b w:val="0"/>
          <w:szCs w:val="24"/>
        </w:rPr>
        <w:t>Wellington Dias</w:t>
      </w:r>
    </w:p>
    <w:p w:rsidR="00653BEB" w:rsidRDefault="00653BEB" w:rsidP="004C53BB">
      <w:pPr>
        <w:pStyle w:val="Ttulo"/>
        <w:spacing w:line="276" w:lineRule="auto"/>
        <w:ind w:firstLine="0"/>
        <w:rPr>
          <w:rFonts w:cs="Arial"/>
          <w:b w:val="0"/>
          <w:szCs w:val="24"/>
        </w:rPr>
      </w:pPr>
      <w:r w:rsidRPr="00694FA5">
        <w:rPr>
          <w:rFonts w:cs="Arial"/>
          <w:b w:val="0"/>
          <w:szCs w:val="24"/>
        </w:rPr>
        <w:t>José Pimentel</w:t>
      </w:r>
    </w:p>
    <w:p w:rsidR="00451B43" w:rsidRDefault="007D0E48" w:rsidP="004C53BB">
      <w:pPr>
        <w:pStyle w:val="Ttulo"/>
        <w:spacing w:line="276" w:lineRule="auto"/>
        <w:ind w:firstLine="0"/>
        <w:rPr>
          <w:rFonts w:cs="Arial"/>
          <w:b w:val="0"/>
          <w:szCs w:val="24"/>
        </w:rPr>
      </w:pPr>
      <w:proofErr w:type="spellStart"/>
      <w:r>
        <w:rPr>
          <w:rFonts w:cs="Arial"/>
          <w:b w:val="0"/>
          <w:szCs w:val="24"/>
        </w:rPr>
        <w:t>Ani</w:t>
      </w:r>
      <w:r w:rsidR="005F5528">
        <w:rPr>
          <w:rFonts w:cs="Arial"/>
          <w:b w:val="0"/>
          <w:szCs w:val="24"/>
        </w:rPr>
        <w:t>bal</w:t>
      </w:r>
      <w:proofErr w:type="spellEnd"/>
      <w:r w:rsidR="005F5528">
        <w:rPr>
          <w:rFonts w:cs="Arial"/>
          <w:b w:val="0"/>
          <w:szCs w:val="24"/>
        </w:rPr>
        <w:t xml:space="preserve"> Diniz (S</w:t>
      </w:r>
      <w:r w:rsidR="00451B43">
        <w:rPr>
          <w:rFonts w:cs="Arial"/>
          <w:b w:val="0"/>
          <w:szCs w:val="24"/>
        </w:rPr>
        <w:t>uplente)</w:t>
      </w:r>
    </w:p>
    <w:p w:rsidR="00451B43" w:rsidRDefault="00E74ACA" w:rsidP="004C53BB">
      <w:pPr>
        <w:pStyle w:val="Ttulo"/>
        <w:spacing w:line="276" w:lineRule="auto"/>
        <w:ind w:right="-218" w:firstLine="0"/>
        <w:rPr>
          <w:rFonts w:cs="Arial"/>
          <w:b w:val="0"/>
          <w:szCs w:val="24"/>
        </w:rPr>
      </w:pPr>
      <w:proofErr w:type="spellStart"/>
      <w:r>
        <w:rPr>
          <w:rFonts w:cs="Arial"/>
          <w:b w:val="0"/>
          <w:szCs w:val="24"/>
        </w:rPr>
        <w:t>Angela</w:t>
      </w:r>
      <w:proofErr w:type="spellEnd"/>
      <w:r>
        <w:rPr>
          <w:rFonts w:cs="Arial"/>
          <w:b w:val="0"/>
          <w:szCs w:val="24"/>
        </w:rPr>
        <w:t xml:space="preserve"> Portela</w:t>
      </w:r>
      <w:r w:rsidR="005F5528">
        <w:rPr>
          <w:rFonts w:cs="Arial"/>
          <w:b w:val="0"/>
          <w:szCs w:val="24"/>
        </w:rPr>
        <w:t xml:space="preserve"> (S</w:t>
      </w:r>
      <w:r w:rsidR="00451B43">
        <w:rPr>
          <w:rFonts w:cs="Arial"/>
          <w:b w:val="0"/>
          <w:szCs w:val="24"/>
        </w:rPr>
        <w:t>uplente)</w:t>
      </w:r>
    </w:p>
    <w:p w:rsidR="004C53BB" w:rsidRDefault="004C53BB" w:rsidP="004C53BB">
      <w:pPr>
        <w:spacing w:line="276" w:lineRule="auto"/>
        <w:jc w:val="center"/>
        <w:rPr>
          <w:b/>
        </w:rPr>
      </w:pPr>
    </w:p>
    <w:p w:rsidR="00653BEB" w:rsidRDefault="00653BEB" w:rsidP="004C53BB">
      <w:pPr>
        <w:spacing w:line="276" w:lineRule="auto"/>
        <w:jc w:val="center"/>
        <w:rPr>
          <w:b/>
        </w:rPr>
      </w:pPr>
      <w:r w:rsidRPr="00694FA5">
        <w:rPr>
          <w:b/>
        </w:rPr>
        <w:t>PSDB</w:t>
      </w:r>
    </w:p>
    <w:p w:rsidR="00653BEB" w:rsidRDefault="00653BEB" w:rsidP="004C53BB">
      <w:pPr>
        <w:pStyle w:val="Ttulo"/>
        <w:spacing w:line="276" w:lineRule="auto"/>
        <w:ind w:firstLine="0"/>
        <w:rPr>
          <w:rFonts w:cs="Arial"/>
          <w:b w:val="0"/>
          <w:szCs w:val="24"/>
        </w:rPr>
      </w:pPr>
      <w:r w:rsidRPr="00694FA5">
        <w:rPr>
          <w:rFonts w:cs="Arial"/>
          <w:b w:val="0"/>
          <w:szCs w:val="24"/>
        </w:rPr>
        <w:t>Cyro Miranda</w:t>
      </w:r>
    </w:p>
    <w:p w:rsidR="00595E0A" w:rsidRPr="00595E0A" w:rsidRDefault="00595E0A" w:rsidP="004C53BB">
      <w:pPr>
        <w:pStyle w:val="Ttulo"/>
        <w:spacing w:line="276" w:lineRule="auto"/>
        <w:ind w:firstLine="0"/>
        <w:rPr>
          <w:rFonts w:cs="Arial"/>
          <w:b w:val="0"/>
          <w:sz w:val="20"/>
        </w:rPr>
      </w:pPr>
    </w:p>
    <w:p w:rsidR="00595E0A" w:rsidRDefault="00595E0A" w:rsidP="004C53BB">
      <w:pPr>
        <w:pStyle w:val="Ttulo"/>
        <w:spacing w:line="276" w:lineRule="auto"/>
        <w:ind w:firstLine="0"/>
        <w:rPr>
          <w:rFonts w:cs="Arial"/>
          <w:szCs w:val="24"/>
        </w:rPr>
      </w:pPr>
      <w:r w:rsidRPr="00595E0A">
        <w:rPr>
          <w:rFonts w:cs="Arial"/>
          <w:szCs w:val="24"/>
        </w:rPr>
        <w:t>PTB</w:t>
      </w:r>
    </w:p>
    <w:p w:rsidR="00595E0A" w:rsidRPr="00595E0A" w:rsidRDefault="00595E0A" w:rsidP="004C53BB">
      <w:pPr>
        <w:pStyle w:val="Ttulo"/>
        <w:spacing w:line="276" w:lineRule="auto"/>
        <w:ind w:firstLine="0"/>
        <w:rPr>
          <w:rFonts w:cs="Arial"/>
          <w:b w:val="0"/>
          <w:szCs w:val="24"/>
        </w:rPr>
      </w:pPr>
      <w:r w:rsidRPr="00595E0A">
        <w:rPr>
          <w:rFonts w:cs="Arial"/>
          <w:b w:val="0"/>
          <w:szCs w:val="24"/>
        </w:rPr>
        <w:t xml:space="preserve">Gim </w:t>
      </w:r>
      <w:proofErr w:type="spellStart"/>
      <w:r w:rsidRPr="00595E0A">
        <w:rPr>
          <w:rFonts w:cs="Arial"/>
          <w:b w:val="0"/>
          <w:szCs w:val="24"/>
        </w:rPr>
        <w:t>Argello</w:t>
      </w:r>
      <w:proofErr w:type="spellEnd"/>
    </w:p>
    <w:p w:rsidR="00653BEB" w:rsidRDefault="00653BEB" w:rsidP="004C53BB">
      <w:pPr>
        <w:pStyle w:val="Ttulo"/>
        <w:spacing w:line="276" w:lineRule="auto"/>
        <w:ind w:firstLine="0"/>
        <w:rPr>
          <w:rFonts w:cs="Arial"/>
          <w:b w:val="0"/>
          <w:sz w:val="16"/>
          <w:szCs w:val="16"/>
        </w:rPr>
      </w:pPr>
    </w:p>
    <w:p w:rsidR="0043545B" w:rsidRDefault="0043545B" w:rsidP="004C53BB">
      <w:pPr>
        <w:pStyle w:val="Ttulo"/>
        <w:spacing w:line="276" w:lineRule="auto"/>
        <w:ind w:firstLine="0"/>
        <w:rPr>
          <w:rFonts w:cs="Arial"/>
          <w:szCs w:val="24"/>
        </w:rPr>
      </w:pPr>
      <w:r>
        <w:rPr>
          <w:rFonts w:cs="Arial"/>
          <w:szCs w:val="24"/>
        </w:rPr>
        <w:t>DEM</w:t>
      </w:r>
    </w:p>
    <w:p w:rsidR="0043545B" w:rsidRPr="006A30F1" w:rsidRDefault="0043545B" w:rsidP="004C53BB">
      <w:pPr>
        <w:pStyle w:val="Ttulo"/>
        <w:spacing w:line="276" w:lineRule="auto"/>
        <w:ind w:firstLine="0"/>
        <w:rPr>
          <w:rFonts w:cs="Arial"/>
          <w:szCs w:val="24"/>
        </w:rPr>
      </w:pPr>
      <w:r>
        <w:rPr>
          <w:rFonts w:cs="Arial"/>
          <w:b w:val="0"/>
          <w:szCs w:val="24"/>
        </w:rPr>
        <w:t>Jayme Campos</w:t>
      </w:r>
    </w:p>
    <w:p w:rsidR="0043545B" w:rsidRPr="00FE1A0F" w:rsidRDefault="0043545B" w:rsidP="004C53BB">
      <w:pPr>
        <w:pStyle w:val="Ttulo"/>
        <w:spacing w:line="276" w:lineRule="auto"/>
        <w:ind w:firstLine="0"/>
        <w:rPr>
          <w:rFonts w:cs="Arial"/>
          <w:b w:val="0"/>
          <w:sz w:val="16"/>
          <w:szCs w:val="16"/>
        </w:rPr>
      </w:pPr>
    </w:p>
    <w:p w:rsidR="006A30F1" w:rsidRPr="006A30F1" w:rsidRDefault="006A30F1" w:rsidP="004C53BB">
      <w:pPr>
        <w:pStyle w:val="Ttulo"/>
        <w:spacing w:line="276" w:lineRule="auto"/>
        <w:ind w:firstLine="0"/>
        <w:rPr>
          <w:rFonts w:cs="Arial"/>
          <w:szCs w:val="24"/>
        </w:rPr>
      </w:pPr>
      <w:r w:rsidRPr="006A30F1">
        <w:rPr>
          <w:rFonts w:cs="Arial"/>
          <w:szCs w:val="24"/>
        </w:rPr>
        <w:t>PR</w:t>
      </w:r>
    </w:p>
    <w:p w:rsidR="004A3D1D" w:rsidRDefault="006A30F1" w:rsidP="004C53BB">
      <w:pPr>
        <w:pStyle w:val="Ttulo"/>
        <w:spacing w:line="276" w:lineRule="auto"/>
        <w:ind w:firstLine="0"/>
        <w:rPr>
          <w:rFonts w:cs="Arial"/>
          <w:b w:val="0"/>
          <w:szCs w:val="24"/>
        </w:rPr>
      </w:pPr>
      <w:r>
        <w:rPr>
          <w:rFonts w:cs="Arial"/>
          <w:b w:val="0"/>
          <w:szCs w:val="24"/>
        </w:rPr>
        <w:t>Vicentinho Alves</w:t>
      </w:r>
    </w:p>
    <w:p w:rsidR="004A3D1D" w:rsidRPr="00FE1A0F" w:rsidRDefault="004A3D1D" w:rsidP="004C53BB">
      <w:pPr>
        <w:pStyle w:val="Ttulo"/>
        <w:spacing w:line="276" w:lineRule="auto"/>
        <w:ind w:firstLine="0"/>
        <w:rPr>
          <w:rFonts w:cs="Arial"/>
          <w:b w:val="0"/>
          <w:sz w:val="16"/>
          <w:szCs w:val="16"/>
        </w:rPr>
      </w:pPr>
    </w:p>
    <w:p w:rsidR="004A3D1D" w:rsidRPr="006A30F1" w:rsidRDefault="004A3D1D" w:rsidP="004C53BB">
      <w:pPr>
        <w:pStyle w:val="Ttulo"/>
        <w:spacing w:line="276" w:lineRule="auto"/>
        <w:ind w:firstLine="0"/>
        <w:rPr>
          <w:rFonts w:cs="Arial"/>
          <w:szCs w:val="24"/>
        </w:rPr>
      </w:pPr>
      <w:r>
        <w:rPr>
          <w:rFonts w:cs="Arial"/>
          <w:szCs w:val="24"/>
        </w:rPr>
        <w:t>PP</w:t>
      </w:r>
    </w:p>
    <w:p w:rsidR="004A3D1D" w:rsidRDefault="004A3D1D" w:rsidP="004C53BB">
      <w:pPr>
        <w:pStyle w:val="Ttulo"/>
        <w:spacing w:line="276" w:lineRule="auto"/>
        <w:ind w:firstLine="0"/>
        <w:rPr>
          <w:rFonts w:cs="Arial"/>
          <w:b w:val="0"/>
          <w:szCs w:val="24"/>
        </w:rPr>
      </w:pPr>
      <w:r>
        <w:rPr>
          <w:rFonts w:cs="Arial"/>
          <w:b w:val="0"/>
          <w:szCs w:val="24"/>
        </w:rPr>
        <w:t>Ciro Nogueira</w:t>
      </w:r>
    </w:p>
    <w:p w:rsidR="006A30F1" w:rsidRPr="00FE1A0F" w:rsidRDefault="006A30F1" w:rsidP="004C53BB">
      <w:pPr>
        <w:pStyle w:val="Ttulo"/>
        <w:spacing w:line="276" w:lineRule="auto"/>
        <w:ind w:firstLine="0"/>
        <w:rPr>
          <w:rFonts w:cs="Arial"/>
          <w:b w:val="0"/>
          <w:sz w:val="16"/>
          <w:szCs w:val="16"/>
        </w:rPr>
      </w:pPr>
    </w:p>
    <w:p w:rsidR="00653BEB" w:rsidRPr="00694FA5" w:rsidRDefault="00653BEB" w:rsidP="004C53BB">
      <w:pPr>
        <w:pStyle w:val="Ttulo"/>
        <w:spacing w:line="276" w:lineRule="auto"/>
        <w:ind w:firstLine="0"/>
        <w:rPr>
          <w:rFonts w:cs="Arial"/>
          <w:b w:val="0"/>
        </w:rPr>
      </w:pPr>
      <w:r w:rsidRPr="00694FA5">
        <w:rPr>
          <w:rFonts w:cs="Arial"/>
          <w:szCs w:val="24"/>
        </w:rPr>
        <w:t>PDT</w:t>
      </w:r>
    </w:p>
    <w:p w:rsidR="00653BEB" w:rsidRPr="00694FA5" w:rsidRDefault="00653BEB" w:rsidP="004C53BB">
      <w:pPr>
        <w:pStyle w:val="Ttulo"/>
        <w:spacing w:line="276" w:lineRule="auto"/>
        <w:ind w:firstLine="0"/>
        <w:rPr>
          <w:rFonts w:cs="Arial"/>
          <w:b w:val="0"/>
        </w:rPr>
      </w:pPr>
      <w:r w:rsidRPr="00694FA5">
        <w:rPr>
          <w:rFonts w:cs="Arial"/>
          <w:b w:val="0"/>
        </w:rPr>
        <w:t xml:space="preserve">Acir </w:t>
      </w:r>
      <w:proofErr w:type="spellStart"/>
      <w:r w:rsidRPr="00694FA5">
        <w:rPr>
          <w:rFonts w:cs="Arial"/>
          <w:b w:val="0"/>
        </w:rPr>
        <w:t>Gurgacz</w:t>
      </w:r>
      <w:proofErr w:type="spellEnd"/>
    </w:p>
    <w:p w:rsidR="00653BEB" w:rsidRPr="00FE1A0F" w:rsidRDefault="00653BEB" w:rsidP="004C53BB">
      <w:pPr>
        <w:pStyle w:val="Ttulo"/>
        <w:spacing w:line="276" w:lineRule="auto"/>
        <w:ind w:firstLine="0"/>
        <w:rPr>
          <w:rFonts w:cs="Arial"/>
          <w:b w:val="0"/>
          <w:sz w:val="16"/>
          <w:szCs w:val="16"/>
        </w:rPr>
      </w:pPr>
    </w:p>
    <w:p w:rsidR="00653BEB" w:rsidRPr="00694FA5" w:rsidRDefault="00653BEB" w:rsidP="004C53BB">
      <w:pPr>
        <w:pStyle w:val="Ttulo"/>
        <w:spacing w:line="276" w:lineRule="auto"/>
        <w:ind w:firstLine="0"/>
        <w:rPr>
          <w:rFonts w:cs="Arial"/>
          <w:b w:val="0"/>
        </w:rPr>
      </w:pPr>
      <w:r w:rsidRPr="00694FA5">
        <w:rPr>
          <w:rFonts w:cs="Arial"/>
          <w:szCs w:val="24"/>
        </w:rPr>
        <w:t>PSB</w:t>
      </w:r>
    </w:p>
    <w:p w:rsidR="00653BEB" w:rsidRDefault="00653BEB" w:rsidP="004C53BB">
      <w:pPr>
        <w:pStyle w:val="Ttulo"/>
        <w:spacing w:line="276" w:lineRule="auto"/>
        <w:ind w:firstLine="0"/>
        <w:rPr>
          <w:rFonts w:cs="Arial"/>
          <w:b w:val="0"/>
        </w:rPr>
      </w:pPr>
      <w:r w:rsidRPr="00694FA5">
        <w:rPr>
          <w:rFonts w:cs="Arial"/>
          <w:b w:val="0"/>
        </w:rPr>
        <w:t>Antonio Carlos Valadares</w:t>
      </w:r>
    </w:p>
    <w:p w:rsidR="005F5528" w:rsidRPr="005F5528" w:rsidRDefault="005F5528" w:rsidP="004C53BB">
      <w:pPr>
        <w:pStyle w:val="Ttulo"/>
        <w:spacing w:line="276" w:lineRule="auto"/>
        <w:ind w:firstLine="0"/>
        <w:jc w:val="left"/>
        <w:rPr>
          <w:rFonts w:cs="Arial"/>
          <w:b w:val="0"/>
          <w:sz w:val="16"/>
          <w:szCs w:val="16"/>
        </w:rPr>
      </w:pPr>
    </w:p>
    <w:p w:rsidR="0043545B" w:rsidRDefault="004C53BB" w:rsidP="0043545B">
      <w:pPr>
        <w:spacing w:after="200" w:line="276" w:lineRule="auto"/>
        <w:ind w:firstLine="1418"/>
        <w:jc w:val="both"/>
      </w:pPr>
      <w:r>
        <w:t>Esteve</w:t>
      </w:r>
      <w:r w:rsidR="0043545B">
        <w:t xml:space="preserve"> presente, também, o Senador não membro</w:t>
      </w:r>
      <w:r>
        <w:t xml:space="preserve"> do Conselho: Sérgio Souza</w:t>
      </w:r>
      <w:r w:rsidR="0043545B">
        <w:t>.</w:t>
      </w:r>
    </w:p>
    <w:p w:rsidR="004C53BB" w:rsidRPr="00503958" w:rsidRDefault="004C53BB" w:rsidP="004C53BB">
      <w:pPr>
        <w:ind w:firstLine="1440"/>
        <w:jc w:val="both"/>
      </w:pPr>
      <w:r w:rsidRPr="00503958">
        <w:rPr>
          <w:b/>
          <w:bCs/>
        </w:rPr>
        <w:lastRenderedPageBreak/>
        <w:t xml:space="preserve">O </w:t>
      </w:r>
      <w:proofErr w:type="gramStart"/>
      <w:r w:rsidRPr="00503958">
        <w:rPr>
          <w:b/>
          <w:bCs/>
        </w:rPr>
        <w:t>SR.</w:t>
      </w:r>
      <w:proofErr w:type="gramEnd"/>
      <w:r w:rsidRPr="00503958">
        <w:rPr>
          <w:b/>
          <w:bCs/>
        </w:rPr>
        <w:t xml:space="preserve"> PRESIDENTE</w:t>
      </w:r>
      <w:r w:rsidRPr="00503958">
        <w:t xml:space="preserve"> (Antonio Carlos Valadares. Bloco/PSB – SE) – Inicialmente, submeto à aprovação do Plenário a Ata circunstanciada da 13ª Reunião deste Conselho, realizada no dia 29 de maio de 2012, cujas cópias se encontram sobre as bancadas.</w:t>
      </w:r>
    </w:p>
    <w:p w:rsidR="004C53BB" w:rsidRPr="00503958" w:rsidRDefault="004C53BB" w:rsidP="004C53BB">
      <w:pPr>
        <w:ind w:firstLine="1440"/>
        <w:jc w:val="both"/>
      </w:pPr>
      <w:r w:rsidRPr="00503958">
        <w:t>Os Senadores que a aprovam permaneçam como se encontram. (</w:t>
      </w:r>
      <w:r w:rsidRPr="00503958">
        <w:rPr>
          <w:i/>
          <w:iCs/>
        </w:rPr>
        <w:t>Pausa</w:t>
      </w:r>
      <w:r w:rsidRPr="00503958">
        <w:t>.)</w:t>
      </w:r>
    </w:p>
    <w:p w:rsidR="004C53BB" w:rsidRPr="00503958" w:rsidRDefault="004C53BB" w:rsidP="004C53BB">
      <w:pPr>
        <w:ind w:firstLine="1440"/>
        <w:jc w:val="both"/>
      </w:pPr>
      <w:r w:rsidRPr="00503958">
        <w:t>Aprovada a Ata, que vai à publicação.</w:t>
      </w:r>
    </w:p>
    <w:p w:rsidR="004C53BB" w:rsidRPr="00503958" w:rsidRDefault="004C53BB" w:rsidP="004C53BB">
      <w:pPr>
        <w:ind w:firstLine="1440"/>
        <w:jc w:val="both"/>
      </w:pPr>
      <w:r w:rsidRPr="00503958">
        <w:t xml:space="preserve">A Presidência informa que foi </w:t>
      </w:r>
      <w:proofErr w:type="gramStart"/>
      <w:r w:rsidRPr="00503958">
        <w:t>protocolado</w:t>
      </w:r>
      <w:r>
        <w:t xml:space="preserve"> na S</w:t>
      </w:r>
      <w:r w:rsidRPr="00503958">
        <w:t>ecretaria do Conselho</w:t>
      </w:r>
      <w:r>
        <w:t>,</w:t>
      </w:r>
      <w:r w:rsidRPr="00503958">
        <w:t xml:space="preserve"> em 30 de maio de 2012</w:t>
      </w:r>
      <w:r>
        <w:t>,</w:t>
      </w:r>
      <w:proofErr w:type="gramEnd"/>
      <w:r w:rsidRPr="00503958">
        <w:t xml:space="preserve"> petição subscrita pelos advogados do representado, Dr. Antônio Carlos de Almeida Castro e Dr. Marcelo </w:t>
      </w:r>
      <w:proofErr w:type="spellStart"/>
      <w:r w:rsidRPr="00503958">
        <w:t>Turbay</w:t>
      </w:r>
      <w:proofErr w:type="spellEnd"/>
      <w:r w:rsidRPr="00503958">
        <w:t xml:space="preserve"> </w:t>
      </w:r>
      <w:proofErr w:type="spellStart"/>
      <w:r w:rsidRPr="00503958">
        <w:t>Freiria</w:t>
      </w:r>
      <w:proofErr w:type="spellEnd"/>
      <w:r w:rsidRPr="00503958">
        <w:t xml:space="preserve">, que requer seja realizada a </w:t>
      </w:r>
      <w:proofErr w:type="spellStart"/>
      <w:r w:rsidRPr="00503958">
        <w:t>degravação</w:t>
      </w:r>
      <w:proofErr w:type="spellEnd"/>
      <w:r w:rsidRPr="00503958">
        <w:t xml:space="preserve"> do depoimento prestado pelo Senador, ora peticionário, perante este digno Conselho. E também requer, </w:t>
      </w:r>
      <w:proofErr w:type="gramStart"/>
      <w:r w:rsidRPr="00503958">
        <w:t>outrossim</w:t>
      </w:r>
      <w:proofErr w:type="gramEnd"/>
      <w:r w:rsidRPr="00503958">
        <w:t xml:space="preserve">, seja fornecida à defesa cópia do referido depoimento </w:t>
      </w:r>
      <w:proofErr w:type="spellStart"/>
      <w:r w:rsidRPr="00503958">
        <w:t>degravado</w:t>
      </w:r>
      <w:proofErr w:type="spellEnd"/>
      <w:r w:rsidRPr="00503958">
        <w:t>, bem como seu conteúdo em formato de áudio.</w:t>
      </w:r>
    </w:p>
    <w:p w:rsidR="004C53BB" w:rsidRPr="00503958" w:rsidRDefault="004C53BB" w:rsidP="004C53BB">
      <w:pPr>
        <w:ind w:firstLine="1440"/>
        <w:jc w:val="both"/>
      </w:pPr>
      <w:r w:rsidRPr="00503958">
        <w:t>Informo que o pedido foi deferido na mesma data e atendido com a juntada dos documentos aos autos da Representação nº 1, e o envio das notas taquigráficas e do CD, com áudio da 13ª reunião, por meio de ofício desta presidência, no dia 13 de maio de 2012.</w:t>
      </w:r>
    </w:p>
    <w:p w:rsidR="004C53BB" w:rsidRPr="00503958" w:rsidRDefault="004C53BB" w:rsidP="004C53BB">
      <w:pPr>
        <w:ind w:firstLine="1440"/>
        <w:jc w:val="both"/>
      </w:pPr>
      <w:r w:rsidRPr="00503958">
        <w:t>Então, o pedido da defesa foi atendido.</w:t>
      </w:r>
    </w:p>
    <w:p w:rsidR="004C53BB" w:rsidRPr="00503958" w:rsidRDefault="004C53BB" w:rsidP="004C53BB">
      <w:pPr>
        <w:ind w:firstLine="1440"/>
        <w:jc w:val="both"/>
      </w:pPr>
      <w:r w:rsidRPr="00503958">
        <w:t>Os documentos estão distribuídos aos Srs. Senadores.</w:t>
      </w:r>
    </w:p>
    <w:p w:rsidR="004C53BB" w:rsidRPr="00503958" w:rsidRDefault="004C53BB" w:rsidP="004C53BB">
      <w:pPr>
        <w:ind w:firstLine="1440"/>
        <w:jc w:val="both"/>
      </w:pPr>
      <w:r w:rsidRPr="00503958">
        <w:t>Também esta presidência informa que foi protocolado na secretaria do Conselho, no dia 31 de maio de 2012, ofício do Senador Humberto Costa, relator da representação, solicitando cópia das notas taquigráficas da 13ª reunião. Então, a solicitação do Senador foi atendida na mesma data, por meio de ofício.</w:t>
      </w:r>
    </w:p>
    <w:p w:rsidR="004C53BB" w:rsidRPr="00503958" w:rsidRDefault="004C53BB" w:rsidP="004C53BB">
      <w:pPr>
        <w:ind w:firstLine="1440"/>
        <w:jc w:val="both"/>
      </w:pPr>
      <w:r w:rsidRPr="00503958">
        <w:t xml:space="preserve">Esta presidência informa ainda que foi protocolado na secretaria do Conselho, no dia 31 de maio de 2012, ofício do Senador Humberto Costa, relator da representação, solicitando a reiteração dos Requerimentos </w:t>
      </w:r>
      <w:proofErr w:type="spellStart"/>
      <w:r w:rsidRPr="00503958">
        <w:t>nºs</w:t>
      </w:r>
      <w:proofErr w:type="spellEnd"/>
      <w:r w:rsidRPr="00503958">
        <w:t xml:space="preserve"> 13 e 14. Informo que a solicitação do Senador Humberto Costa foi atendida na mesma data, com a expedição dos Ofícios </w:t>
      </w:r>
      <w:proofErr w:type="spellStart"/>
      <w:r w:rsidRPr="00503958">
        <w:t>nºs</w:t>
      </w:r>
      <w:proofErr w:type="spellEnd"/>
      <w:r w:rsidRPr="00503958">
        <w:t xml:space="preserve"> 294 e 295, de 2012. Esses ofícios se encontram aqui com a presidência e também distribuídos nas bancadas.</w:t>
      </w:r>
    </w:p>
    <w:p w:rsidR="004C53BB" w:rsidRPr="00503958" w:rsidRDefault="004C53BB" w:rsidP="004C53BB">
      <w:pPr>
        <w:ind w:firstLine="1440"/>
        <w:jc w:val="both"/>
      </w:pPr>
      <w:r w:rsidRPr="00503958">
        <w:t>Comunico ao colegiado que a presente reunião foi convocada para apreciar requerimentos de produção de provas técnicas de autoria do representado em sua defesa prévia, no item VI, com fundamento no art. 17, da Resolução nº 20, de 1993.</w:t>
      </w:r>
    </w:p>
    <w:p w:rsidR="004C53BB" w:rsidRPr="00503958" w:rsidRDefault="004C53BB" w:rsidP="004C53BB">
      <w:pPr>
        <w:ind w:firstLine="1440"/>
        <w:jc w:val="both"/>
      </w:pPr>
      <w:r w:rsidRPr="00503958">
        <w:t xml:space="preserve">Antes de passar à apreciação das solicitações de produção de provas técnicas, a presidência informa que foi protocolado também na secretaria do Conselho, em 31 de maio de 2012, ofício do Senador Humberto Costa, relator da Representação nº 1, solicitando reiteração do Requerimento nº 10, sobre o histórico funcional da servidora </w:t>
      </w:r>
      <w:proofErr w:type="spellStart"/>
      <w:r w:rsidRPr="00503958">
        <w:t>Kenya</w:t>
      </w:r>
      <w:proofErr w:type="spellEnd"/>
      <w:r w:rsidRPr="00503958">
        <w:t xml:space="preserve"> Vanessa Ribeiro, cujas cópias se encontram nas bancadas.</w:t>
      </w:r>
    </w:p>
    <w:p w:rsidR="004C53BB" w:rsidRPr="00503958" w:rsidRDefault="004C53BB" w:rsidP="004C53BB">
      <w:pPr>
        <w:ind w:firstLine="1440"/>
        <w:jc w:val="both"/>
      </w:pPr>
      <w:r w:rsidRPr="00503958">
        <w:t>Comunico, então, mais uma vez, que a presente reunião foi convocada para apreciar requerimentos de produção de provas técnicas.</w:t>
      </w:r>
    </w:p>
    <w:p w:rsidR="004C53BB" w:rsidRPr="00503958" w:rsidRDefault="004C53BB" w:rsidP="004C53BB">
      <w:pPr>
        <w:ind w:firstLine="1440"/>
        <w:jc w:val="both"/>
      </w:pPr>
      <w:r w:rsidRPr="00503958">
        <w:t xml:space="preserve">A presidência esclarece ao Plenário deste Conselho que este requerimento precisa de votação, tendo em vista que o requerimento solicitava informações sobre a relação de servidores comissionados que tenham sido </w:t>
      </w:r>
      <w:r w:rsidRPr="00503958">
        <w:lastRenderedPageBreak/>
        <w:t>lotados no gabinete da liderança no período em que o Senador Demóstenes Torres exerceu o cargo de líder daquele Partido.</w:t>
      </w:r>
    </w:p>
    <w:p w:rsidR="004C53BB" w:rsidRPr="00503958" w:rsidRDefault="004C53BB" w:rsidP="004C53BB">
      <w:pPr>
        <w:ind w:firstLine="1440"/>
        <w:jc w:val="both"/>
      </w:pPr>
      <w:r w:rsidRPr="00503958">
        <w:t xml:space="preserve">Então, tanto o requerimento de produção de provas técnicas quanto este da servidora do gabinete da minoria, </w:t>
      </w:r>
      <w:proofErr w:type="gramStart"/>
      <w:r w:rsidRPr="00503958">
        <w:t>do Democratas</w:t>
      </w:r>
      <w:proofErr w:type="gramEnd"/>
      <w:r w:rsidRPr="00503958">
        <w:t>, terão de ser votados por este Conselho.</w:t>
      </w:r>
    </w:p>
    <w:p w:rsidR="004C53BB" w:rsidRPr="00503958" w:rsidRDefault="004C53BB" w:rsidP="004C53BB">
      <w:pPr>
        <w:ind w:firstLine="1440"/>
        <w:jc w:val="both"/>
      </w:pPr>
      <w:r w:rsidRPr="00503958">
        <w:t xml:space="preserve">Então, vamos </w:t>
      </w:r>
      <w:proofErr w:type="gramStart"/>
      <w:r w:rsidRPr="00503958">
        <w:t>apreciar,</w:t>
      </w:r>
      <w:proofErr w:type="gramEnd"/>
      <w:r w:rsidRPr="00503958">
        <w:t xml:space="preserve"> primeiro, o da funcionária, que é um requerimento mais simples.</w:t>
      </w:r>
    </w:p>
    <w:p w:rsidR="004C53BB" w:rsidRPr="00503958" w:rsidRDefault="004C53BB" w:rsidP="004C53BB">
      <w:pPr>
        <w:ind w:firstLine="1440"/>
        <w:jc w:val="both"/>
      </w:pPr>
      <w:r w:rsidRPr="00503958">
        <w:t xml:space="preserve">Os Srs. Senadores que aprovam o Requerimento nº 10 permaneçam como se encontram. </w:t>
      </w:r>
      <w:r w:rsidRPr="00503958">
        <w:rPr>
          <w:i/>
          <w:iCs/>
        </w:rPr>
        <w:t>(Pausa.)</w:t>
      </w:r>
      <w:r w:rsidRPr="00503958">
        <w:t xml:space="preserve"> </w:t>
      </w:r>
    </w:p>
    <w:p w:rsidR="004C53BB" w:rsidRPr="00503958" w:rsidRDefault="004C53BB" w:rsidP="004C53BB">
      <w:pPr>
        <w:ind w:firstLine="1440"/>
        <w:jc w:val="both"/>
      </w:pPr>
      <w:r w:rsidRPr="00503958">
        <w:t>Aprovado.</w:t>
      </w:r>
    </w:p>
    <w:p w:rsidR="004C53BB" w:rsidRPr="00503958" w:rsidRDefault="004C53BB" w:rsidP="004C53BB">
      <w:pPr>
        <w:ind w:firstLine="1440"/>
        <w:jc w:val="both"/>
      </w:pPr>
      <w:r w:rsidRPr="00503958">
        <w:t>Antes de colocar em votação, concedo a palavra ao relator para se pronunciar sobre esse requerimento das provas técnicas do representado.</w:t>
      </w:r>
    </w:p>
    <w:p w:rsidR="004C53BB" w:rsidRPr="00503958" w:rsidRDefault="004C53BB" w:rsidP="004C53BB">
      <w:pPr>
        <w:ind w:firstLine="1440"/>
        <w:jc w:val="both"/>
      </w:pPr>
      <w:r w:rsidRPr="00503958">
        <w:rPr>
          <w:b/>
          <w:bCs/>
        </w:rPr>
        <w:t xml:space="preserve">O SR. HUMBERTO COSTA </w:t>
      </w:r>
      <w:r w:rsidRPr="00503958">
        <w:t xml:space="preserve">(Bloco/PT – PE) – </w:t>
      </w:r>
      <w:proofErr w:type="gramStart"/>
      <w:r w:rsidRPr="00503958">
        <w:t>Sr.</w:t>
      </w:r>
      <w:proofErr w:type="gramEnd"/>
      <w:r w:rsidRPr="00503958">
        <w:t xml:space="preserve"> Presidente, </w:t>
      </w:r>
      <w:proofErr w:type="spellStart"/>
      <w:r w:rsidRPr="00503958">
        <w:t>Srªs</w:t>
      </w:r>
      <w:proofErr w:type="spellEnd"/>
      <w:r w:rsidRPr="00503958">
        <w:t xml:space="preserve"> Senadoras, Srs. Senadores, antes de me pronunciar sobre o requerimento, gostaria de solicitar a V. Exª, Sr. Presidente, e aos integrantes do corpo funcional do Conselho de Ética, que seja feita a juntada do relatório final da CPI dos Bingos por ser uma peça que estamos utilizando na elaboração do relatório.</w:t>
      </w:r>
    </w:p>
    <w:p w:rsidR="004C53BB" w:rsidRPr="00503958" w:rsidRDefault="004C53BB" w:rsidP="004C53BB">
      <w:pPr>
        <w:ind w:firstLine="1440"/>
        <w:jc w:val="both"/>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V. Exª será atendido.</w:t>
      </w:r>
    </w:p>
    <w:p w:rsidR="004C53BB" w:rsidRPr="00503958" w:rsidRDefault="004C53BB" w:rsidP="004C53BB">
      <w:pPr>
        <w:ind w:firstLine="1440"/>
        <w:jc w:val="both"/>
      </w:pPr>
      <w:r w:rsidRPr="00503958">
        <w:rPr>
          <w:b/>
          <w:bCs/>
        </w:rPr>
        <w:t xml:space="preserve">O SR. HUMBERTO COSTA </w:t>
      </w:r>
      <w:r w:rsidRPr="00503958">
        <w:t>(Bloco/PT – PE) – Sobre o pedido de perícia nos documentos de áudio que são objeto da Operação Monte Carlo, gostaria de colocar o que se segue: o Senador Demóstenes Torres, ora representado, invocando o direito à ampla defesa, requereu a este Conselho de Ética, em sua peça de defesa prévia, a produção de diversas provas técnicas relativas a todos os dados brutos das gravações envolvendo a sua pessoa, que resultaram nos arquivos de áudio obtidos no âmbito da Operação Monte Carlo, armazenados no sistema guardião da Polícia Federal.</w:t>
      </w:r>
    </w:p>
    <w:p w:rsidR="004C53BB" w:rsidRPr="00503958" w:rsidRDefault="004C53BB" w:rsidP="004C53BB">
      <w:pPr>
        <w:ind w:firstLine="1440"/>
        <w:jc w:val="both"/>
      </w:pPr>
      <w:r w:rsidRPr="00503958">
        <w:t xml:space="preserve">Em primeiro lugar, importa esclarecer que, embora não tenham sido objeto de apreciação como elemento de convicção na análise inicial do mérito da Representação nº 1, de 2012, consoante os termos do relatório preliminar aprovado por </w:t>
      </w:r>
      <w:proofErr w:type="gramStart"/>
      <w:r w:rsidRPr="00503958">
        <w:t>unanimidade por este Conselho, no dia 8 de maio de 2012, referidos</w:t>
      </w:r>
      <w:proofErr w:type="gramEnd"/>
      <w:r w:rsidRPr="00503958">
        <w:t xml:space="preserve"> arquivos de áudio da Operação Monte Carlo tiveram seu conteúdo exposto e debatido pelo Senador Demóstenes Torres em seu depoimento pessoal prestado a este órgão, no dia 29 de maio de 2012, bem como em resposta aos questionamentos de seus pares.</w:t>
      </w:r>
    </w:p>
    <w:p w:rsidR="004C53BB" w:rsidRPr="00503958" w:rsidRDefault="004C53BB" w:rsidP="004C53BB">
      <w:pPr>
        <w:ind w:firstLine="1440"/>
        <w:jc w:val="both"/>
      </w:pPr>
      <w:r w:rsidRPr="00503958">
        <w:t>Na oportunidade, o próprio Senador Demóstenes Torres admitiu ser dele a voz das gravações em grande parte, como se pode conferir à folha 67 das notas taquigráficas da reunião.</w:t>
      </w:r>
    </w:p>
    <w:p w:rsidR="004C53BB" w:rsidRPr="00503958" w:rsidRDefault="004C53BB" w:rsidP="004C53BB">
      <w:pPr>
        <w:ind w:firstLine="1440"/>
        <w:jc w:val="both"/>
      </w:pPr>
      <w:r w:rsidRPr="00503958">
        <w:t xml:space="preserve">Por outro lado, na discussão do mérito, tem-se que o representado não fundamentou o pedido com a alegação de qualquer fato que pudesse levantar suspeita de mácula sobre a idoneidade dos tais arquivos de áudio, ainda que todos os arquivos fossem imprescindíveis para o deslinde </w:t>
      </w:r>
      <w:proofErr w:type="gramStart"/>
      <w:r w:rsidRPr="00503958">
        <w:t>do processo disciplinar</w:t>
      </w:r>
      <w:proofErr w:type="gramEnd"/>
      <w:r w:rsidRPr="00503958">
        <w:t xml:space="preserve"> em questão.</w:t>
      </w:r>
    </w:p>
    <w:p w:rsidR="004C53BB" w:rsidRPr="00503958" w:rsidRDefault="004C53BB" w:rsidP="004C53BB">
      <w:pPr>
        <w:ind w:firstLine="1440"/>
        <w:jc w:val="both"/>
      </w:pPr>
      <w:r w:rsidRPr="00503958">
        <w:t xml:space="preserve">Ora, direito à ampla defesa não pode ser confundido com o abuso ao direito no processo. Daí porque os três diplomas legais expressamente mencionados no art. 26-b do Código de Ética e Decoro Parlamentar, Resolução nº </w:t>
      </w:r>
      <w:r w:rsidRPr="00503958">
        <w:lastRenderedPageBreak/>
        <w:t>20, de 1993, do Senado Federal, como subsidiários ao processo disciplinar desta Casa, trazem claras limitações nesse sentido. O primeiro deles, a Lei do Processo Administrativo, Lei nº 9.784, de 1999, admite, no § 2º do seu art. 38, a recusa de provas propostas pelos interessados quando sejam ilícitas, impertinentes, desnecessárias ou protelatórias.</w:t>
      </w:r>
    </w:p>
    <w:p w:rsidR="004C53BB" w:rsidRPr="00503958" w:rsidRDefault="004C53BB" w:rsidP="004C53BB">
      <w:pPr>
        <w:ind w:firstLine="1440"/>
        <w:jc w:val="both"/>
      </w:pPr>
      <w:r w:rsidRPr="00503958">
        <w:t>Para distinguir as diligências necessárias à apuração dos fatos daquelas meramente procrastinatórias ao fundamentar a decisão que as acolhe ou rejeita, é necessário verificar em que medida as provas interferirão na convicção dos julgadores e se possuem, ao tempo de sua requisição, o necessário embasamento e justificativa.</w:t>
      </w:r>
    </w:p>
    <w:p w:rsidR="004C53BB" w:rsidRPr="00503958" w:rsidRDefault="004C53BB" w:rsidP="004C53BB">
      <w:pPr>
        <w:ind w:firstLine="1440"/>
        <w:jc w:val="both"/>
      </w:pPr>
      <w:r w:rsidRPr="00503958">
        <w:t>Por sua vez, o Código de Processo Penal, no § 1º do seu art. 400, estatui a possibilidade de o juiz indeferir as provas consideradas irrelevantes, impertinentes ou protelatórias. Além disso, esse mesmo diploma legal, especialmente no que diz respeito à prova pericial, estatui no seu art. 184 que “salvo no caso de exame de corpo de delito, o juiz ou a autoridade policial negará a perícia requerida pelas partes quando não for necessário o esclarecimento da verdade”.</w:t>
      </w:r>
    </w:p>
    <w:p w:rsidR="004C53BB" w:rsidRDefault="004C53BB" w:rsidP="004C53BB">
      <w:pPr>
        <w:ind w:firstLine="1440"/>
        <w:jc w:val="both"/>
      </w:pPr>
      <w:r w:rsidRPr="00503958">
        <w:t xml:space="preserve">A propósito, existem abundantes precedentes jurisprudenciais nesse sentido, como ilustram as seguintes decisões do Supremo Tribunal Federal e do Tribunal de Justiça de São Paulo, respectivamente: </w:t>
      </w:r>
    </w:p>
    <w:p w:rsidR="004C53BB" w:rsidRDefault="004C53BB" w:rsidP="004C53BB">
      <w:pPr>
        <w:ind w:firstLine="1440"/>
        <w:jc w:val="both"/>
      </w:pPr>
    </w:p>
    <w:p w:rsidR="004C53BB" w:rsidRPr="00B76801" w:rsidRDefault="004C53BB" w:rsidP="004C53BB">
      <w:pPr>
        <w:ind w:left="1440"/>
        <w:jc w:val="both"/>
        <w:rPr>
          <w:i/>
          <w:iCs/>
          <w:sz w:val="22"/>
          <w:szCs w:val="22"/>
        </w:rPr>
      </w:pPr>
      <w:r w:rsidRPr="00B76801">
        <w:rPr>
          <w:i/>
          <w:iCs/>
          <w:sz w:val="22"/>
          <w:szCs w:val="22"/>
        </w:rPr>
        <w:t xml:space="preserve">“prova perícia laudo firmado por um único perito oficial, nulidade afastada se o exame era desnecessário, inteligência do art. 184 do Código do Processo Penal, tratando-se de exame desnecessário à luz do que preceitua o art. 184 do Código de Processo Penal, em face da existência de outras provas, não há cogitar-se da sua nulidade, a pretexto de o respectivo laudo haver sido firmado por um único perito oficial (Habeas Corpus nº 76.625/1-SP-2ª Turma), julgado em 28 de agosto de 98, Relator Ministro Maurício Corrêa.” </w:t>
      </w:r>
    </w:p>
    <w:p w:rsidR="004C53BB" w:rsidRDefault="004C53BB" w:rsidP="004C53BB">
      <w:pPr>
        <w:ind w:firstLine="1440"/>
        <w:jc w:val="both"/>
      </w:pPr>
    </w:p>
    <w:p w:rsidR="004C53BB" w:rsidRDefault="004C53BB" w:rsidP="004C53BB">
      <w:pPr>
        <w:ind w:firstLine="1440"/>
        <w:jc w:val="both"/>
      </w:pPr>
      <w:r w:rsidRPr="00503958">
        <w:t>Além desse</w:t>
      </w:r>
      <w:r>
        <w:t>:</w:t>
      </w:r>
    </w:p>
    <w:p w:rsidR="004C53BB" w:rsidRDefault="004C53BB" w:rsidP="004C53BB">
      <w:pPr>
        <w:ind w:firstLine="1440"/>
        <w:jc w:val="both"/>
      </w:pPr>
    </w:p>
    <w:p w:rsidR="004C53BB" w:rsidRPr="00B76801" w:rsidRDefault="004C53BB" w:rsidP="004C53BB">
      <w:pPr>
        <w:ind w:left="1440"/>
        <w:jc w:val="both"/>
        <w:rPr>
          <w:i/>
          <w:iCs/>
          <w:sz w:val="22"/>
          <w:szCs w:val="22"/>
        </w:rPr>
      </w:pPr>
      <w:r w:rsidRPr="00B76801">
        <w:rPr>
          <w:i/>
          <w:iCs/>
          <w:sz w:val="22"/>
          <w:szCs w:val="22"/>
        </w:rPr>
        <w:t xml:space="preserve">“cerceamento de defesa, inocorrência, crime de atentado violento ao pudor, indeferimento de perícia, admissibilidade, exame que, salvo de corpo de delito, depende de sua necessidade para o esclarecimento da verdade, aferição sobre tal importância que é do arbítrio do juiz, inteligência do art. 184 do Código de Processo Penal. A realização da perícia em crime de atentado violento ao pudor, salvo o exame de corpo de delito depende da necessidade daquela prova para o esclarecimento da verdade, e tal aferição é do arbítrio do juiz, não importando em cerceamento de defesa o seu indeferimento, nos termos do art. 184 do Código de Processo Penal (Apelação nº 274.762-2/2-00, 2ª Câmara Extraordinária) julgada em 26 de março de 2002, Relator Desembargador Armando Toledo.” </w:t>
      </w:r>
    </w:p>
    <w:p w:rsidR="004C53BB" w:rsidRDefault="004C53BB" w:rsidP="004C53BB">
      <w:pPr>
        <w:ind w:firstLine="1440"/>
        <w:jc w:val="both"/>
      </w:pPr>
    </w:p>
    <w:p w:rsidR="004C53BB" w:rsidRPr="00503958" w:rsidRDefault="004C53BB" w:rsidP="004C53BB">
      <w:pPr>
        <w:ind w:firstLine="1440"/>
        <w:jc w:val="both"/>
      </w:pPr>
      <w:r w:rsidRPr="00503958">
        <w:t>Em acréscimo, é importante também conferir a seguinte ementa de acórdão prolatado pela 6ª Turma do Superior Tribunal de Justiça:</w:t>
      </w:r>
    </w:p>
    <w:p w:rsidR="004C53BB" w:rsidRDefault="004C53BB" w:rsidP="004C53BB">
      <w:pPr>
        <w:ind w:firstLine="1440"/>
        <w:jc w:val="both"/>
      </w:pPr>
    </w:p>
    <w:p w:rsidR="004C53BB" w:rsidRPr="00B76801" w:rsidRDefault="004C53BB" w:rsidP="004C53BB">
      <w:pPr>
        <w:ind w:left="1440"/>
        <w:jc w:val="both"/>
        <w:rPr>
          <w:i/>
          <w:iCs/>
          <w:sz w:val="22"/>
          <w:szCs w:val="22"/>
        </w:rPr>
      </w:pPr>
      <w:proofErr w:type="gramStart"/>
      <w:r w:rsidRPr="00B76801">
        <w:rPr>
          <w:i/>
          <w:iCs/>
          <w:sz w:val="22"/>
          <w:szCs w:val="22"/>
        </w:rPr>
        <w:t>“RHC.</w:t>
      </w:r>
      <w:proofErr w:type="gramEnd"/>
      <w:r w:rsidRPr="00B76801">
        <w:rPr>
          <w:i/>
          <w:iCs/>
          <w:sz w:val="22"/>
          <w:szCs w:val="22"/>
        </w:rPr>
        <w:t xml:space="preserve"> Processo Penal. Habeas Corpus. Defesa.</w:t>
      </w:r>
    </w:p>
    <w:p w:rsidR="004C53BB" w:rsidRPr="00B76801" w:rsidRDefault="004C53BB" w:rsidP="004C53BB">
      <w:pPr>
        <w:ind w:left="1440"/>
        <w:jc w:val="both"/>
        <w:rPr>
          <w:i/>
          <w:iCs/>
          <w:sz w:val="22"/>
          <w:szCs w:val="22"/>
        </w:rPr>
      </w:pPr>
      <w:r w:rsidRPr="00B76801">
        <w:rPr>
          <w:i/>
          <w:iCs/>
          <w:sz w:val="22"/>
          <w:szCs w:val="22"/>
        </w:rPr>
        <w:lastRenderedPageBreak/>
        <w:t xml:space="preserve">O réu tem direito ao exercício da defesa plena, pode, por isso, requerer o que lhe for útil à sua defesa. O juiz, todavia, Presidente do processo, pode indeferir realização de provas, caso entenda procrastinatório. Defesa não se confunde com o exercício abusivo do direito. RHC 4187/BA, Relator Ministro Luiz Vicente Cernicchiaro, publicado no Diário da Justiça da União, de </w:t>
      </w:r>
      <w:proofErr w:type="gramStart"/>
      <w:r w:rsidRPr="00B76801">
        <w:rPr>
          <w:i/>
          <w:iCs/>
          <w:sz w:val="22"/>
          <w:szCs w:val="22"/>
        </w:rPr>
        <w:t>6</w:t>
      </w:r>
      <w:proofErr w:type="gramEnd"/>
      <w:r w:rsidRPr="00B76801">
        <w:rPr>
          <w:i/>
          <w:iCs/>
          <w:sz w:val="22"/>
          <w:szCs w:val="22"/>
        </w:rPr>
        <w:t xml:space="preserve"> de novembro de 1995, página 37.594.</w:t>
      </w:r>
    </w:p>
    <w:p w:rsidR="004C53BB" w:rsidRPr="00B76801" w:rsidRDefault="004C53BB" w:rsidP="004C53BB">
      <w:pPr>
        <w:ind w:left="1440"/>
        <w:jc w:val="both"/>
        <w:rPr>
          <w:i/>
          <w:iCs/>
          <w:sz w:val="22"/>
          <w:szCs w:val="22"/>
        </w:rPr>
      </w:pPr>
      <w:r w:rsidRPr="00B76801">
        <w:rPr>
          <w:i/>
          <w:iCs/>
          <w:sz w:val="22"/>
          <w:szCs w:val="22"/>
        </w:rPr>
        <w:t>No que tange ao Código de Processo Civil, o parágrafo único do seu art. 420 adota essa mesma linha de não permitir o abuso do direito no processo, quando prevê a possibilidade de o juiz indeferir a perícia nos seguintes casos:</w:t>
      </w:r>
    </w:p>
    <w:p w:rsidR="004C53BB" w:rsidRPr="00B76801" w:rsidRDefault="004C53BB" w:rsidP="004C53BB">
      <w:pPr>
        <w:ind w:left="1440"/>
        <w:jc w:val="both"/>
        <w:rPr>
          <w:i/>
          <w:iCs/>
          <w:sz w:val="22"/>
          <w:szCs w:val="22"/>
        </w:rPr>
      </w:pPr>
      <w:r w:rsidRPr="00B76801">
        <w:rPr>
          <w:i/>
          <w:iCs/>
          <w:sz w:val="22"/>
          <w:szCs w:val="22"/>
        </w:rPr>
        <w:t xml:space="preserve">1. </w:t>
      </w:r>
      <w:proofErr w:type="gramStart"/>
      <w:r w:rsidRPr="00B76801">
        <w:rPr>
          <w:i/>
          <w:iCs/>
          <w:sz w:val="22"/>
          <w:szCs w:val="22"/>
        </w:rPr>
        <w:t>a</w:t>
      </w:r>
      <w:proofErr w:type="gramEnd"/>
      <w:r w:rsidRPr="00B76801">
        <w:rPr>
          <w:i/>
          <w:iCs/>
          <w:sz w:val="22"/>
          <w:szCs w:val="22"/>
        </w:rPr>
        <w:t xml:space="preserve"> prova do fato não depender do conhecimento especial do técnico;</w:t>
      </w:r>
    </w:p>
    <w:p w:rsidR="004C53BB" w:rsidRPr="00B76801" w:rsidRDefault="004C53BB" w:rsidP="004C53BB">
      <w:pPr>
        <w:ind w:left="1440"/>
        <w:jc w:val="both"/>
        <w:rPr>
          <w:i/>
          <w:iCs/>
          <w:sz w:val="22"/>
          <w:szCs w:val="22"/>
        </w:rPr>
      </w:pPr>
      <w:r w:rsidRPr="00B76801">
        <w:rPr>
          <w:i/>
          <w:iCs/>
          <w:sz w:val="22"/>
          <w:szCs w:val="22"/>
        </w:rPr>
        <w:t xml:space="preserve">2. </w:t>
      </w:r>
      <w:proofErr w:type="gramStart"/>
      <w:r w:rsidRPr="00B76801">
        <w:rPr>
          <w:i/>
          <w:iCs/>
          <w:sz w:val="22"/>
          <w:szCs w:val="22"/>
        </w:rPr>
        <w:t>for</w:t>
      </w:r>
      <w:proofErr w:type="gramEnd"/>
      <w:r w:rsidRPr="00B76801">
        <w:rPr>
          <w:i/>
          <w:iCs/>
          <w:sz w:val="22"/>
          <w:szCs w:val="22"/>
        </w:rPr>
        <w:t xml:space="preserve"> desnecessária em vista de outras provas produzidas;</w:t>
      </w:r>
    </w:p>
    <w:p w:rsidR="004C53BB" w:rsidRPr="00B76801" w:rsidRDefault="004C53BB" w:rsidP="004C53BB">
      <w:pPr>
        <w:ind w:left="1440"/>
        <w:jc w:val="both"/>
        <w:rPr>
          <w:i/>
          <w:iCs/>
          <w:sz w:val="22"/>
          <w:szCs w:val="22"/>
        </w:rPr>
      </w:pPr>
      <w:r w:rsidRPr="00B76801">
        <w:rPr>
          <w:i/>
          <w:iCs/>
          <w:sz w:val="22"/>
          <w:szCs w:val="22"/>
        </w:rPr>
        <w:t xml:space="preserve">3. </w:t>
      </w:r>
      <w:proofErr w:type="gramStart"/>
      <w:r w:rsidRPr="00B76801">
        <w:rPr>
          <w:i/>
          <w:iCs/>
          <w:sz w:val="22"/>
          <w:szCs w:val="22"/>
        </w:rPr>
        <w:t>a</w:t>
      </w:r>
      <w:proofErr w:type="gramEnd"/>
      <w:r w:rsidRPr="00B76801">
        <w:rPr>
          <w:i/>
          <w:iCs/>
          <w:sz w:val="22"/>
          <w:szCs w:val="22"/>
        </w:rPr>
        <w:t xml:space="preserve"> verificação for impraticável.” </w:t>
      </w:r>
    </w:p>
    <w:p w:rsidR="004C53BB" w:rsidRDefault="004C53BB" w:rsidP="004C53BB">
      <w:pPr>
        <w:ind w:firstLine="1440"/>
        <w:jc w:val="both"/>
      </w:pPr>
    </w:p>
    <w:p w:rsidR="004C53BB" w:rsidRPr="00503958" w:rsidRDefault="004C53BB" w:rsidP="004C53BB">
      <w:pPr>
        <w:ind w:firstLine="1440"/>
        <w:jc w:val="both"/>
      </w:pPr>
      <w:r w:rsidRPr="00503958">
        <w:t xml:space="preserve">Enfim, não há dúvida de o nosso ordenamento jurídico, ao cuidar do direito à prova, nele englobou o poder de exclusão das provas inadmissíveis, impertinentes, protelatórias ou irrelevantes. </w:t>
      </w:r>
    </w:p>
    <w:p w:rsidR="004C53BB" w:rsidRPr="00503958" w:rsidRDefault="004C53BB" w:rsidP="004C53BB">
      <w:pPr>
        <w:ind w:firstLine="1440"/>
        <w:jc w:val="both"/>
      </w:pPr>
      <w:r w:rsidRPr="00503958">
        <w:t xml:space="preserve">Sendo assim, ainda que os arquivos de áudio objeto do requerimento das perícias requeridas pelo representado pudessem </w:t>
      </w:r>
      <w:proofErr w:type="gramStart"/>
      <w:r w:rsidRPr="00503958">
        <w:t>ser,</w:t>
      </w:r>
      <w:proofErr w:type="gramEnd"/>
      <w:r w:rsidRPr="00503958">
        <w:t xml:space="preserve"> efetivamente, considerados úteis em algum momento do processo, não haveria que se falar em cerceamento de defesa, se a lei deixa ao prudente arbítrio desta Comissão a realização da prova pericial, e esta fundamentadamente indefere o pedido com o objetivo de evitar a realização de perícias desnecessárias, impertinentes e procrastinatórias, quando inexistente qualquer fato que coloque em dúvida ou suspeita os elementos atinentes aos arquivos de áudio em apreço.</w:t>
      </w:r>
    </w:p>
    <w:p w:rsidR="004C53BB" w:rsidRPr="00503958" w:rsidRDefault="004C53BB" w:rsidP="004C53BB">
      <w:pPr>
        <w:ind w:firstLine="1440"/>
        <w:jc w:val="both"/>
      </w:pPr>
      <w:r w:rsidRPr="00503958">
        <w:t xml:space="preserve">Ficam, portanto, despidos de relevância e utilidade os meios de prova ou diligências que não tragam qualquer proveito ou não sirvam aos fins do processo, denotando os requerimentos do Senador Demóstenes Torres, pedido que </w:t>
      </w:r>
      <w:proofErr w:type="gramStart"/>
      <w:r w:rsidRPr="00503958">
        <w:t>pode</w:t>
      </w:r>
      <w:proofErr w:type="gramEnd"/>
      <w:r w:rsidRPr="00503958">
        <w:t xml:space="preserve"> acarretar grave comprometimento da função fisiológica da prova, suscetível de prejudicar o próprio desenrolar cognitivo do processo, de maneira que, ao deferi-lo, teríamos que aguardar por um longo e indefinido período a conclusão dos exames técnico periciais requeridos pelo representado.</w:t>
      </w:r>
    </w:p>
    <w:p w:rsidR="004C53BB" w:rsidRPr="00503958" w:rsidRDefault="004C53BB" w:rsidP="004C53BB">
      <w:pPr>
        <w:ind w:firstLine="1440"/>
        <w:jc w:val="both"/>
      </w:pPr>
      <w:r w:rsidRPr="00503958">
        <w:t>Por tais razões, opinamos pelo indeferimento das provas técnicas requeridas pelo Senador Demóstenes Torres em sua defesa prévia.</w:t>
      </w:r>
    </w:p>
    <w:p w:rsidR="004C53BB" w:rsidRPr="00503958" w:rsidRDefault="004C53BB" w:rsidP="004C53BB">
      <w:pPr>
        <w:ind w:firstLine="1440"/>
        <w:jc w:val="both"/>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Portanto, o Senador Humberto Costa profere um voto totalmente contrário à aprovação desse requerimento, solicitado pela defesa, de perícia técnica, e fundamenta o seu voto em várias decisões judiciais no ordenamento jurídico do nosso País, jurisprudências já firmadas pelos nossos tribunais, de que, em determinados casos, requerimentos semelhantes podem ser considerados meramente procrastinatórios, isto é, retardando o andamento do processo.</w:t>
      </w:r>
    </w:p>
    <w:p w:rsidR="004C53BB" w:rsidRPr="00503958" w:rsidRDefault="004C53BB" w:rsidP="004C53BB">
      <w:pPr>
        <w:ind w:firstLine="1440"/>
        <w:jc w:val="both"/>
      </w:pPr>
      <w:r w:rsidRPr="00503958">
        <w:t>Irei encaminhar a votação desse requerimento, mas antes concedendo a palavra aos Senadores que desejem se pronunciar.</w:t>
      </w:r>
    </w:p>
    <w:p w:rsidR="004C53BB" w:rsidRPr="00503958" w:rsidRDefault="004C53BB" w:rsidP="004C53BB">
      <w:pPr>
        <w:ind w:firstLine="1440"/>
        <w:jc w:val="both"/>
      </w:pPr>
      <w:r w:rsidRPr="00503958">
        <w:rPr>
          <w:b/>
          <w:bCs/>
        </w:rPr>
        <w:t>O SR. WELLINGTON DIAS</w:t>
      </w:r>
      <w:r w:rsidRPr="00503958">
        <w:t xml:space="preserve"> (Bloco/PT – PI) – </w:t>
      </w:r>
      <w:proofErr w:type="gramStart"/>
      <w:r w:rsidRPr="00503958">
        <w:t>Sr.</w:t>
      </w:r>
      <w:proofErr w:type="gramEnd"/>
      <w:r w:rsidRPr="00503958">
        <w:t xml:space="preserve"> Presidente, eu também, na mesma linha do relator, avalio que nós temos, neste processo, de abrir todas as condições de defesa, porém, tendo um cuidado para a gente não entrar em um caminho de que, depois, não se saiba como sair.</w:t>
      </w:r>
    </w:p>
    <w:p w:rsidR="004C53BB" w:rsidRPr="00503958" w:rsidRDefault="004C53BB" w:rsidP="004C53BB">
      <w:pPr>
        <w:ind w:firstLine="1440"/>
        <w:jc w:val="both"/>
      </w:pPr>
      <w:r w:rsidRPr="00503958">
        <w:lastRenderedPageBreak/>
        <w:t>Eu acredito que, em se tratando de uma Comissão que investiga não o aspecto criminal, mas a parte da ética, do decoro, enfim, tem sustentação o requerimento do Relator da não necessidade, realmente, dessa forma de perícia, enfim.</w:t>
      </w:r>
    </w:p>
    <w:p w:rsidR="004C53BB" w:rsidRPr="00503958" w:rsidRDefault="004C53BB" w:rsidP="004C53BB">
      <w:pPr>
        <w:ind w:firstLine="1440"/>
        <w:jc w:val="both"/>
      </w:pPr>
      <w:r w:rsidRPr="00503958">
        <w:t>Então, por essa razão, a minha posição, aqui, é favorável a que se aprove a orientação do Relator.</w:t>
      </w:r>
    </w:p>
    <w:p w:rsidR="004C53BB" w:rsidRPr="00B76801" w:rsidRDefault="004C53BB" w:rsidP="004C53BB">
      <w:pPr>
        <w:ind w:firstLine="1440"/>
        <w:jc w:val="both"/>
        <w:rPr>
          <w:i/>
          <w:iCs/>
        </w:rPr>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Continua franqueada a palavra aos Senadores membros deste Conselho. </w:t>
      </w:r>
      <w:r w:rsidRPr="00B76801">
        <w:rPr>
          <w:i/>
          <w:iCs/>
        </w:rPr>
        <w:t>(Pausa.)</w:t>
      </w:r>
    </w:p>
    <w:p w:rsidR="004C53BB" w:rsidRPr="00503958" w:rsidRDefault="004C53BB" w:rsidP="004C53BB">
      <w:pPr>
        <w:ind w:firstLine="1440"/>
        <w:jc w:val="both"/>
      </w:pPr>
      <w:r w:rsidRPr="00503958">
        <w:t xml:space="preserve">Como nenhum Senador deseja mais se pronunciar, pede a palavra, e eu a concedo neste momento, o representante da defesa, Dr. Marcelo </w:t>
      </w:r>
      <w:proofErr w:type="spellStart"/>
      <w:r w:rsidRPr="00503958">
        <w:t>Turbay</w:t>
      </w:r>
      <w:proofErr w:type="spellEnd"/>
      <w:r w:rsidRPr="00503958">
        <w:t>, a quem concedo a palavra pelo tempo regimental.</w:t>
      </w:r>
    </w:p>
    <w:p w:rsidR="004C53BB" w:rsidRPr="00503958" w:rsidRDefault="004C53BB" w:rsidP="004C53BB">
      <w:pPr>
        <w:ind w:firstLine="1440"/>
        <w:jc w:val="both"/>
      </w:pPr>
      <w:r w:rsidRPr="00503958">
        <w:rPr>
          <w:b/>
          <w:bCs/>
        </w:rPr>
        <w:t>O SR. MARCELO TURBAY FREIRIA</w:t>
      </w:r>
      <w:r w:rsidRPr="00503958">
        <w:t xml:space="preserve"> – Obrigado, Excelência.</w:t>
      </w:r>
    </w:p>
    <w:p w:rsidR="004C53BB" w:rsidRPr="00503958" w:rsidRDefault="004C53BB" w:rsidP="004C53BB">
      <w:pPr>
        <w:ind w:firstLine="1440"/>
        <w:jc w:val="both"/>
      </w:pPr>
      <w:proofErr w:type="spellStart"/>
      <w:r w:rsidRPr="00503958">
        <w:t>Exmº</w:t>
      </w:r>
      <w:proofErr w:type="spellEnd"/>
      <w:r w:rsidRPr="00503958">
        <w:t xml:space="preserve"> </w:t>
      </w:r>
      <w:proofErr w:type="gramStart"/>
      <w:r w:rsidRPr="00503958">
        <w:t>Sr.</w:t>
      </w:r>
      <w:proofErr w:type="gramEnd"/>
      <w:r w:rsidRPr="00503958">
        <w:t xml:space="preserve"> Presidente, na pessoa de quem cumprimento o ilustríssimo Sr. Relator, Srs. Senadores, pois bem, a partir da leitura do voto do eminente Relator acerca do requerimento da defesa de produção de prova, a defesa queria fazer apenas algumas breves considerações, Excelência.</w:t>
      </w:r>
    </w:p>
    <w:p w:rsidR="004C53BB" w:rsidRPr="00503958" w:rsidRDefault="004C53BB" w:rsidP="004C53BB">
      <w:pPr>
        <w:ind w:firstLine="1440"/>
        <w:jc w:val="both"/>
      </w:pPr>
      <w:r w:rsidRPr="00503958">
        <w:t>A primeira delas é a seguinte... À época da apresentação da defesa preliminar, os requerimentos existiam com o seguinte objetivo: era tão simplesmente que a defesa pudesse ter acesso aos áudios originais que foram mencionados na representação subscrita pelo PSOL, para que, uma vez tendo acesso a esses áudios, pudesse efetivar uma perícia.</w:t>
      </w:r>
    </w:p>
    <w:p w:rsidR="004C53BB" w:rsidRPr="00503958" w:rsidRDefault="004C53BB" w:rsidP="004C53BB">
      <w:pPr>
        <w:ind w:firstLine="1440"/>
        <w:jc w:val="both"/>
      </w:pPr>
      <w:r w:rsidRPr="00503958">
        <w:t xml:space="preserve">De lá para cá, a defesa cuidou de chamar um assistente técnico – inclusive, está aqui presente, hoje, na sessão –, e ele tem-se debruçado, mesmo que não sobre os áudios originais, mas a partir das cópias cedidas pelo Supremo Tribunal Federal. Ele tem-se debruçado, dia após dia, nessas escutas, nessas interceptações, nas transcrições, e tem </w:t>
      </w:r>
      <w:proofErr w:type="gramStart"/>
      <w:r w:rsidRPr="00503958">
        <w:t>percebido,</w:t>
      </w:r>
      <w:proofErr w:type="gramEnd"/>
      <w:r w:rsidRPr="00503958">
        <w:t xml:space="preserve"> como o próprio Senador já citou em depoimento, que há uma série de supressões de tempo, há uma série de transcrições equivocadas de diálogos, inclusive, há, também, uma série de edições. Inclusive, alguns diálogos começam com determinados interlocutores e finalizam com interlocutores diferentes. Então, isso chamou a atenção da defesa.</w:t>
      </w:r>
    </w:p>
    <w:p w:rsidR="004C53BB" w:rsidRPr="00503958" w:rsidRDefault="004C53BB" w:rsidP="004C53BB">
      <w:pPr>
        <w:ind w:firstLine="1440"/>
        <w:jc w:val="both"/>
      </w:pPr>
      <w:r w:rsidRPr="00503958">
        <w:t xml:space="preserve">A defesa, rendendo homenagens ao eminente Relator, ousa trazer uma pequena discordância no seguinte sentido: as provas podem vir a ser pertinentes a partir do momento em que a defesa tenha oportunidade de aprofundar essa análise, tenha </w:t>
      </w:r>
      <w:r>
        <w:t>op</w:t>
      </w:r>
      <w:r w:rsidRPr="00503958">
        <w:t xml:space="preserve">ortunidade de pegar esses diálogos, essas transcrições e, realmente, </w:t>
      </w:r>
      <w:r>
        <w:t>de fazer</w:t>
      </w:r>
      <w:r w:rsidRPr="00503958">
        <w:t xml:space="preserve"> uma perícia aprofundada, demonstrando, assim, que há, sim, graves e sérios indícios de supressão de tempo, de edições de diálogos, que podem vir a influenciar não apenas o convencimento dos dignos Senadores que compõem o Conselho, mas também, eventualmente, vir a causar uma nulidade de um eventual processo judicial, inclusive do próprio Supremo Tribunal Federal.</w:t>
      </w:r>
    </w:p>
    <w:p w:rsidR="004C53BB" w:rsidRPr="00503958" w:rsidRDefault="004C53BB" w:rsidP="004C53BB">
      <w:pPr>
        <w:ind w:firstLine="1440"/>
        <w:jc w:val="both"/>
      </w:pPr>
      <w:r w:rsidRPr="00503958">
        <w:t>Então, é uma preocupação recorrente da defesa, já era uma preocupação à época da apresentação da defesa e</w:t>
      </w:r>
      <w:proofErr w:type="gramStart"/>
      <w:r w:rsidRPr="00503958">
        <w:t xml:space="preserve"> sobretudo</w:t>
      </w:r>
      <w:proofErr w:type="gramEnd"/>
      <w:r w:rsidRPr="00503958">
        <w:t xml:space="preserve"> agora, a partir do momento em que nosso assistente técnico pôde iniciar uma análise preliminar desses áudios.</w:t>
      </w:r>
    </w:p>
    <w:p w:rsidR="004C53BB" w:rsidRDefault="004C53BB" w:rsidP="004C53BB">
      <w:pPr>
        <w:ind w:firstLine="1440"/>
        <w:jc w:val="both"/>
      </w:pPr>
      <w:r>
        <w:t xml:space="preserve">Então, gostaria de submeter, a defesa vem submeter essa preocupação a este colendo Conselho, deixando claro que, na verdade, a intenção </w:t>
      </w:r>
      <w:r>
        <w:lastRenderedPageBreak/>
        <w:t>daqueles requerimentos era tão simplesmente que a defesa pudesse ter acesso a esses documentos originais e, assim, aprofundar e, assim, efetivar a realização desses exames.</w:t>
      </w:r>
    </w:p>
    <w:p w:rsidR="004C53BB" w:rsidRDefault="004C53BB" w:rsidP="004C53BB">
      <w:pPr>
        <w:ind w:firstLine="1440"/>
        <w:jc w:val="both"/>
      </w:pPr>
      <w:r>
        <w:t xml:space="preserve">Inclusive, na CPI, durante a oitiva dos delegados da Polícia Federal, o Senador Pedro Taques fez uma consideração que eu, particularmente, considero absolutamente pertinente, no seguinte sentido: seria necessário que a Polícia Federal encaminhasse à CPI o HD original constante do Guardião, esse HD contendo as conversas efetivamente gravadas, porque o material que chegou hoje, o material que chegou ao conhecimento do Supremo, chegou ao conhecimento da CPI e do Conselho de Ética, na verdade, são áudios compactados, que não permitem uma análise aprofundada, que não permitem esse exame que pode vir a constatar, como já </w:t>
      </w:r>
      <w:proofErr w:type="gramStart"/>
      <w:r>
        <w:t>identificamos,</w:t>
      </w:r>
      <w:proofErr w:type="gramEnd"/>
      <w:r>
        <w:t xml:space="preserve"> que há indícios graves de irregularidades: supressão de conversas, edição de conversas, diálogos que estão transcritos de forma equivocada.</w:t>
      </w:r>
    </w:p>
    <w:p w:rsidR="004C53BB" w:rsidRDefault="004C53BB" w:rsidP="004C53BB">
      <w:pPr>
        <w:ind w:firstLine="1440"/>
        <w:jc w:val="both"/>
      </w:pPr>
      <w:r>
        <w:t>Então, com essas considerações, a defesa vem reiterar a importância de se conceder essa produção de provas. Se não for possível, Excelência, talvez a perícia em relação a todos os áudios, mas talvez exclusivamente em relação aos áudios que constam da representação do PSOL e que constem do relatório do eminente relator Humberto Costa.</w:t>
      </w:r>
    </w:p>
    <w:p w:rsidR="004C53BB" w:rsidRDefault="004C53BB" w:rsidP="004C53BB">
      <w:pPr>
        <w:ind w:firstLine="1440"/>
        <w:jc w:val="both"/>
      </w:pPr>
      <w:r>
        <w:t>Então, são essas as considerações, agradecendo a oportunidade.</w:t>
      </w:r>
    </w:p>
    <w:p w:rsidR="004C53BB" w:rsidRDefault="004C53BB" w:rsidP="004C53BB">
      <w:pPr>
        <w:ind w:firstLine="1440"/>
        <w:jc w:val="both"/>
      </w:pPr>
      <w:r>
        <w:t>Obrigado.</w:t>
      </w:r>
    </w:p>
    <w:p w:rsidR="004C53BB" w:rsidRDefault="004C53BB" w:rsidP="004C53BB">
      <w:pPr>
        <w:ind w:firstLine="1440"/>
        <w:jc w:val="both"/>
      </w:pPr>
      <w:r>
        <w:rPr>
          <w:b/>
          <w:bCs/>
        </w:rPr>
        <w:t xml:space="preserve">O </w:t>
      </w:r>
      <w:proofErr w:type="gramStart"/>
      <w:r>
        <w:rPr>
          <w:b/>
          <w:bCs/>
        </w:rPr>
        <w:t>SR.</w:t>
      </w:r>
      <w:proofErr w:type="gramEnd"/>
      <w:r>
        <w:rPr>
          <w:b/>
          <w:bCs/>
        </w:rPr>
        <w:t xml:space="preserve"> PRESIDENTE</w:t>
      </w:r>
      <w:r>
        <w:t xml:space="preserve"> (Antonio Carlos Valadares. Bloco/PSB – SE) – Eu gostaria de opinar acerca desse assunto.</w:t>
      </w:r>
    </w:p>
    <w:p w:rsidR="004C53BB" w:rsidRDefault="004C53BB" w:rsidP="004C53BB">
      <w:pPr>
        <w:ind w:firstLine="1440"/>
        <w:jc w:val="both"/>
      </w:pPr>
      <w:r>
        <w:t>O Conselho de Ética é um conselho que não investiga a prática de crimes. Esse assunto está mais afeto à Justiça e à CPMI. E, inclusive, dispõe do poder de tomar atitudes que não são típicas do Conselho, como, por exemplo, abertura do sigilo bancário, fiscal ou telefônico, que são atribuições não típicas, não permitidas ao Conselho de Ética. Aqui, o que se busca é, através de uma investigação pormenorizada, baseada em documentos, baseada em depoimentos, verificar se o representado cometeu alguma conduta lesiva ao decoro parlamentar.</w:t>
      </w:r>
    </w:p>
    <w:p w:rsidR="004C53BB" w:rsidRDefault="004C53BB" w:rsidP="004C53BB">
      <w:pPr>
        <w:ind w:firstLine="1440"/>
        <w:jc w:val="both"/>
      </w:pPr>
      <w:r>
        <w:t>O relator se manifesta satisfeito, ao indeferir esse requerimento, com as provas até agora colhidas com relação ao processo tipicamente da alçada deste Conselho, que é a investigação sobre a conduta do Senador Demóstenes Torres, sobre o decoro parlamentar. Agora, se ele já se considera satisfeito com o que colheu até agora e apresenta argumentos ponderáveis de que a aprovação deste requerimento poderia retardar o seu relatório, é aconselhável que este Conselho se detenha sobre esta preocupação do relator, muito embora devamos respeitar toda e qualquer solicitação de prova que seja requerida pela defesa, a exemplo de tantas solicitações que foram aqui atendidas, não só pela presidência, como pelo próprio Conselho.</w:t>
      </w:r>
    </w:p>
    <w:p w:rsidR="004C53BB" w:rsidRDefault="004C53BB" w:rsidP="004C53BB">
      <w:pPr>
        <w:ind w:firstLine="1440"/>
        <w:jc w:val="both"/>
      </w:pPr>
      <w:r>
        <w:t>Mas o relator manifestou interesse em falar. Concedo, mais uma vez, a palavra a V. Exª, Senador Humberto Costa.</w:t>
      </w:r>
    </w:p>
    <w:p w:rsidR="004C53BB" w:rsidRPr="00503958" w:rsidRDefault="004C53BB" w:rsidP="004C53BB">
      <w:pPr>
        <w:ind w:firstLine="1440"/>
        <w:jc w:val="both"/>
      </w:pPr>
      <w:r>
        <w:rPr>
          <w:b/>
          <w:bCs/>
        </w:rPr>
        <w:t xml:space="preserve">O SR. HUMBERTO COSTA </w:t>
      </w:r>
      <w:r>
        <w:t xml:space="preserve">(Bloco/PT – PE) – Serei rápido aqui, saudando respeitosamente o advogado de defesa, Dr. Marcelo </w:t>
      </w:r>
      <w:proofErr w:type="spellStart"/>
      <w:r>
        <w:t>Turbay</w:t>
      </w:r>
      <w:proofErr w:type="spellEnd"/>
      <w:r>
        <w:t xml:space="preserve">, para dizer que, no meu ponto de vista, o presidente do Conselho foi muito feliz ao dizer que </w:t>
      </w:r>
      <w:r>
        <w:lastRenderedPageBreak/>
        <w:t xml:space="preserve">eu me sinto plenamente satisfeito em termos de ter as condições para elaborar o meu relatório com tudo o que, até o presente momento, foi produzido. </w:t>
      </w:r>
    </w:p>
    <w:p w:rsidR="004C53BB" w:rsidRPr="00503958" w:rsidRDefault="004C53BB" w:rsidP="004C53BB">
      <w:pPr>
        <w:ind w:firstLine="1440"/>
        <w:jc w:val="both"/>
      </w:pPr>
      <w:r w:rsidRPr="00503958">
        <w:t xml:space="preserve">Aliás, talvez a principal fonte para a elaboração deste relatório seja o próprio depoimento que foi prestado pelo Senador Demóstenes Torres, no último dia 29, quando ele assumiu, em várias situações, que a voz que consta das </w:t>
      </w:r>
      <w:proofErr w:type="spellStart"/>
      <w:r w:rsidRPr="00503958">
        <w:t>degravações</w:t>
      </w:r>
      <w:proofErr w:type="spellEnd"/>
      <w:r w:rsidRPr="00503958">
        <w:t xml:space="preserve"> </w:t>
      </w:r>
      <w:proofErr w:type="gramStart"/>
      <w:r w:rsidRPr="00503958">
        <w:t>são</w:t>
      </w:r>
      <w:proofErr w:type="gramEnd"/>
      <w:r w:rsidRPr="00503958">
        <w:t xml:space="preserve"> dele. Ele assumiu diálogos vários que eram </w:t>
      </w:r>
      <w:proofErr w:type="gramStart"/>
      <w:r w:rsidRPr="00503958">
        <w:t xml:space="preserve">relatados pelas </w:t>
      </w:r>
      <w:proofErr w:type="spellStart"/>
      <w:r w:rsidRPr="00503958">
        <w:t>degravações</w:t>
      </w:r>
      <w:proofErr w:type="spellEnd"/>
      <w:r w:rsidRPr="00503958">
        <w:t xml:space="preserve"> que se tornaram públicas</w:t>
      </w:r>
      <w:proofErr w:type="gramEnd"/>
      <w:r w:rsidRPr="00503958">
        <w:t xml:space="preserve">. E assumiu o conteúdo de vários desses diálogos também. </w:t>
      </w:r>
    </w:p>
    <w:p w:rsidR="004C53BB" w:rsidRPr="00503958" w:rsidRDefault="004C53BB" w:rsidP="004C53BB">
      <w:pPr>
        <w:ind w:firstLine="1440"/>
        <w:jc w:val="both"/>
      </w:pPr>
      <w:r w:rsidRPr="00503958">
        <w:t>Assim, concordo plenamente com o que foi dito pelo Presidente no sentido de que, na verdade, não estamos aqui em busca de provas para um processo penal, mas tão somente provas que apontem sobre a quebra ou não do decoro parlamentar. E acho que já temos elementos suficientes para definir se houve ou não essa quebra.</w:t>
      </w:r>
    </w:p>
    <w:p w:rsidR="004C53BB" w:rsidRPr="00503958" w:rsidRDefault="004C53BB" w:rsidP="004C53BB">
      <w:pPr>
        <w:ind w:firstLine="1440"/>
        <w:jc w:val="both"/>
      </w:pPr>
      <w:r w:rsidRPr="00503958">
        <w:t xml:space="preserve">Então, muito respeitosamente, reafirmo aqui a minha posição de considerar desnecessária essa </w:t>
      </w:r>
      <w:proofErr w:type="spellStart"/>
      <w:r w:rsidRPr="00503958">
        <w:t>degravação</w:t>
      </w:r>
      <w:proofErr w:type="spellEnd"/>
      <w:r w:rsidRPr="00503958">
        <w:t xml:space="preserve">, essa </w:t>
      </w:r>
      <w:proofErr w:type="spellStart"/>
      <w:r w:rsidRPr="00503958">
        <w:t>degravação</w:t>
      </w:r>
      <w:proofErr w:type="spellEnd"/>
      <w:r w:rsidRPr="00503958">
        <w:t xml:space="preserve"> não, essa produção de perícia sobre os textos </w:t>
      </w:r>
      <w:proofErr w:type="spellStart"/>
      <w:r w:rsidRPr="00503958">
        <w:t>degravados</w:t>
      </w:r>
      <w:proofErr w:type="spellEnd"/>
      <w:r w:rsidRPr="00503958">
        <w:t xml:space="preserve"> ou em áudio.</w:t>
      </w:r>
    </w:p>
    <w:p w:rsidR="004C53BB" w:rsidRPr="00503958" w:rsidRDefault="004C53BB" w:rsidP="004C53BB">
      <w:pPr>
        <w:ind w:firstLine="1440"/>
        <w:jc w:val="both"/>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Vamos submeter à votação o requerimento da defesa sobre as chamadas provas técnicas ou perícia.</w:t>
      </w:r>
    </w:p>
    <w:p w:rsidR="004C53BB" w:rsidRPr="00503958" w:rsidRDefault="004C53BB" w:rsidP="004C53BB">
      <w:pPr>
        <w:ind w:firstLine="1440"/>
        <w:jc w:val="both"/>
      </w:pPr>
      <w:r w:rsidRPr="00503958">
        <w:t xml:space="preserve">Senador </w:t>
      </w:r>
      <w:proofErr w:type="spellStart"/>
      <w:r w:rsidRPr="00503958">
        <w:t>Eunício</w:t>
      </w:r>
      <w:proofErr w:type="spellEnd"/>
      <w:r w:rsidRPr="00503958">
        <w:t xml:space="preserve"> Oliveira, estamos colocando agora em votação o requerimento da iniciativa da defesa do representado, Senador Demóstenes Torres, pedindo a realização de perícias. O Relator deu um voto contrário à aprovação desse requerimento das perícias, alegando, entre outras coisas, que iria retardar a apresentação do seu relatório. Seria, portanto, um requerimento procrastinatório.</w:t>
      </w:r>
    </w:p>
    <w:p w:rsidR="004C53BB" w:rsidRPr="00503958" w:rsidRDefault="004C53BB" w:rsidP="004C53BB">
      <w:pPr>
        <w:ind w:firstLine="1440"/>
        <w:jc w:val="both"/>
      </w:pPr>
      <w:r w:rsidRPr="00503958">
        <w:t>Sendo assim, neste momento, quero submeter à votação do requerimento da defesa.</w:t>
      </w:r>
    </w:p>
    <w:p w:rsidR="004C53BB" w:rsidRPr="00B76801" w:rsidRDefault="004C53BB" w:rsidP="004C53BB">
      <w:pPr>
        <w:ind w:firstLine="1440"/>
        <w:jc w:val="both"/>
        <w:rPr>
          <w:i/>
          <w:iCs/>
        </w:rPr>
      </w:pPr>
      <w:r w:rsidRPr="00503958">
        <w:t xml:space="preserve">As </w:t>
      </w:r>
      <w:proofErr w:type="spellStart"/>
      <w:r w:rsidRPr="00503958">
        <w:t>Srªs</w:t>
      </w:r>
      <w:proofErr w:type="spellEnd"/>
      <w:r w:rsidRPr="00503958">
        <w:t xml:space="preserve"> e os Srs. Senadores que aprovam o requerimento queiram permanecer sentados. E aqueles que rejeitam queiram levantar o braço. </w:t>
      </w:r>
      <w:r w:rsidRPr="00B76801">
        <w:rPr>
          <w:i/>
          <w:iCs/>
        </w:rPr>
        <w:t xml:space="preserve">(Pausa.) </w:t>
      </w:r>
    </w:p>
    <w:p w:rsidR="004C53BB" w:rsidRPr="00B76801" w:rsidRDefault="004C53BB" w:rsidP="004C53BB">
      <w:pPr>
        <w:ind w:firstLine="1440"/>
        <w:jc w:val="both"/>
        <w:rPr>
          <w:i/>
          <w:iCs/>
        </w:rPr>
      </w:pPr>
      <w:r w:rsidRPr="00503958">
        <w:t xml:space="preserve">Aqueles que rejeitam o requerimento da defesa podem levantar o braço. </w:t>
      </w:r>
      <w:r w:rsidRPr="00B76801">
        <w:rPr>
          <w:i/>
          <w:iCs/>
        </w:rPr>
        <w:t>(Pausa.)</w:t>
      </w:r>
    </w:p>
    <w:p w:rsidR="004C53BB" w:rsidRPr="00503958" w:rsidRDefault="004C53BB" w:rsidP="004C53BB">
      <w:pPr>
        <w:ind w:firstLine="1440"/>
        <w:jc w:val="both"/>
      </w:pPr>
      <w:r w:rsidRPr="00503958">
        <w:rPr>
          <w:b/>
          <w:bCs/>
        </w:rPr>
        <w:t xml:space="preserve">O SR. WELLINGTON DIAS </w:t>
      </w:r>
      <w:r w:rsidRPr="00503958">
        <w:t xml:space="preserve">(Bloco/PT – PI) – </w:t>
      </w:r>
      <w:proofErr w:type="gramStart"/>
      <w:r w:rsidRPr="00503958">
        <w:t>Sr.</w:t>
      </w:r>
      <w:proofErr w:type="gramEnd"/>
      <w:r w:rsidRPr="00503958">
        <w:t xml:space="preserve"> Presidente, não está claro aqui...</w:t>
      </w:r>
    </w:p>
    <w:p w:rsidR="004C53BB" w:rsidRPr="00503958" w:rsidRDefault="004C53BB" w:rsidP="004C53BB">
      <w:pPr>
        <w:ind w:firstLine="1440"/>
        <w:jc w:val="both"/>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Está claro. Eu disse que aqueles que rejeitam o requerimento da defesa levantem o braço.</w:t>
      </w:r>
    </w:p>
    <w:p w:rsidR="004C53BB" w:rsidRPr="00503958" w:rsidRDefault="004C53BB" w:rsidP="004C53BB">
      <w:pPr>
        <w:ind w:firstLine="1440"/>
        <w:jc w:val="both"/>
      </w:pPr>
      <w:r>
        <w:rPr>
          <w:b/>
          <w:bCs/>
        </w:rPr>
        <w:t xml:space="preserve">O SR. EUNÍCIO OLIVEIRA </w:t>
      </w:r>
      <w:r>
        <w:t xml:space="preserve">(Bloco/PMDB – CE) </w:t>
      </w:r>
      <w:r w:rsidRPr="00503958">
        <w:t>– Se você concorda com o Relator, levanta o braço. Quem concorda com o Relator, levanta o braço. Assim é muito melhor.</w:t>
      </w:r>
    </w:p>
    <w:p w:rsidR="004C53BB" w:rsidRPr="00B76801" w:rsidRDefault="004C53BB" w:rsidP="004C53BB">
      <w:pPr>
        <w:ind w:firstLine="1440"/>
        <w:jc w:val="both"/>
        <w:rPr>
          <w:i/>
          <w:iCs/>
        </w:rPr>
      </w:pPr>
      <w:r w:rsidRPr="00503958">
        <w:rPr>
          <w:b/>
          <w:bCs/>
        </w:rPr>
        <w:t xml:space="preserve">O </w:t>
      </w:r>
      <w:proofErr w:type="gramStart"/>
      <w:r w:rsidRPr="00503958">
        <w:rPr>
          <w:b/>
          <w:bCs/>
        </w:rPr>
        <w:t>SR.</w:t>
      </w:r>
      <w:proofErr w:type="gramEnd"/>
      <w:r w:rsidRPr="00503958">
        <w:rPr>
          <w:b/>
          <w:bCs/>
        </w:rPr>
        <w:t xml:space="preserve"> PRESIDENTE</w:t>
      </w:r>
      <w:r w:rsidRPr="00503958">
        <w:t xml:space="preserve"> (Antonio Carlos Valadares. Bloco/PSB – SE) – Senador Cyro Miranda, concorda com o Relator?</w:t>
      </w:r>
      <w:r>
        <w:t xml:space="preserve"> </w:t>
      </w:r>
      <w:r w:rsidRPr="00B76801">
        <w:rPr>
          <w:i/>
          <w:iCs/>
        </w:rPr>
        <w:t>(Pausa.)</w:t>
      </w:r>
    </w:p>
    <w:p w:rsidR="004C53BB" w:rsidRPr="00B76801" w:rsidRDefault="004C53BB" w:rsidP="004C53BB">
      <w:pPr>
        <w:ind w:firstLine="1440"/>
        <w:jc w:val="both"/>
        <w:rPr>
          <w:i/>
          <w:iCs/>
        </w:rPr>
      </w:pPr>
      <w:r w:rsidRPr="00503958">
        <w:t>Senador Vicentinho Alves?</w:t>
      </w:r>
      <w:r>
        <w:t xml:space="preserve"> </w:t>
      </w:r>
      <w:r w:rsidRPr="00B76801">
        <w:rPr>
          <w:i/>
          <w:iCs/>
        </w:rPr>
        <w:t>(Pausa.)</w:t>
      </w:r>
    </w:p>
    <w:p w:rsidR="004C53BB" w:rsidRPr="00503958" w:rsidRDefault="004C53BB" w:rsidP="004C53BB">
      <w:pPr>
        <w:ind w:firstLine="1440"/>
        <w:jc w:val="both"/>
      </w:pPr>
      <w:r w:rsidRPr="00503958">
        <w:t>Então, rejeitado o requerimento.</w:t>
      </w:r>
    </w:p>
    <w:p w:rsidR="004C53BB" w:rsidRPr="00503958" w:rsidRDefault="004C53BB" w:rsidP="004C53BB">
      <w:pPr>
        <w:ind w:firstLine="1440"/>
        <w:jc w:val="both"/>
      </w:pPr>
      <w:r w:rsidRPr="00503958">
        <w:t xml:space="preserve">O requerimento aprovado nesta reunião, de autoria do Senador Humberto Costa, sobre a servidora </w:t>
      </w:r>
      <w:proofErr w:type="spellStart"/>
      <w:r w:rsidR="00DD160A">
        <w:t>Kenya</w:t>
      </w:r>
      <w:proofErr w:type="spellEnd"/>
      <w:r w:rsidRPr="00503958">
        <w:t>, tomou o número 17 e não o número 10, como foi anunciado.</w:t>
      </w:r>
    </w:p>
    <w:p w:rsidR="004C53BB" w:rsidRPr="00503958" w:rsidRDefault="004C53BB" w:rsidP="004C53BB">
      <w:pPr>
        <w:ind w:firstLine="1440"/>
        <w:jc w:val="both"/>
      </w:pPr>
      <w:r w:rsidRPr="00503958">
        <w:lastRenderedPageBreak/>
        <w:t xml:space="preserve">Quero convocar uma reunião do Conselho para a próxima terça-feira, às 14h30, tendo em vista que pela manhã está prevista a ouvida na CPMI do Governador Marconi </w:t>
      </w:r>
      <w:proofErr w:type="spellStart"/>
      <w:r w:rsidRPr="00503958">
        <w:t>Perillo</w:t>
      </w:r>
      <w:proofErr w:type="spellEnd"/>
      <w:r w:rsidRPr="00503958">
        <w:t xml:space="preserve">, de Goiás. Portanto, será aconselhável que façamos às 14h30 da terça-feira a reunião do Conselho. </w:t>
      </w:r>
    </w:p>
    <w:p w:rsidR="004C53BB" w:rsidRPr="00503958" w:rsidRDefault="004C53BB" w:rsidP="004C53BB">
      <w:pPr>
        <w:ind w:firstLine="1440"/>
        <w:jc w:val="both"/>
      </w:pPr>
      <w:r w:rsidRPr="00503958">
        <w:t>Nessa reunião do Conselho, tomaremos decisões importantes, como, por exemplo, o agendamento da apresentação e da votação do relatório, além da votação, se for o caso, de requerimentos que forem apresentados pelo Senador Humberto Costa ou pela defesa.</w:t>
      </w:r>
    </w:p>
    <w:p w:rsidR="004C53BB" w:rsidRPr="00503958" w:rsidRDefault="004C53BB" w:rsidP="004C53BB">
      <w:pPr>
        <w:ind w:firstLine="1440"/>
        <w:jc w:val="both"/>
      </w:pPr>
      <w:r w:rsidRPr="00503958">
        <w:t>Na próxima terça-feira também ouviremos a opinião não só do Senador Humberto Costa, como um dos membros deste Conselho, sobre o agendamento da leitura do relatório. Na próxima terça-feira o Relator dirá ou não se já tem condições de apresentar o relatório.</w:t>
      </w:r>
    </w:p>
    <w:p w:rsidR="004C53BB" w:rsidRDefault="004C53BB">
      <w:pPr>
        <w:spacing w:after="200" w:line="276" w:lineRule="auto"/>
      </w:pPr>
      <w:r>
        <w:br w:type="page"/>
      </w:r>
    </w:p>
    <w:p w:rsidR="0092153A" w:rsidRDefault="0092153A" w:rsidP="00D320C1">
      <w:pPr>
        <w:ind w:firstLine="1560"/>
        <w:jc w:val="both"/>
      </w:pPr>
      <w:r w:rsidRPr="00C81C80">
        <w:lastRenderedPageBreak/>
        <w:t xml:space="preserve">Documentos pertinentes à </w:t>
      </w:r>
      <w:r w:rsidR="00E46860">
        <w:t>1</w:t>
      </w:r>
      <w:r w:rsidR="004C53BB">
        <w:t>4</w:t>
      </w:r>
      <w:r>
        <w:t>ª Reunião de 2012</w:t>
      </w:r>
      <w:r w:rsidRPr="00C81C80">
        <w:t xml:space="preserve"> do Conselho de Ética e Decoro Parlamentar:</w:t>
      </w:r>
    </w:p>
    <w:p w:rsidR="0092153A" w:rsidRDefault="00595E0A" w:rsidP="00D320C1">
      <w:pPr>
        <w:ind w:firstLine="1560"/>
        <w:jc w:val="both"/>
      </w:pPr>
      <w:r>
        <w:t xml:space="preserve"> </w:t>
      </w:r>
    </w:p>
    <w:p w:rsidR="0013650F" w:rsidRDefault="00595E0A" w:rsidP="0013650F">
      <w:pPr>
        <w:pStyle w:val="PargrafodaLista"/>
        <w:numPr>
          <w:ilvl w:val="0"/>
          <w:numId w:val="10"/>
        </w:numPr>
        <w:ind w:left="1985" w:hanging="425"/>
        <w:jc w:val="both"/>
        <w:rPr>
          <w:rFonts w:ascii="Arial" w:hAnsi="Arial" w:cs="Arial"/>
        </w:rPr>
      </w:pPr>
      <w:r w:rsidRPr="0013650F">
        <w:rPr>
          <w:rFonts w:ascii="Arial" w:hAnsi="Arial" w:cs="Arial"/>
        </w:rPr>
        <w:t>Lista de Presença (</w:t>
      </w:r>
      <w:proofErr w:type="gramStart"/>
      <w:r w:rsidRPr="0013650F">
        <w:rPr>
          <w:rFonts w:ascii="Arial" w:hAnsi="Arial" w:cs="Arial"/>
        </w:rPr>
        <w:t>1</w:t>
      </w:r>
      <w:proofErr w:type="gramEnd"/>
      <w:r w:rsidRPr="0013650F">
        <w:rPr>
          <w:rFonts w:ascii="Arial" w:hAnsi="Arial" w:cs="Arial"/>
        </w:rPr>
        <w:t xml:space="preserve"> fl.);</w:t>
      </w:r>
    </w:p>
    <w:p w:rsidR="0013650F" w:rsidRDefault="00A15F99" w:rsidP="0013650F">
      <w:pPr>
        <w:pStyle w:val="PargrafodaLista"/>
        <w:numPr>
          <w:ilvl w:val="0"/>
          <w:numId w:val="10"/>
        </w:numPr>
        <w:ind w:left="1985" w:hanging="425"/>
        <w:jc w:val="both"/>
        <w:rPr>
          <w:rFonts w:ascii="Arial" w:hAnsi="Arial" w:cs="Arial"/>
        </w:rPr>
      </w:pPr>
      <w:r w:rsidRPr="0013650F">
        <w:rPr>
          <w:rFonts w:ascii="Arial" w:hAnsi="Arial" w:cs="Arial"/>
        </w:rPr>
        <w:t>Lista de Presença dos Senadores não membros do Conselho (</w:t>
      </w:r>
      <w:proofErr w:type="gramStart"/>
      <w:r w:rsidRPr="0013650F">
        <w:rPr>
          <w:rFonts w:ascii="Arial" w:hAnsi="Arial" w:cs="Arial"/>
        </w:rPr>
        <w:t>1</w:t>
      </w:r>
      <w:proofErr w:type="gramEnd"/>
      <w:r w:rsidRPr="0013650F">
        <w:rPr>
          <w:rFonts w:ascii="Arial" w:hAnsi="Arial" w:cs="Arial"/>
        </w:rPr>
        <w:t xml:space="preserve"> fl.)</w:t>
      </w:r>
      <w:r w:rsidR="004C53BB" w:rsidRPr="0013650F">
        <w:rPr>
          <w:rFonts w:ascii="Arial" w:hAnsi="Arial" w:cs="Arial"/>
        </w:rPr>
        <w:t>;</w:t>
      </w:r>
    </w:p>
    <w:p w:rsidR="0013650F" w:rsidRDefault="0013650F" w:rsidP="0013650F">
      <w:pPr>
        <w:pStyle w:val="PargrafodaLista"/>
        <w:numPr>
          <w:ilvl w:val="0"/>
          <w:numId w:val="10"/>
        </w:numPr>
        <w:ind w:left="1985" w:hanging="425"/>
        <w:jc w:val="both"/>
        <w:rPr>
          <w:rFonts w:ascii="Arial" w:hAnsi="Arial" w:cs="Arial"/>
        </w:rPr>
      </w:pPr>
      <w:r w:rsidRPr="0013650F">
        <w:rPr>
          <w:rFonts w:ascii="Arial" w:hAnsi="Arial" w:cs="Arial"/>
        </w:rPr>
        <w:t xml:space="preserve">Petição subscrita pelos advogados do representado, Dr. Antônio Carlos de Almeida Castro e Dr. Marcelo </w:t>
      </w:r>
      <w:proofErr w:type="spellStart"/>
      <w:r w:rsidRPr="0013650F">
        <w:rPr>
          <w:rFonts w:ascii="Arial" w:hAnsi="Arial" w:cs="Arial"/>
        </w:rPr>
        <w:t>Turbay</w:t>
      </w:r>
      <w:proofErr w:type="spellEnd"/>
      <w:r w:rsidRPr="0013650F">
        <w:rPr>
          <w:rFonts w:ascii="Arial" w:hAnsi="Arial" w:cs="Arial"/>
        </w:rPr>
        <w:t xml:space="preserve"> </w:t>
      </w:r>
      <w:proofErr w:type="spellStart"/>
      <w:r w:rsidRPr="0013650F">
        <w:rPr>
          <w:rFonts w:ascii="Arial" w:hAnsi="Arial" w:cs="Arial"/>
        </w:rPr>
        <w:t>Freiria</w:t>
      </w:r>
      <w:proofErr w:type="spellEnd"/>
      <w:r w:rsidRPr="0013650F">
        <w:rPr>
          <w:rFonts w:ascii="Arial" w:hAnsi="Arial" w:cs="Arial"/>
        </w:rPr>
        <w:t xml:space="preserve">, solicitando a </w:t>
      </w:r>
      <w:proofErr w:type="spellStart"/>
      <w:r w:rsidRPr="0013650F">
        <w:rPr>
          <w:rFonts w:ascii="Arial" w:hAnsi="Arial" w:cs="Arial"/>
        </w:rPr>
        <w:t>degravação</w:t>
      </w:r>
      <w:proofErr w:type="spellEnd"/>
      <w:r w:rsidRPr="0013650F">
        <w:rPr>
          <w:rFonts w:ascii="Arial" w:hAnsi="Arial" w:cs="Arial"/>
        </w:rPr>
        <w:t xml:space="preserve"> do depoimento prestado pelo Senador Demóstenes Torres, na 13ª Reunião do Conselho, bem como conteúdo em formato de áudio (</w:t>
      </w:r>
      <w:proofErr w:type="gramStart"/>
      <w:r w:rsidRPr="0013650F">
        <w:rPr>
          <w:rFonts w:ascii="Arial" w:hAnsi="Arial" w:cs="Arial"/>
        </w:rPr>
        <w:t>1</w:t>
      </w:r>
      <w:proofErr w:type="gramEnd"/>
      <w:r w:rsidRPr="0013650F">
        <w:rPr>
          <w:rFonts w:ascii="Arial" w:hAnsi="Arial" w:cs="Arial"/>
        </w:rPr>
        <w:t xml:space="preserve"> fl.);</w:t>
      </w:r>
    </w:p>
    <w:p w:rsidR="0013650F" w:rsidRDefault="0013650F" w:rsidP="0013650F">
      <w:pPr>
        <w:pStyle w:val="PargrafodaLista"/>
        <w:numPr>
          <w:ilvl w:val="0"/>
          <w:numId w:val="10"/>
        </w:numPr>
        <w:ind w:left="1985" w:hanging="425"/>
        <w:jc w:val="both"/>
        <w:rPr>
          <w:rFonts w:ascii="Arial" w:hAnsi="Arial" w:cs="Arial"/>
        </w:rPr>
      </w:pPr>
      <w:r w:rsidRPr="0013650F">
        <w:rPr>
          <w:rFonts w:ascii="Arial" w:hAnsi="Arial" w:cs="Arial"/>
        </w:rPr>
        <w:t>Ofício - 00217/2012-GSHCST, do Senador Humberto Costa, Relator da Representação, solicitando cópia das notas taquigráficas da 13ª Reunião deste Conselho (</w:t>
      </w:r>
      <w:proofErr w:type="gramStart"/>
      <w:r w:rsidRPr="0013650F">
        <w:rPr>
          <w:rFonts w:ascii="Arial" w:hAnsi="Arial" w:cs="Arial"/>
        </w:rPr>
        <w:t>1</w:t>
      </w:r>
      <w:proofErr w:type="gramEnd"/>
      <w:r w:rsidRPr="0013650F">
        <w:rPr>
          <w:rFonts w:ascii="Arial" w:hAnsi="Arial" w:cs="Arial"/>
        </w:rPr>
        <w:t xml:space="preserve"> fl.);</w:t>
      </w:r>
    </w:p>
    <w:p w:rsidR="0013650F" w:rsidRDefault="0013650F" w:rsidP="0013650F">
      <w:pPr>
        <w:pStyle w:val="PargrafodaLista"/>
        <w:numPr>
          <w:ilvl w:val="0"/>
          <w:numId w:val="10"/>
        </w:numPr>
        <w:ind w:left="1985" w:hanging="425"/>
        <w:jc w:val="both"/>
        <w:rPr>
          <w:rFonts w:ascii="Arial" w:hAnsi="Arial" w:cs="Arial"/>
        </w:rPr>
      </w:pPr>
      <w:r w:rsidRPr="0013650F">
        <w:rPr>
          <w:rFonts w:ascii="Arial" w:hAnsi="Arial" w:cs="Arial"/>
        </w:rPr>
        <w:t xml:space="preserve">Ofício - 00219/2012-GSHCST, do Senador Humberto Costa, Relator da Representação, solicitando a reiteração dos Requerimentos </w:t>
      </w:r>
      <w:proofErr w:type="spellStart"/>
      <w:r w:rsidRPr="0013650F">
        <w:rPr>
          <w:rFonts w:ascii="Arial" w:hAnsi="Arial" w:cs="Arial"/>
        </w:rPr>
        <w:t>nºs</w:t>
      </w:r>
      <w:proofErr w:type="spellEnd"/>
      <w:r w:rsidRPr="0013650F">
        <w:rPr>
          <w:rFonts w:ascii="Arial" w:hAnsi="Arial" w:cs="Arial"/>
        </w:rPr>
        <w:t xml:space="preserve"> 13 e 14, de 2012-CEDP (</w:t>
      </w:r>
      <w:proofErr w:type="gramStart"/>
      <w:r w:rsidRPr="0013650F">
        <w:rPr>
          <w:rFonts w:ascii="Arial" w:hAnsi="Arial" w:cs="Arial"/>
        </w:rPr>
        <w:t>1</w:t>
      </w:r>
      <w:proofErr w:type="gramEnd"/>
      <w:r w:rsidRPr="0013650F">
        <w:rPr>
          <w:rFonts w:ascii="Arial" w:hAnsi="Arial" w:cs="Arial"/>
        </w:rPr>
        <w:t xml:space="preserve"> fl.);</w:t>
      </w:r>
    </w:p>
    <w:p w:rsidR="0013650F" w:rsidRDefault="0013650F" w:rsidP="0013650F">
      <w:pPr>
        <w:pStyle w:val="PargrafodaLista"/>
        <w:numPr>
          <w:ilvl w:val="0"/>
          <w:numId w:val="10"/>
        </w:numPr>
        <w:ind w:left="1985" w:hanging="425"/>
        <w:jc w:val="both"/>
        <w:rPr>
          <w:rFonts w:ascii="Arial" w:hAnsi="Arial" w:cs="Arial"/>
        </w:rPr>
      </w:pPr>
      <w:r w:rsidRPr="0013650F">
        <w:rPr>
          <w:rFonts w:ascii="Arial" w:hAnsi="Arial" w:cs="Arial"/>
        </w:rPr>
        <w:t xml:space="preserve">Ofício - 00218/2012-GSHCST, do Senador Humberto Costa, Relator da Representação nº 1, de 2012, </w:t>
      </w:r>
      <w:r w:rsidR="00E74ACA">
        <w:rPr>
          <w:rFonts w:ascii="Arial" w:hAnsi="Arial" w:cs="Arial"/>
        </w:rPr>
        <w:t xml:space="preserve">em aditamento ao Requerimento nº 10, de 2012-CEDP, </w:t>
      </w:r>
      <w:r w:rsidRPr="0013650F">
        <w:rPr>
          <w:rFonts w:ascii="Arial" w:hAnsi="Arial" w:cs="Arial"/>
        </w:rPr>
        <w:t xml:space="preserve">votado </w:t>
      </w:r>
      <w:r w:rsidR="00E74ACA">
        <w:rPr>
          <w:rFonts w:ascii="Arial" w:hAnsi="Arial" w:cs="Arial"/>
        </w:rPr>
        <w:t xml:space="preserve">e aprovado </w:t>
      </w:r>
      <w:r w:rsidRPr="0013650F">
        <w:rPr>
          <w:rFonts w:ascii="Arial" w:hAnsi="Arial" w:cs="Arial"/>
        </w:rPr>
        <w:t>como Requerimento nº 17, de 2012-CEDP (</w:t>
      </w:r>
      <w:proofErr w:type="gramStart"/>
      <w:r w:rsidRPr="0013650F">
        <w:rPr>
          <w:rFonts w:ascii="Arial" w:hAnsi="Arial" w:cs="Arial"/>
        </w:rPr>
        <w:t>1</w:t>
      </w:r>
      <w:proofErr w:type="gramEnd"/>
      <w:r w:rsidRPr="0013650F">
        <w:rPr>
          <w:rFonts w:ascii="Arial" w:hAnsi="Arial" w:cs="Arial"/>
        </w:rPr>
        <w:t xml:space="preserve"> fl.);</w:t>
      </w:r>
    </w:p>
    <w:p w:rsidR="0013650F" w:rsidRPr="0013650F" w:rsidRDefault="004C53BB" w:rsidP="0013650F">
      <w:pPr>
        <w:pStyle w:val="PargrafodaLista"/>
        <w:numPr>
          <w:ilvl w:val="0"/>
          <w:numId w:val="10"/>
        </w:numPr>
        <w:ind w:left="1985" w:hanging="425"/>
        <w:jc w:val="both"/>
        <w:rPr>
          <w:rFonts w:ascii="Arial" w:hAnsi="Arial" w:cs="Arial"/>
        </w:rPr>
      </w:pPr>
      <w:r w:rsidRPr="0013650F">
        <w:rPr>
          <w:rFonts w:ascii="Arial" w:hAnsi="Arial" w:cs="Arial"/>
        </w:rPr>
        <w:t>Documento lido pelo Relator</w:t>
      </w:r>
      <w:r w:rsidR="0013650F" w:rsidRPr="0013650F">
        <w:rPr>
          <w:rFonts w:ascii="Arial" w:hAnsi="Arial" w:cs="Arial"/>
        </w:rPr>
        <w:t xml:space="preserve"> da Representação nº 1, de 2012</w:t>
      </w:r>
      <w:r w:rsidRPr="0013650F">
        <w:rPr>
          <w:rFonts w:ascii="Arial" w:hAnsi="Arial" w:cs="Arial"/>
        </w:rPr>
        <w:t>, Senador Humberto Costa, sobre o pedido da defesa de perícia nos documentos de áudio objetos da Operação “Monte Carlo” (</w:t>
      </w:r>
      <w:proofErr w:type="gramStart"/>
      <w:r w:rsidR="0013650F" w:rsidRPr="0013650F">
        <w:rPr>
          <w:rFonts w:ascii="Arial" w:hAnsi="Arial" w:cs="Arial"/>
        </w:rPr>
        <w:t>6</w:t>
      </w:r>
      <w:proofErr w:type="gramEnd"/>
      <w:r w:rsidR="0013650F" w:rsidRPr="0013650F">
        <w:rPr>
          <w:rFonts w:ascii="Arial" w:hAnsi="Arial" w:cs="Arial"/>
        </w:rPr>
        <w:t xml:space="preserve"> fls.);</w:t>
      </w:r>
    </w:p>
    <w:p w:rsidR="0013650F" w:rsidRPr="0013650F" w:rsidRDefault="0013650F" w:rsidP="0013650F">
      <w:pPr>
        <w:pStyle w:val="PargrafodaLista"/>
        <w:ind w:left="1560"/>
        <w:jc w:val="both"/>
        <w:rPr>
          <w:rFonts w:ascii="Arial" w:hAnsi="Arial" w:cs="Arial"/>
        </w:rPr>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pPr>
        <w:spacing w:after="200" w:line="276" w:lineRule="auto"/>
      </w:pPr>
      <w:r>
        <w:br w:type="page"/>
      </w:r>
    </w:p>
    <w:p w:rsidR="004C53BB" w:rsidRPr="00503958" w:rsidRDefault="00595E0A" w:rsidP="004C53BB">
      <w:pPr>
        <w:ind w:firstLine="1440"/>
        <w:jc w:val="both"/>
      </w:pPr>
      <w:r>
        <w:rPr>
          <w:b/>
        </w:rPr>
        <w:lastRenderedPageBreak/>
        <w:t xml:space="preserve">O </w:t>
      </w:r>
      <w:proofErr w:type="gramStart"/>
      <w:r>
        <w:rPr>
          <w:b/>
        </w:rPr>
        <w:t>SR.</w:t>
      </w:r>
      <w:proofErr w:type="gramEnd"/>
      <w:r>
        <w:rPr>
          <w:b/>
        </w:rPr>
        <w:t xml:space="preserve"> PRESIDENTE </w:t>
      </w:r>
      <w:r>
        <w:t xml:space="preserve">(Antonio Carlos Valadares. Bloco/PSB – SE) </w:t>
      </w:r>
      <w:r w:rsidR="004C53BB" w:rsidRPr="00503958">
        <w:t>Está encerrada esta reunião.</w:t>
      </w:r>
    </w:p>
    <w:p w:rsidR="004C53BB" w:rsidRPr="00503958" w:rsidRDefault="004C53BB" w:rsidP="004C53BB">
      <w:pPr>
        <w:ind w:firstLine="1440"/>
        <w:jc w:val="both"/>
      </w:pPr>
      <w:r w:rsidRPr="00503958">
        <w:t>Convocada para terça-feira a próxima.</w:t>
      </w:r>
    </w:p>
    <w:p w:rsidR="004C53BB" w:rsidRDefault="004C53BB" w:rsidP="004C53BB">
      <w:pPr>
        <w:ind w:firstLine="1440"/>
        <w:jc w:val="both"/>
      </w:pPr>
      <w:r w:rsidRPr="00503958">
        <w:t>Obrigado.</w:t>
      </w:r>
    </w:p>
    <w:p w:rsidR="004C53BB" w:rsidRPr="00B76801" w:rsidRDefault="004C53BB" w:rsidP="004C53BB">
      <w:pPr>
        <w:ind w:firstLine="1440"/>
        <w:jc w:val="both"/>
        <w:rPr>
          <w:i/>
          <w:iCs/>
        </w:rPr>
      </w:pPr>
      <w:r w:rsidRPr="00B76801">
        <w:rPr>
          <w:i/>
          <w:iCs/>
        </w:rPr>
        <w:t>(Iniciada às 10 horas e 19 minutos, a reunião é encerrada às 10 horas e 50 minutos.</w:t>
      </w:r>
      <w:proofErr w:type="gramStart"/>
      <w:r w:rsidRPr="00B76801">
        <w:rPr>
          <w:i/>
          <w:iCs/>
        </w:rPr>
        <w:t>)</w:t>
      </w:r>
      <w:proofErr w:type="gramEnd"/>
    </w:p>
    <w:p w:rsidR="00A15F99" w:rsidRDefault="00A15F99" w:rsidP="004C53BB">
      <w:pPr>
        <w:ind w:firstLine="1440"/>
        <w:jc w:val="both"/>
        <w:rPr>
          <w:i/>
          <w:iCs/>
        </w:rPr>
      </w:pPr>
    </w:p>
    <w:p w:rsidR="00A15F99" w:rsidRDefault="00A15F99" w:rsidP="00A15F99">
      <w:pPr>
        <w:ind w:firstLine="1560"/>
        <w:jc w:val="both"/>
      </w:pPr>
    </w:p>
    <w:p w:rsidR="00595E0A" w:rsidRDefault="00595E0A" w:rsidP="00595E0A">
      <w:pPr>
        <w:ind w:firstLine="1440"/>
        <w:jc w:val="both"/>
      </w:pPr>
    </w:p>
    <w:p w:rsidR="00B62304" w:rsidRDefault="00B62304" w:rsidP="00595E0A">
      <w:pPr>
        <w:ind w:firstLine="1440"/>
        <w:jc w:val="both"/>
        <w:rPr>
          <w:i/>
        </w:rPr>
      </w:pPr>
    </w:p>
    <w:sectPr w:rsidR="00B62304" w:rsidSect="005F5528">
      <w:headerReference w:type="default" r:id="rId8"/>
      <w:headerReference w:type="first" r:id="rId9"/>
      <w:type w:val="continuous"/>
      <w:pgSz w:w="12240" w:h="15840"/>
      <w:pgMar w:top="1276" w:right="1701" w:bottom="851" w:left="1701" w:header="42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BB" w:rsidRDefault="004C53BB">
      <w:r>
        <w:separator/>
      </w:r>
    </w:p>
  </w:endnote>
  <w:endnote w:type="continuationSeparator" w:id="0">
    <w:p w:rsidR="004C53BB" w:rsidRDefault="004C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BB" w:rsidRDefault="004C53BB">
      <w:r>
        <w:separator/>
      </w:r>
    </w:p>
  </w:footnote>
  <w:footnote w:type="continuationSeparator" w:id="0">
    <w:p w:rsidR="004C53BB" w:rsidRDefault="004C5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4C53BB" w:rsidTr="003730A1">
      <w:trPr>
        <w:cantSplit/>
      </w:trPr>
      <w:tc>
        <w:tcPr>
          <w:tcW w:w="1134" w:type="dxa"/>
          <w:tcBorders>
            <w:bottom w:val="single" w:sz="6" w:space="0" w:color="auto"/>
          </w:tcBorders>
        </w:tcPr>
        <w:p w:rsidR="004C53BB" w:rsidRDefault="004C53BB" w:rsidP="00F04F0E">
          <w:r>
            <w:rPr>
              <w:noProof/>
            </w:rPr>
            <w:drawing>
              <wp:inline distT="0" distB="0" distL="0" distR="0">
                <wp:extent cx="714375" cy="838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4375" cy="8382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C53BB" w:rsidRDefault="004C53BB" w:rsidP="003730A1">
          <w:pPr>
            <w:ind w:left="-113" w:firstLine="113"/>
          </w:pPr>
          <w:r w:rsidRPr="003730A1">
            <w:rPr>
              <w:b/>
              <w:bCs/>
              <w:sz w:val="20"/>
              <w:szCs w:val="20"/>
            </w:rPr>
            <w:t>SENADO FEDERAL</w:t>
          </w:r>
          <w:r>
            <w:t xml:space="preserve">                                                              </w:t>
          </w:r>
          <w:r w:rsidRPr="003730A1">
            <w:rPr>
              <w:b/>
              <w:bCs/>
              <w:sz w:val="20"/>
              <w:szCs w:val="20"/>
            </w:rPr>
            <w:t xml:space="preserve">SF - </w:t>
          </w:r>
          <w:r w:rsidR="002F370B" w:rsidRPr="003730A1">
            <w:rPr>
              <w:b/>
              <w:bCs/>
              <w:sz w:val="20"/>
              <w:szCs w:val="20"/>
            </w:rPr>
            <w:fldChar w:fldCharType="begin"/>
          </w:r>
          <w:r w:rsidRPr="003730A1">
            <w:rPr>
              <w:b/>
              <w:bCs/>
              <w:sz w:val="20"/>
              <w:szCs w:val="20"/>
            </w:rPr>
            <w:instrText>PAGE</w:instrText>
          </w:r>
          <w:r w:rsidR="002F370B" w:rsidRPr="003730A1">
            <w:rPr>
              <w:b/>
              <w:bCs/>
              <w:sz w:val="20"/>
              <w:szCs w:val="20"/>
            </w:rPr>
            <w:fldChar w:fldCharType="separate"/>
          </w:r>
          <w:r w:rsidR="00E74ACA">
            <w:rPr>
              <w:b/>
              <w:bCs/>
              <w:noProof/>
              <w:sz w:val="20"/>
              <w:szCs w:val="20"/>
            </w:rPr>
            <w:t>10</w:t>
          </w:r>
          <w:r w:rsidR="002F370B" w:rsidRPr="003730A1">
            <w:rPr>
              <w:b/>
              <w:bCs/>
              <w:sz w:val="20"/>
              <w:szCs w:val="20"/>
            </w:rPr>
            <w:fldChar w:fldCharType="end"/>
          </w:r>
        </w:p>
        <w:p w:rsidR="004C53BB" w:rsidRPr="0085545C" w:rsidRDefault="004C53BB" w:rsidP="00F04F0E">
          <w:pPr>
            <w:pStyle w:val="Ttulo2"/>
            <w:rPr>
              <w:sz w:val="20"/>
              <w:szCs w:val="20"/>
            </w:rPr>
          </w:pPr>
          <w:r>
            <w:rPr>
              <w:sz w:val="20"/>
              <w:szCs w:val="20"/>
            </w:rPr>
            <w:t xml:space="preserve">  </w:t>
          </w:r>
          <w:r w:rsidRPr="0085545C">
            <w:rPr>
              <w:sz w:val="20"/>
              <w:szCs w:val="20"/>
            </w:rPr>
            <w:t>SECRETARIA-GERAL DA MESA</w:t>
          </w:r>
        </w:p>
        <w:p w:rsidR="004C53BB" w:rsidRPr="0085545C" w:rsidRDefault="004C53BB" w:rsidP="00F04F0E">
          <w:pPr>
            <w:pStyle w:val="Ttulo1"/>
            <w:ind w:left="-113"/>
            <w:rPr>
              <w:sz w:val="20"/>
              <w:szCs w:val="20"/>
            </w:rPr>
          </w:pPr>
          <w:r>
            <w:rPr>
              <w:sz w:val="20"/>
              <w:szCs w:val="20"/>
            </w:rPr>
            <w:t xml:space="preserve">  </w:t>
          </w:r>
          <w:r w:rsidRPr="0085545C">
            <w:rPr>
              <w:sz w:val="20"/>
              <w:szCs w:val="20"/>
            </w:rPr>
            <w:t>SECRETARIA DE TAQUIGRAFIA</w:t>
          </w:r>
        </w:p>
        <w:p w:rsidR="004C53BB" w:rsidRPr="0085545C" w:rsidRDefault="004C53BB"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4C53BB" w:rsidRDefault="004C53BB" w:rsidP="004C53BB">
          <w:pPr>
            <w:ind w:left="-113"/>
          </w:pPr>
          <w:r>
            <w:rPr>
              <w:sz w:val="22"/>
              <w:szCs w:val="22"/>
            </w:rPr>
            <w:t xml:space="preserve">  </w:t>
          </w:r>
          <w:r w:rsidRPr="0085545C">
            <w:rPr>
              <w:sz w:val="20"/>
              <w:szCs w:val="20"/>
            </w:rPr>
            <w:t>Conselho de Ética e Decoro Parlamentar (</w:t>
          </w:r>
          <w:r>
            <w:rPr>
              <w:sz w:val="20"/>
              <w:szCs w:val="20"/>
            </w:rPr>
            <w:t>14</w:t>
          </w:r>
          <w:r w:rsidRPr="0085545C">
            <w:rPr>
              <w:sz w:val="20"/>
              <w:szCs w:val="20"/>
            </w:rPr>
            <w:t>ª Reunião)</w:t>
          </w:r>
          <w:r>
            <w:rPr>
              <w:sz w:val="22"/>
              <w:szCs w:val="22"/>
            </w:rPr>
            <w:t xml:space="preserve">           05</w:t>
          </w:r>
          <w:r w:rsidRPr="004716D6">
            <w:rPr>
              <w:sz w:val="20"/>
              <w:szCs w:val="20"/>
            </w:rPr>
            <w:t>/0</w:t>
          </w:r>
          <w:r>
            <w:rPr>
              <w:sz w:val="20"/>
              <w:szCs w:val="20"/>
            </w:rPr>
            <w:t>6</w:t>
          </w:r>
          <w:r w:rsidRPr="004716D6">
            <w:rPr>
              <w:sz w:val="20"/>
              <w:szCs w:val="20"/>
            </w:rPr>
            <w:t>/2012</w:t>
          </w:r>
        </w:p>
      </w:tc>
    </w:tr>
  </w:tbl>
  <w:p w:rsidR="004C53BB" w:rsidRDefault="004C53BB" w:rsidP="004354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BB" w:rsidRPr="00C43CA1" w:rsidRDefault="004C53BB" w:rsidP="008E52FC">
    <w:pPr>
      <w:pStyle w:val="Cabealho"/>
      <w:jc w:val="center"/>
      <w:rPr>
        <w:b/>
        <w:noProof/>
      </w:rPr>
    </w:pPr>
    <w:r>
      <w:rPr>
        <w:noProof/>
      </w:rPr>
      <w:drawing>
        <wp:inline distT="0" distB="0" distL="0" distR="0">
          <wp:extent cx="1571625" cy="1038225"/>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71625" cy="1038225"/>
                  </a:xfrm>
                  <a:prstGeom prst="rect">
                    <a:avLst/>
                  </a:prstGeom>
                  <a:noFill/>
                  <a:ln w="9525">
                    <a:noFill/>
                    <a:miter lim="800000"/>
                    <a:headEnd/>
                    <a:tailEnd/>
                  </a:ln>
                </pic:spPr>
              </pic:pic>
            </a:graphicData>
          </a:graphic>
        </wp:inline>
      </w:drawing>
    </w:r>
  </w:p>
  <w:p w:rsidR="004C53BB" w:rsidRPr="00C43CA1" w:rsidRDefault="004C53BB" w:rsidP="008E52FC">
    <w:pPr>
      <w:pStyle w:val="Cabealho"/>
      <w:jc w:val="center"/>
      <w:rPr>
        <w:b/>
      </w:rPr>
    </w:pPr>
    <w:r w:rsidRPr="00C43CA1">
      <w:rPr>
        <w:b/>
      </w:rPr>
      <w:t>SENADO FEDERAL</w:t>
    </w:r>
  </w:p>
  <w:p w:rsidR="004C53BB" w:rsidRDefault="004C53BB"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2AB458A"/>
    <w:multiLevelType w:val="hybridMultilevel"/>
    <w:tmpl w:val="7B90E6FA"/>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5">
    <w:nsid w:val="37754875"/>
    <w:multiLevelType w:val="hybridMultilevel"/>
    <w:tmpl w:val="DC2C14CC"/>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6">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7">
    <w:nsid w:val="5CF7428F"/>
    <w:multiLevelType w:val="hybridMultilevel"/>
    <w:tmpl w:val="B2B66D44"/>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8">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9">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4"/>
  </w:num>
  <w:num w:numId="7">
    <w:abstractNumId w:val="8"/>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47D5"/>
    <w:rsid w:val="000070C3"/>
    <w:rsid w:val="00012B33"/>
    <w:rsid w:val="000155C5"/>
    <w:rsid w:val="00026122"/>
    <w:rsid w:val="00031696"/>
    <w:rsid w:val="00036C10"/>
    <w:rsid w:val="000370DB"/>
    <w:rsid w:val="00040053"/>
    <w:rsid w:val="00041B29"/>
    <w:rsid w:val="00052941"/>
    <w:rsid w:val="0005392A"/>
    <w:rsid w:val="000566AC"/>
    <w:rsid w:val="0006489C"/>
    <w:rsid w:val="00066341"/>
    <w:rsid w:val="000713D8"/>
    <w:rsid w:val="00082F59"/>
    <w:rsid w:val="000836B2"/>
    <w:rsid w:val="00083D03"/>
    <w:rsid w:val="0008638D"/>
    <w:rsid w:val="000915FA"/>
    <w:rsid w:val="00091ABE"/>
    <w:rsid w:val="000B093E"/>
    <w:rsid w:val="000B3E01"/>
    <w:rsid w:val="000C0486"/>
    <w:rsid w:val="000C105C"/>
    <w:rsid w:val="000C1E2A"/>
    <w:rsid w:val="000C251C"/>
    <w:rsid w:val="000C2DE1"/>
    <w:rsid w:val="000C4490"/>
    <w:rsid w:val="000D11D2"/>
    <w:rsid w:val="000D37A1"/>
    <w:rsid w:val="000D54A7"/>
    <w:rsid w:val="000D6F8D"/>
    <w:rsid w:val="000E1BFE"/>
    <w:rsid w:val="000E3690"/>
    <w:rsid w:val="000E628E"/>
    <w:rsid w:val="000F198F"/>
    <w:rsid w:val="000F3E56"/>
    <w:rsid w:val="00102165"/>
    <w:rsid w:val="00102D75"/>
    <w:rsid w:val="0011358C"/>
    <w:rsid w:val="00117754"/>
    <w:rsid w:val="0012690E"/>
    <w:rsid w:val="00131480"/>
    <w:rsid w:val="0013650F"/>
    <w:rsid w:val="00142024"/>
    <w:rsid w:val="00143282"/>
    <w:rsid w:val="00146C40"/>
    <w:rsid w:val="00155366"/>
    <w:rsid w:val="001568D2"/>
    <w:rsid w:val="00157814"/>
    <w:rsid w:val="0016586C"/>
    <w:rsid w:val="00166395"/>
    <w:rsid w:val="0017619C"/>
    <w:rsid w:val="001761AE"/>
    <w:rsid w:val="00176C4A"/>
    <w:rsid w:val="00181844"/>
    <w:rsid w:val="00183EC4"/>
    <w:rsid w:val="0018537C"/>
    <w:rsid w:val="00191D69"/>
    <w:rsid w:val="001A204C"/>
    <w:rsid w:val="001A317D"/>
    <w:rsid w:val="001A4277"/>
    <w:rsid w:val="001A560D"/>
    <w:rsid w:val="001B2519"/>
    <w:rsid w:val="001C3DDF"/>
    <w:rsid w:val="001C5361"/>
    <w:rsid w:val="001D08FC"/>
    <w:rsid w:val="001D4E10"/>
    <w:rsid w:val="001E1844"/>
    <w:rsid w:val="001E1E48"/>
    <w:rsid w:val="001E6557"/>
    <w:rsid w:val="001E7B3C"/>
    <w:rsid w:val="001F4B14"/>
    <w:rsid w:val="001F7369"/>
    <w:rsid w:val="002006B4"/>
    <w:rsid w:val="00201677"/>
    <w:rsid w:val="0020555A"/>
    <w:rsid w:val="0021267E"/>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040D"/>
    <w:rsid w:val="00293AED"/>
    <w:rsid w:val="0029624D"/>
    <w:rsid w:val="002A02C4"/>
    <w:rsid w:val="002A276F"/>
    <w:rsid w:val="002A37E6"/>
    <w:rsid w:val="002A3D09"/>
    <w:rsid w:val="002B383A"/>
    <w:rsid w:val="002B4642"/>
    <w:rsid w:val="002D062C"/>
    <w:rsid w:val="002D2103"/>
    <w:rsid w:val="002D2755"/>
    <w:rsid w:val="002D6777"/>
    <w:rsid w:val="002D69E5"/>
    <w:rsid w:val="002D70D2"/>
    <w:rsid w:val="002E0318"/>
    <w:rsid w:val="002E5ED0"/>
    <w:rsid w:val="002F370B"/>
    <w:rsid w:val="002F3F1D"/>
    <w:rsid w:val="002F7368"/>
    <w:rsid w:val="00303B7D"/>
    <w:rsid w:val="00321840"/>
    <w:rsid w:val="00322B9A"/>
    <w:rsid w:val="003407B5"/>
    <w:rsid w:val="00340C75"/>
    <w:rsid w:val="00342B62"/>
    <w:rsid w:val="003446BD"/>
    <w:rsid w:val="00344E9E"/>
    <w:rsid w:val="00351C2F"/>
    <w:rsid w:val="003556F7"/>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03A7"/>
    <w:rsid w:val="003C172D"/>
    <w:rsid w:val="003C3597"/>
    <w:rsid w:val="003C3AEC"/>
    <w:rsid w:val="003E13F7"/>
    <w:rsid w:val="003E2692"/>
    <w:rsid w:val="003E349F"/>
    <w:rsid w:val="003E4AEE"/>
    <w:rsid w:val="003F17C0"/>
    <w:rsid w:val="003F18A0"/>
    <w:rsid w:val="003F56FC"/>
    <w:rsid w:val="003F65BE"/>
    <w:rsid w:val="003F6E16"/>
    <w:rsid w:val="00402736"/>
    <w:rsid w:val="00411EA0"/>
    <w:rsid w:val="00413DF0"/>
    <w:rsid w:val="004157C3"/>
    <w:rsid w:val="00425779"/>
    <w:rsid w:val="00430981"/>
    <w:rsid w:val="0043545B"/>
    <w:rsid w:val="00437A43"/>
    <w:rsid w:val="00442957"/>
    <w:rsid w:val="00442F00"/>
    <w:rsid w:val="00445818"/>
    <w:rsid w:val="00450172"/>
    <w:rsid w:val="004516EC"/>
    <w:rsid w:val="00451B43"/>
    <w:rsid w:val="00452CDB"/>
    <w:rsid w:val="004542E0"/>
    <w:rsid w:val="00456EAE"/>
    <w:rsid w:val="004627FD"/>
    <w:rsid w:val="004716D6"/>
    <w:rsid w:val="004747C1"/>
    <w:rsid w:val="00476B15"/>
    <w:rsid w:val="00477796"/>
    <w:rsid w:val="00483D7F"/>
    <w:rsid w:val="004869E8"/>
    <w:rsid w:val="00487FDE"/>
    <w:rsid w:val="004921FB"/>
    <w:rsid w:val="00497A71"/>
    <w:rsid w:val="004A1350"/>
    <w:rsid w:val="004A3D1D"/>
    <w:rsid w:val="004A692F"/>
    <w:rsid w:val="004B202C"/>
    <w:rsid w:val="004B661A"/>
    <w:rsid w:val="004B6D09"/>
    <w:rsid w:val="004C53BB"/>
    <w:rsid w:val="004C6F22"/>
    <w:rsid w:val="004D51DF"/>
    <w:rsid w:val="004D6B58"/>
    <w:rsid w:val="004D7BD4"/>
    <w:rsid w:val="004E4EFF"/>
    <w:rsid w:val="004E683C"/>
    <w:rsid w:val="004F01D2"/>
    <w:rsid w:val="004F526B"/>
    <w:rsid w:val="004F5B94"/>
    <w:rsid w:val="004F7068"/>
    <w:rsid w:val="004F725B"/>
    <w:rsid w:val="00501D6A"/>
    <w:rsid w:val="00503846"/>
    <w:rsid w:val="00513405"/>
    <w:rsid w:val="005255C5"/>
    <w:rsid w:val="00533017"/>
    <w:rsid w:val="0053377D"/>
    <w:rsid w:val="00533805"/>
    <w:rsid w:val="00542E00"/>
    <w:rsid w:val="005430FE"/>
    <w:rsid w:val="0054334F"/>
    <w:rsid w:val="00555844"/>
    <w:rsid w:val="00557D45"/>
    <w:rsid w:val="00563F48"/>
    <w:rsid w:val="00564A39"/>
    <w:rsid w:val="005656B6"/>
    <w:rsid w:val="005700B2"/>
    <w:rsid w:val="00571DCA"/>
    <w:rsid w:val="00572141"/>
    <w:rsid w:val="00591B9C"/>
    <w:rsid w:val="005923DA"/>
    <w:rsid w:val="00595E0A"/>
    <w:rsid w:val="005B3D32"/>
    <w:rsid w:val="005B7553"/>
    <w:rsid w:val="005C4801"/>
    <w:rsid w:val="005C4DCD"/>
    <w:rsid w:val="005D1C7C"/>
    <w:rsid w:val="005D5055"/>
    <w:rsid w:val="005E2714"/>
    <w:rsid w:val="005E7A27"/>
    <w:rsid w:val="005F07E1"/>
    <w:rsid w:val="005F207E"/>
    <w:rsid w:val="005F5528"/>
    <w:rsid w:val="00605596"/>
    <w:rsid w:val="00607A13"/>
    <w:rsid w:val="00613089"/>
    <w:rsid w:val="006234B2"/>
    <w:rsid w:val="006264B6"/>
    <w:rsid w:val="006272A5"/>
    <w:rsid w:val="00634D4D"/>
    <w:rsid w:val="00644FE4"/>
    <w:rsid w:val="00652D50"/>
    <w:rsid w:val="00653BEB"/>
    <w:rsid w:val="00654E0F"/>
    <w:rsid w:val="006617F9"/>
    <w:rsid w:val="00661A78"/>
    <w:rsid w:val="00667478"/>
    <w:rsid w:val="0067469D"/>
    <w:rsid w:val="00682A01"/>
    <w:rsid w:val="00684173"/>
    <w:rsid w:val="0068453B"/>
    <w:rsid w:val="006912B1"/>
    <w:rsid w:val="006922FC"/>
    <w:rsid w:val="00694FA5"/>
    <w:rsid w:val="00696A95"/>
    <w:rsid w:val="006A0B9D"/>
    <w:rsid w:val="006A30F1"/>
    <w:rsid w:val="006A55AB"/>
    <w:rsid w:val="006A791E"/>
    <w:rsid w:val="006B3B77"/>
    <w:rsid w:val="006B3CDF"/>
    <w:rsid w:val="006B42F4"/>
    <w:rsid w:val="006B54A4"/>
    <w:rsid w:val="006B6DB4"/>
    <w:rsid w:val="006C1C80"/>
    <w:rsid w:val="006C4122"/>
    <w:rsid w:val="006D5DE0"/>
    <w:rsid w:val="006D7D91"/>
    <w:rsid w:val="006E14ED"/>
    <w:rsid w:val="006E227A"/>
    <w:rsid w:val="006E4036"/>
    <w:rsid w:val="006E6D75"/>
    <w:rsid w:val="006E7C7F"/>
    <w:rsid w:val="006F3CF1"/>
    <w:rsid w:val="00700C6D"/>
    <w:rsid w:val="0070288C"/>
    <w:rsid w:val="0070585D"/>
    <w:rsid w:val="00706D60"/>
    <w:rsid w:val="007128D9"/>
    <w:rsid w:val="0072442B"/>
    <w:rsid w:val="00725E2B"/>
    <w:rsid w:val="007357E7"/>
    <w:rsid w:val="00737ECA"/>
    <w:rsid w:val="007420B2"/>
    <w:rsid w:val="007447AF"/>
    <w:rsid w:val="00744D19"/>
    <w:rsid w:val="0074600A"/>
    <w:rsid w:val="007460B5"/>
    <w:rsid w:val="00752B21"/>
    <w:rsid w:val="0075422B"/>
    <w:rsid w:val="0076129E"/>
    <w:rsid w:val="007624DE"/>
    <w:rsid w:val="00762B2E"/>
    <w:rsid w:val="007656EE"/>
    <w:rsid w:val="007726BA"/>
    <w:rsid w:val="00773535"/>
    <w:rsid w:val="0077715D"/>
    <w:rsid w:val="00780296"/>
    <w:rsid w:val="00782167"/>
    <w:rsid w:val="00783375"/>
    <w:rsid w:val="0078444F"/>
    <w:rsid w:val="007855B3"/>
    <w:rsid w:val="00794580"/>
    <w:rsid w:val="007965CE"/>
    <w:rsid w:val="007A0BDE"/>
    <w:rsid w:val="007B1664"/>
    <w:rsid w:val="007B4C2B"/>
    <w:rsid w:val="007C47DE"/>
    <w:rsid w:val="007D0327"/>
    <w:rsid w:val="007D0E48"/>
    <w:rsid w:val="007D1327"/>
    <w:rsid w:val="007D1598"/>
    <w:rsid w:val="007D369C"/>
    <w:rsid w:val="007D7C4F"/>
    <w:rsid w:val="007E0F71"/>
    <w:rsid w:val="007E5F9F"/>
    <w:rsid w:val="00804ACE"/>
    <w:rsid w:val="00806962"/>
    <w:rsid w:val="008145C2"/>
    <w:rsid w:val="00815DBC"/>
    <w:rsid w:val="008204F8"/>
    <w:rsid w:val="008209EA"/>
    <w:rsid w:val="00823DAC"/>
    <w:rsid w:val="008249F6"/>
    <w:rsid w:val="008328A5"/>
    <w:rsid w:val="00832B23"/>
    <w:rsid w:val="0083543C"/>
    <w:rsid w:val="0083715B"/>
    <w:rsid w:val="008419CA"/>
    <w:rsid w:val="00841DFB"/>
    <w:rsid w:val="00842839"/>
    <w:rsid w:val="00845759"/>
    <w:rsid w:val="00846E61"/>
    <w:rsid w:val="0085545C"/>
    <w:rsid w:val="008623A7"/>
    <w:rsid w:val="00870487"/>
    <w:rsid w:val="008729F0"/>
    <w:rsid w:val="00881568"/>
    <w:rsid w:val="00884D67"/>
    <w:rsid w:val="008910FD"/>
    <w:rsid w:val="00892020"/>
    <w:rsid w:val="0089340E"/>
    <w:rsid w:val="00895A31"/>
    <w:rsid w:val="008A0411"/>
    <w:rsid w:val="008A543C"/>
    <w:rsid w:val="008A5C84"/>
    <w:rsid w:val="008A7F5F"/>
    <w:rsid w:val="008B09AA"/>
    <w:rsid w:val="008B253B"/>
    <w:rsid w:val="008B57C6"/>
    <w:rsid w:val="008C03A2"/>
    <w:rsid w:val="008C0F66"/>
    <w:rsid w:val="008C1235"/>
    <w:rsid w:val="008C56AF"/>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D09"/>
    <w:rsid w:val="009B0FB8"/>
    <w:rsid w:val="009C1B5F"/>
    <w:rsid w:val="009C2A2E"/>
    <w:rsid w:val="009C53D4"/>
    <w:rsid w:val="009D2907"/>
    <w:rsid w:val="009E029F"/>
    <w:rsid w:val="009E1020"/>
    <w:rsid w:val="009E44B8"/>
    <w:rsid w:val="009E5B1F"/>
    <w:rsid w:val="009F54BA"/>
    <w:rsid w:val="009F7077"/>
    <w:rsid w:val="00A02CED"/>
    <w:rsid w:val="00A059F6"/>
    <w:rsid w:val="00A06F7C"/>
    <w:rsid w:val="00A1219E"/>
    <w:rsid w:val="00A12E61"/>
    <w:rsid w:val="00A15F99"/>
    <w:rsid w:val="00A17019"/>
    <w:rsid w:val="00A24C93"/>
    <w:rsid w:val="00A30239"/>
    <w:rsid w:val="00A321F3"/>
    <w:rsid w:val="00A32500"/>
    <w:rsid w:val="00A374BF"/>
    <w:rsid w:val="00A44172"/>
    <w:rsid w:val="00A54468"/>
    <w:rsid w:val="00A55ACA"/>
    <w:rsid w:val="00A560EC"/>
    <w:rsid w:val="00A56463"/>
    <w:rsid w:val="00A56772"/>
    <w:rsid w:val="00A57849"/>
    <w:rsid w:val="00A60760"/>
    <w:rsid w:val="00A752B9"/>
    <w:rsid w:val="00A86D9B"/>
    <w:rsid w:val="00A968CC"/>
    <w:rsid w:val="00AA616B"/>
    <w:rsid w:val="00AA6910"/>
    <w:rsid w:val="00AA717E"/>
    <w:rsid w:val="00AB3A5B"/>
    <w:rsid w:val="00AB5BFB"/>
    <w:rsid w:val="00AC3EBE"/>
    <w:rsid w:val="00AC514F"/>
    <w:rsid w:val="00AC606A"/>
    <w:rsid w:val="00AC7C57"/>
    <w:rsid w:val="00AD4AED"/>
    <w:rsid w:val="00AF1F50"/>
    <w:rsid w:val="00B00104"/>
    <w:rsid w:val="00B06125"/>
    <w:rsid w:val="00B0635F"/>
    <w:rsid w:val="00B13A52"/>
    <w:rsid w:val="00B13DA9"/>
    <w:rsid w:val="00B17D07"/>
    <w:rsid w:val="00B27FCC"/>
    <w:rsid w:val="00B4186E"/>
    <w:rsid w:val="00B43B8A"/>
    <w:rsid w:val="00B52FDA"/>
    <w:rsid w:val="00B62304"/>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17D3"/>
    <w:rsid w:val="00BD57C1"/>
    <w:rsid w:val="00BE0D80"/>
    <w:rsid w:val="00BE16A7"/>
    <w:rsid w:val="00BE1D31"/>
    <w:rsid w:val="00BE321F"/>
    <w:rsid w:val="00BF37F7"/>
    <w:rsid w:val="00BF753A"/>
    <w:rsid w:val="00C003B9"/>
    <w:rsid w:val="00C00D28"/>
    <w:rsid w:val="00C029D5"/>
    <w:rsid w:val="00C05CF1"/>
    <w:rsid w:val="00C06AEB"/>
    <w:rsid w:val="00C06E15"/>
    <w:rsid w:val="00C07816"/>
    <w:rsid w:val="00C0789E"/>
    <w:rsid w:val="00C12357"/>
    <w:rsid w:val="00C144CE"/>
    <w:rsid w:val="00C154E3"/>
    <w:rsid w:val="00C1634B"/>
    <w:rsid w:val="00C16B38"/>
    <w:rsid w:val="00C21DA6"/>
    <w:rsid w:val="00C27C42"/>
    <w:rsid w:val="00C31DD3"/>
    <w:rsid w:val="00C32064"/>
    <w:rsid w:val="00C35C0B"/>
    <w:rsid w:val="00C3660F"/>
    <w:rsid w:val="00C40BAA"/>
    <w:rsid w:val="00C41350"/>
    <w:rsid w:val="00C43CA1"/>
    <w:rsid w:val="00C53349"/>
    <w:rsid w:val="00C55D15"/>
    <w:rsid w:val="00C56209"/>
    <w:rsid w:val="00C6013B"/>
    <w:rsid w:val="00C6268D"/>
    <w:rsid w:val="00C6639A"/>
    <w:rsid w:val="00C709A3"/>
    <w:rsid w:val="00C72022"/>
    <w:rsid w:val="00C81C80"/>
    <w:rsid w:val="00C941AD"/>
    <w:rsid w:val="00CA05F7"/>
    <w:rsid w:val="00CA1EF6"/>
    <w:rsid w:val="00CB06F8"/>
    <w:rsid w:val="00CB2BD0"/>
    <w:rsid w:val="00CC0714"/>
    <w:rsid w:val="00CC1773"/>
    <w:rsid w:val="00CC1F41"/>
    <w:rsid w:val="00CC48B4"/>
    <w:rsid w:val="00CD2FC9"/>
    <w:rsid w:val="00CD4547"/>
    <w:rsid w:val="00CD5B02"/>
    <w:rsid w:val="00CE3851"/>
    <w:rsid w:val="00CE5CAA"/>
    <w:rsid w:val="00CF2FE1"/>
    <w:rsid w:val="00CF32B9"/>
    <w:rsid w:val="00CF372C"/>
    <w:rsid w:val="00CF6BEB"/>
    <w:rsid w:val="00D03A28"/>
    <w:rsid w:val="00D0512E"/>
    <w:rsid w:val="00D124F2"/>
    <w:rsid w:val="00D16774"/>
    <w:rsid w:val="00D273FA"/>
    <w:rsid w:val="00D320C1"/>
    <w:rsid w:val="00D324E7"/>
    <w:rsid w:val="00D32F9D"/>
    <w:rsid w:val="00D346F2"/>
    <w:rsid w:val="00D40D11"/>
    <w:rsid w:val="00D446B4"/>
    <w:rsid w:val="00D50D30"/>
    <w:rsid w:val="00D51582"/>
    <w:rsid w:val="00D5278C"/>
    <w:rsid w:val="00D54AA2"/>
    <w:rsid w:val="00D55679"/>
    <w:rsid w:val="00D65EB2"/>
    <w:rsid w:val="00D75BFE"/>
    <w:rsid w:val="00D760E0"/>
    <w:rsid w:val="00D7782F"/>
    <w:rsid w:val="00D8119E"/>
    <w:rsid w:val="00D82D8C"/>
    <w:rsid w:val="00D84E08"/>
    <w:rsid w:val="00D87696"/>
    <w:rsid w:val="00D90DEA"/>
    <w:rsid w:val="00DB0482"/>
    <w:rsid w:val="00DB0C7F"/>
    <w:rsid w:val="00DB0C8F"/>
    <w:rsid w:val="00DB3060"/>
    <w:rsid w:val="00DB4479"/>
    <w:rsid w:val="00DB7B4E"/>
    <w:rsid w:val="00DC1D0E"/>
    <w:rsid w:val="00DC2CC0"/>
    <w:rsid w:val="00DD160A"/>
    <w:rsid w:val="00DD2C7D"/>
    <w:rsid w:val="00DE14C6"/>
    <w:rsid w:val="00DE41C9"/>
    <w:rsid w:val="00DE6307"/>
    <w:rsid w:val="00DE6D0D"/>
    <w:rsid w:val="00DE743B"/>
    <w:rsid w:val="00DE77B0"/>
    <w:rsid w:val="00E01160"/>
    <w:rsid w:val="00E0165B"/>
    <w:rsid w:val="00E21910"/>
    <w:rsid w:val="00E2298E"/>
    <w:rsid w:val="00E2397F"/>
    <w:rsid w:val="00E25B67"/>
    <w:rsid w:val="00E274A8"/>
    <w:rsid w:val="00E30C4D"/>
    <w:rsid w:val="00E33F80"/>
    <w:rsid w:val="00E349AF"/>
    <w:rsid w:val="00E461DF"/>
    <w:rsid w:val="00E46860"/>
    <w:rsid w:val="00E531F6"/>
    <w:rsid w:val="00E535CE"/>
    <w:rsid w:val="00E56492"/>
    <w:rsid w:val="00E5655C"/>
    <w:rsid w:val="00E57B81"/>
    <w:rsid w:val="00E57E62"/>
    <w:rsid w:val="00E64073"/>
    <w:rsid w:val="00E70487"/>
    <w:rsid w:val="00E74ACA"/>
    <w:rsid w:val="00E93081"/>
    <w:rsid w:val="00E953DC"/>
    <w:rsid w:val="00EA2378"/>
    <w:rsid w:val="00EA4F29"/>
    <w:rsid w:val="00EA6957"/>
    <w:rsid w:val="00EB0CFD"/>
    <w:rsid w:val="00EC045F"/>
    <w:rsid w:val="00EC0CC8"/>
    <w:rsid w:val="00EC22CE"/>
    <w:rsid w:val="00EC23C9"/>
    <w:rsid w:val="00EC73AE"/>
    <w:rsid w:val="00EC7AE1"/>
    <w:rsid w:val="00ED0FE2"/>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7ED"/>
    <w:rsid w:val="00F22E9F"/>
    <w:rsid w:val="00F244B9"/>
    <w:rsid w:val="00F27B7C"/>
    <w:rsid w:val="00F30520"/>
    <w:rsid w:val="00F33639"/>
    <w:rsid w:val="00F33887"/>
    <w:rsid w:val="00F42A41"/>
    <w:rsid w:val="00F444E8"/>
    <w:rsid w:val="00F44A33"/>
    <w:rsid w:val="00F44BF5"/>
    <w:rsid w:val="00F44C31"/>
    <w:rsid w:val="00F51CB3"/>
    <w:rsid w:val="00F548BB"/>
    <w:rsid w:val="00F60091"/>
    <w:rsid w:val="00F61529"/>
    <w:rsid w:val="00F6380A"/>
    <w:rsid w:val="00F65B38"/>
    <w:rsid w:val="00F77DA8"/>
    <w:rsid w:val="00F927D5"/>
    <w:rsid w:val="00F953E4"/>
    <w:rsid w:val="00F97507"/>
    <w:rsid w:val="00FA0092"/>
    <w:rsid w:val="00FA3531"/>
    <w:rsid w:val="00FC3373"/>
    <w:rsid w:val="00FD1112"/>
    <w:rsid w:val="00FD765A"/>
    <w:rsid w:val="00FE04B1"/>
    <w:rsid w:val="00FE1A0F"/>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pPr>
      <w:spacing w:after="0" w:line="240" w:lineRule="auto"/>
    </w:pPr>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
    <w:unhideWhenUsed/>
    <w:qFormat/>
    <w:rsid w:val="00653BEB"/>
    <w:pPr>
      <w:spacing w:before="240" w:after="60"/>
      <w:outlineLvl w:val="5"/>
    </w:pPr>
    <w:rPr>
      <w:rFonts w:asciiTheme="minorHAnsi" w:eastAsiaTheme="minorEastAsia" w:hAnsiTheme="minorHAnsi" w:cstheme="minorBid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731F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731F6"/>
    <w:rPr>
      <w:rFonts w:asciiTheme="majorHAnsi" w:eastAsiaTheme="majorEastAsia" w:hAnsiTheme="majorHAnsi" w:cstheme="majorBidi"/>
      <w:b/>
      <w:bCs/>
      <w:i/>
      <w:iCs/>
      <w:sz w:val="28"/>
      <w:szCs w:val="28"/>
    </w:rPr>
  </w:style>
  <w:style w:type="character" w:customStyle="1" w:styleId="Ttulo6Char">
    <w:name w:val="Título 6 Char"/>
    <w:basedOn w:val="Fontepargpadro"/>
    <w:link w:val="Ttulo6"/>
    <w:uiPriority w:val="9"/>
    <w:locked/>
    <w:rsid w:val="00653BEB"/>
    <w:rPr>
      <w:rFonts w:asciiTheme="minorHAnsi" w:eastAsiaTheme="minorEastAsia" w:hAnsiTheme="minorHAnsi" w:cstheme="minorBidi"/>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semiHidden/>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99"/>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99"/>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spacing w:after="0" w:line="240" w:lineRule="auto"/>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 w:type="character" w:customStyle="1" w:styleId="textoacao1">
    <w:name w:val="textoacao1"/>
    <w:basedOn w:val="Fontepargpadro"/>
    <w:rsid w:val="00012B33"/>
    <w:rPr>
      <w:rFonts w:ascii="Trebuchet MS" w:hAnsi="Trebuchet MS" w:cs="Times New Roman"/>
      <w:color w:val="444444"/>
      <w:sz w:val="26"/>
      <w:szCs w:val="26"/>
    </w:rPr>
  </w:style>
  <w:style w:type="paragraph" w:customStyle="1" w:styleId="descricao">
    <w:name w:val="descricao"/>
    <w:basedOn w:val="Normal"/>
    <w:uiPriority w:val="99"/>
    <w:rsid w:val="00A15F99"/>
  </w:style>
  <w:style w:type="character" w:customStyle="1" w:styleId="highlightedsearchterm">
    <w:name w:val="highlightedsearchterm"/>
    <w:basedOn w:val="Fontepargpadro"/>
    <w:uiPriority w:val="99"/>
    <w:rsid w:val="00A15F99"/>
  </w:style>
</w:styles>
</file>

<file path=word/webSettings.xml><?xml version="1.0" encoding="utf-8"?>
<w:webSettings xmlns:r="http://schemas.openxmlformats.org/officeDocument/2006/relationships" xmlns:w="http://schemas.openxmlformats.org/wordprocessingml/2006/main">
  <w:divs>
    <w:div w:id="1266424152">
      <w:marLeft w:val="0"/>
      <w:marRight w:val="0"/>
      <w:marTop w:val="0"/>
      <w:marBottom w:val="0"/>
      <w:divBdr>
        <w:top w:val="none" w:sz="0" w:space="0" w:color="auto"/>
        <w:left w:val="none" w:sz="0" w:space="0" w:color="auto"/>
        <w:bottom w:val="none" w:sz="0" w:space="0" w:color="auto"/>
        <w:right w:val="none" w:sz="0" w:space="0" w:color="auto"/>
      </w:divBdr>
    </w:div>
    <w:div w:id="1266424153">
      <w:marLeft w:val="0"/>
      <w:marRight w:val="0"/>
      <w:marTop w:val="0"/>
      <w:marBottom w:val="0"/>
      <w:divBdr>
        <w:top w:val="none" w:sz="0" w:space="0" w:color="auto"/>
        <w:left w:val="none" w:sz="0" w:space="0" w:color="auto"/>
        <w:bottom w:val="none" w:sz="0" w:space="0" w:color="auto"/>
        <w:right w:val="none" w:sz="0" w:space="0" w:color="auto"/>
      </w:divBdr>
    </w:div>
    <w:div w:id="1266424154">
      <w:marLeft w:val="0"/>
      <w:marRight w:val="0"/>
      <w:marTop w:val="0"/>
      <w:marBottom w:val="0"/>
      <w:divBdr>
        <w:top w:val="none" w:sz="0" w:space="0" w:color="auto"/>
        <w:left w:val="none" w:sz="0" w:space="0" w:color="auto"/>
        <w:bottom w:val="none" w:sz="0" w:space="0" w:color="auto"/>
        <w:right w:val="none" w:sz="0" w:space="0" w:color="auto"/>
      </w:divBdr>
    </w:div>
    <w:div w:id="1266424155">
      <w:marLeft w:val="0"/>
      <w:marRight w:val="0"/>
      <w:marTop w:val="0"/>
      <w:marBottom w:val="0"/>
      <w:divBdr>
        <w:top w:val="none" w:sz="0" w:space="0" w:color="auto"/>
        <w:left w:val="none" w:sz="0" w:space="0" w:color="auto"/>
        <w:bottom w:val="none" w:sz="0" w:space="0" w:color="auto"/>
        <w:right w:val="none" w:sz="0" w:space="0" w:color="auto"/>
      </w:divBdr>
    </w:div>
    <w:div w:id="1266424156">
      <w:marLeft w:val="0"/>
      <w:marRight w:val="0"/>
      <w:marTop w:val="0"/>
      <w:marBottom w:val="0"/>
      <w:divBdr>
        <w:top w:val="none" w:sz="0" w:space="0" w:color="auto"/>
        <w:left w:val="none" w:sz="0" w:space="0" w:color="auto"/>
        <w:bottom w:val="none" w:sz="0" w:space="0" w:color="auto"/>
        <w:right w:val="none" w:sz="0" w:space="0" w:color="auto"/>
      </w:divBdr>
    </w:div>
    <w:div w:id="1266424157">
      <w:marLeft w:val="0"/>
      <w:marRight w:val="0"/>
      <w:marTop w:val="0"/>
      <w:marBottom w:val="0"/>
      <w:divBdr>
        <w:top w:val="none" w:sz="0" w:space="0" w:color="auto"/>
        <w:left w:val="none" w:sz="0" w:space="0" w:color="auto"/>
        <w:bottom w:val="none" w:sz="0" w:space="0" w:color="auto"/>
        <w:right w:val="none" w:sz="0" w:space="0" w:color="auto"/>
      </w:divBdr>
    </w:div>
    <w:div w:id="1266424158">
      <w:marLeft w:val="0"/>
      <w:marRight w:val="0"/>
      <w:marTop w:val="0"/>
      <w:marBottom w:val="0"/>
      <w:divBdr>
        <w:top w:val="none" w:sz="0" w:space="0" w:color="auto"/>
        <w:left w:val="none" w:sz="0" w:space="0" w:color="auto"/>
        <w:bottom w:val="none" w:sz="0" w:space="0" w:color="auto"/>
        <w:right w:val="none" w:sz="0" w:space="0" w:color="auto"/>
      </w:divBdr>
    </w:div>
    <w:div w:id="1266424159">
      <w:marLeft w:val="0"/>
      <w:marRight w:val="0"/>
      <w:marTop w:val="0"/>
      <w:marBottom w:val="0"/>
      <w:divBdr>
        <w:top w:val="none" w:sz="0" w:space="0" w:color="auto"/>
        <w:left w:val="none" w:sz="0" w:space="0" w:color="auto"/>
        <w:bottom w:val="none" w:sz="0" w:space="0" w:color="auto"/>
        <w:right w:val="none" w:sz="0" w:space="0" w:color="auto"/>
      </w:divBdr>
    </w:div>
    <w:div w:id="1266424160">
      <w:marLeft w:val="0"/>
      <w:marRight w:val="0"/>
      <w:marTop w:val="0"/>
      <w:marBottom w:val="0"/>
      <w:divBdr>
        <w:top w:val="none" w:sz="0" w:space="0" w:color="auto"/>
        <w:left w:val="none" w:sz="0" w:space="0" w:color="auto"/>
        <w:bottom w:val="none" w:sz="0" w:space="0" w:color="auto"/>
        <w:right w:val="none" w:sz="0" w:space="0" w:color="auto"/>
      </w:divBdr>
    </w:div>
    <w:div w:id="1266424161">
      <w:marLeft w:val="0"/>
      <w:marRight w:val="0"/>
      <w:marTop w:val="0"/>
      <w:marBottom w:val="0"/>
      <w:divBdr>
        <w:top w:val="none" w:sz="0" w:space="0" w:color="auto"/>
        <w:left w:val="none" w:sz="0" w:space="0" w:color="auto"/>
        <w:bottom w:val="none" w:sz="0" w:space="0" w:color="auto"/>
        <w:right w:val="none" w:sz="0" w:space="0" w:color="auto"/>
      </w:divBdr>
    </w:div>
    <w:div w:id="1266424162">
      <w:marLeft w:val="0"/>
      <w:marRight w:val="0"/>
      <w:marTop w:val="0"/>
      <w:marBottom w:val="0"/>
      <w:divBdr>
        <w:top w:val="none" w:sz="0" w:space="0" w:color="auto"/>
        <w:left w:val="none" w:sz="0" w:space="0" w:color="auto"/>
        <w:bottom w:val="none" w:sz="0" w:space="0" w:color="auto"/>
        <w:right w:val="none" w:sz="0" w:space="0" w:color="auto"/>
      </w:divBdr>
    </w:div>
    <w:div w:id="1266424163">
      <w:marLeft w:val="0"/>
      <w:marRight w:val="0"/>
      <w:marTop w:val="0"/>
      <w:marBottom w:val="0"/>
      <w:divBdr>
        <w:top w:val="none" w:sz="0" w:space="0" w:color="auto"/>
        <w:left w:val="none" w:sz="0" w:space="0" w:color="auto"/>
        <w:bottom w:val="none" w:sz="0" w:space="0" w:color="auto"/>
        <w:right w:val="none" w:sz="0" w:space="0" w:color="auto"/>
      </w:divBdr>
    </w:div>
    <w:div w:id="1266424164">
      <w:marLeft w:val="0"/>
      <w:marRight w:val="0"/>
      <w:marTop w:val="0"/>
      <w:marBottom w:val="0"/>
      <w:divBdr>
        <w:top w:val="none" w:sz="0" w:space="0" w:color="auto"/>
        <w:left w:val="none" w:sz="0" w:space="0" w:color="auto"/>
        <w:bottom w:val="none" w:sz="0" w:space="0" w:color="auto"/>
        <w:right w:val="none" w:sz="0" w:space="0" w:color="auto"/>
      </w:divBdr>
    </w:div>
    <w:div w:id="1266424165">
      <w:marLeft w:val="0"/>
      <w:marRight w:val="0"/>
      <w:marTop w:val="0"/>
      <w:marBottom w:val="0"/>
      <w:divBdr>
        <w:top w:val="none" w:sz="0" w:space="0" w:color="auto"/>
        <w:left w:val="none" w:sz="0" w:space="0" w:color="auto"/>
        <w:bottom w:val="none" w:sz="0" w:space="0" w:color="auto"/>
        <w:right w:val="none" w:sz="0" w:space="0" w:color="auto"/>
      </w:divBdr>
    </w:div>
    <w:div w:id="1266424166">
      <w:marLeft w:val="0"/>
      <w:marRight w:val="0"/>
      <w:marTop w:val="0"/>
      <w:marBottom w:val="0"/>
      <w:divBdr>
        <w:top w:val="none" w:sz="0" w:space="0" w:color="auto"/>
        <w:left w:val="none" w:sz="0" w:space="0" w:color="auto"/>
        <w:bottom w:val="none" w:sz="0" w:space="0" w:color="auto"/>
        <w:right w:val="none" w:sz="0" w:space="0" w:color="auto"/>
      </w:divBdr>
    </w:div>
    <w:div w:id="1266424168">
      <w:marLeft w:val="0"/>
      <w:marRight w:val="0"/>
      <w:marTop w:val="0"/>
      <w:marBottom w:val="0"/>
      <w:divBdr>
        <w:top w:val="none" w:sz="0" w:space="0" w:color="auto"/>
        <w:left w:val="none" w:sz="0" w:space="0" w:color="auto"/>
        <w:bottom w:val="none" w:sz="0" w:space="0" w:color="auto"/>
        <w:right w:val="none" w:sz="0" w:space="0" w:color="auto"/>
      </w:divBdr>
    </w:div>
    <w:div w:id="1266424169">
      <w:marLeft w:val="0"/>
      <w:marRight w:val="0"/>
      <w:marTop w:val="0"/>
      <w:marBottom w:val="0"/>
      <w:divBdr>
        <w:top w:val="none" w:sz="0" w:space="0" w:color="auto"/>
        <w:left w:val="none" w:sz="0" w:space="0" w:color="auto"/>
        <w:bottom w:val="none" w:sz="0" w:space="0" w:color="auto"/>
        <w:right w:val="none" w:sz="0" w:space="0" w:color="auto"/>
      </w:divBdr>
      <w:divsChild>
        <w:div w:id="1266424150">
          <w:marLeft w:val="0"/>
          <w:marRight w:val="0"/>
          <w:marTop w:val="0"/>
          <w:marBottom w:val="0"/>
          <w:divBdr>
            <w:top w:val="none" w:sz="0" w:space="0" w:color="auto"/>
            <w:left w:val="none" w:sz="0" w:space="0" w:color="auto"/>
            <w:bottom w:val="none" w:sz="0" w:space="0" w:color="auto"/>
            <w:right w:val="none" w:sz="0" w:space="0" w:color="auto"/>
          </w:divBdr>
          <w:divsChild>
            <w:div w:id="1266424151">
              <w:marLeft w:val="0"/>
              <w:marRight w:val="0"/>
              <w:marTop w:val="0"/>
              <w:marBottom w:val="0"/>
              <w:divBdr>
                <w:top w:val="none" w:sz="0" w:space="0" w:color="auto"/>
                <w:left w:val="none" w:sz="0" w:space="0" w:color="auto"/>
                <w:bottom w:val="none" w:sz="0" w:space="0" w:color="auto"/>
                <w:right w:val="none" w:sz="0" w:space="0" w:color="auto"/>
              </w:divBdr>
              <w:divsChild>
                <w:div w:id="1266424144">
                  <w:marLeft w:val="0"/>
                  <w:marRight w:val="0"/>
                  <w:marTop w:val="0"/>
                  <w:marBottom w:val="0"/>
                  <w:divBdr>
                    <w:top w:val="none" w:sz="0" w:space="0" w:color="auto"/>
                    <w:left w:val="none" w:sz="0" w:space="0" w:color="auto"/>
                    <w:bottom w:val="none" w:sz="0" w:space="0" w:color="auto"/>
                    <w:right w:val="none" w:sz="0" w:space="0" w:color="auto"/>
                  </w:divBdr>
                  <w:divsChild>
                    <w:div w:id="1266424170">
                      <w:marLeft w:val="0"/>
                      <w:marRight w:val="0"/>
                      <w:marTop w:val="0"/>
                      <w:marBottom w:val="0"/>
                      <w:divBdr>
                        <w:top w:val="none" w:sz="0" w:space="0" w:color="auto"/>
                        <w:left w:val="none" w:sz="0" w:space="0" w:color="auto"/>
                        <w:bottom w:val="none" w:sz="0" w:space="0" w:color="auto"/>
                        <w:right w:val="none" w:sz="0" w:space="0" w:color="auto"/>
                      </w:divBdr>
                      <w:divsChild>
                        <w:div w:id="1266424143">
                          <w:marLeft w:val="0"/>
                          <w:marRight w:val="0"/>
                          <w:marTop w:val="0"/>
                          <w:marBottom w:val="0"/>
                          <w:divBdr>
                            <w:top w:val="none" w:sz="0" w:space="0" w:color="auto"/>
                            <w:left w:val="none" w:sz="0" w:space="0" w:color="auto"/>
                            <w:bottom w:val="none" w:sz="0" w:space="0" w:color="auto"/>
                            <w:right w:val="none" w:sz="0" w:space="0" w:color="auto"/>
                          </w:divBdr>
                          <w:divsChild>
                            <w:div w:id="1266424145">
                              <w:marLeft w:val="0"/>
                              <w:marRight w:val="0"/>
                              <w:marTop w:val="0"/>
                              <w:marBottom w:val="0"/>
                              <w:divBdr>
                                <w:top w:val="single" w:sz="4" w:space="12" w:color="003163"/>
                                <w:left w:val="single" w:sz="4" w:space="12" w:color="003163"/>
                                <w:bottom w:val="single" w:sz="4" w:space="12" w:color="003163"/>
                                <w:right w:val="single" w:sz="4" w:space="12" w:color="003163"/>
                              </w:divBdr>
                              <w:divsChild>
                                <w:div w:id="1266424146">
                                  <w:marLeft w:val="240"/>
                                  <w:marRight w:val="0"/>
                                  <w:marTop w:val="0"/>
                                  <w:marBottom w:val="0"/>
                                  <w:divBdr>
                                    <w:top w:val="none" w:sz="0" w:space="0" w:color="auto"/>
                                    <w:left w:val="none" w:sz="0" w:space="0" w:color="auto"/>
                                    <w:bottom w:val="none" w:sz="0" w:space="0" w:color="auto"/>
                                    <w:right w:val="none" w:sz="0" w:space="0" w:color="auto"/>
                                  </w:divBdr>
                                  <w:divsChild>
                                    <w:div w:id="1266424171">
                                      <w:marLeft w:val="0"/>
                                      <w:marRight w:val="0"/>
                                      <w:marTop w:val="0"/>
                                      <w:marBottom w:val="0"/>
                                      <w:divBdr>
                                        <w:top w:val="none" w:sz="0" w:space="0" w:color="auto"/>
                                        <w:left w:val="none" w:sz="0" w:space="0" w:color="auto"/>
                                        <w:bottom w:val="none" w:sz="0" w:space="0" w:color="auto"/>
                                        <w:right w:val="none" w:sz="0" w:space="0" w:color="auto"/>
                                      </w:divBdr>
                                      <w:divsChild>
                                        <w:div w:id="1266424167">
                                          <w:marLeft w:val="0"/>
                                          <w:marRight w:val="0"/>
                                          <w:marTop w:val="0"/>
                                          <w:marBottom w:val="0"/>
                                          <w:divBdr>
                                            <w:top w:val="none" w:sz="0" w:space="0" w:color="auto"/>
                                            <w:left w:val="none" w:sz="0" w:space="0" w:color="auto"/>
                                            <w:bottom w:val="none" w:sz="0" w:space="0" w:color="auto"/>
                                            <w:right w:val="none" w:sz="0" w:space="0" w:color="auto"/>
                                          </w:divBdr>
                                          <w:divsChild>
                                            <w:div w:id="1266424148">
                                              <w:marLeft w:val="0"/>
                                              <w:marRight w:val="0"/>
                                              <w:marTop w:val="0"/>
                                              <w:marBottom w:val="0"/>
                                              <w:divBdr>
                                                <w:top w:val="none" w:sz="0" w:space="0" w:color="auto"/>
                                                <w:left w:val="none" w:sz="0" w:space="0" w:color="auto"/>
                                                <w:bottom w:val="none" w:sz="0" w:space="0" w:color="auto"/>
                                                <w:right w:val="none" w:sz="0" w:space="0" w:color="auto"/>
                                              </w:divBdr>
                                              <w:divsChild>
                                                <w:div w:id="1266424147">
                                                  <w:marLeft w:val="0"/>
                                                  <w:marRight w:val="0"/>
                                                  <w:marTop w:val="0"/>
                                                  <w:marBottom w:val="0"/>
                                                  <w:divBdr>
                                                    <w:top w:val="none" w:sz="0" w:space="0" w:color="auto"/>
                                                    <w:left w:val="none" w:sz="0" w:space="0" w:color="auto"/>
                                                    <w:bottom w:val="none" w:sz="0" w:space="0" w:color="auto"/>
                                                    <w:right w:val="none" w:sz="0" w:space="0" w:color="auto"/>
                                                  </w:divBdr>
                                                  <w:divsChild>
                                                    <w:div w:id="12664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2D9A6-5128-4DBE-988F-BF6E57AA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3626</Words>
  <Characters>19640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O SR</vt:lpstr>
    </vt:vector>
  </TitlesOfParts>
  <Company>Senado Federal</Company>
  <LinksUpToDate>false</LinksUpToDate>
  <CharactersWithSpaces>23220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cfleite</cp:lastModifiedBy>
  <cp:revision>6</cp:revision>
  <cp:lastPrinted>2012-06-11T13:51:00Z</cp:lastPrinted>
  <dcterms:created xsi:type="dcterms:W3CDTF">2012-06-11T13:31:00Z</dcterms:created>
  <dcterms:modified xsi:type="dcterms:W3CDTF">2012-06-11T14:25:00Z</dcterms:modified>
</cp:coreProperties>
</file>