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91E" w:rsidRPr="0081719B" w:rsidRDefault="00900755">
      <w:pPr>
        <w:jc w:val="both"/>
        <w:rPr>
          <w:rFonts w:ascii="ITC Stone Sans Std Medium" w:hAnsi="ITC Stone Sans Std Medium"/>
        </w:rPr>
      </w:pPr>
      <w:r w:rsidRPr="0081719B">
        <w:rPr>
          <w:rFonts w:ascii="ITC Stone Sans Std Medium" w:eastAsia="Myriad Pro" w:hAnsi="ITC Stone Sans Std Medium" w:cs="Myriad Pro"/>
          <w:caps/>
        </w:rPr>
        <w:t>ATA DA 6ª REUNIÃO DA Subcomissão Temporária sobre Mobilidade Urbana DA 1ª SESSÃO LEGISLATIVA Ordinária DA 56ª LEGISLATURA, REALIZADA EM 16 de Agosto de 2019, Sexta-feira, NO SENADO FEDERAL, Anexo II, Ala Senador Nilo Coelho, Plenário nº 6.</w:t>
      </w:r>
    </w:p>
    <w:p w:rsidR="0078391E" w:rsidRPr="0081719B" w:rsidRDefault="0078391E">
      <w:pPr>
        <w:rPr>
          <w:rFonts w:ascii="ITC Stone Sans Std Medium" w:hAnsi="ITC Stone Sans Std Medium"/>
        </w:rPr>
      </w:pPr>
    </w:p>
    <w:p w:rsidR="0078391E" w:rsidRPr="0081719B" w:rsidRDefault="00900755">
      <w:pPr>
        <w:jc w:val="both"/>
        <w:rPr>
          <w:rFonts w:ascii="ITC Stone Sans Std Medium" w:hAnsi="ITC Stone Sans Std Medium"/>
        </w:rPr>
      </w:pPr>
      <w:r w:rsidRPr="0081719B">
        <w:rPr>
          <w:rFonts w:ascii="ITC Stone Sans Std Medium" w:eastAsia="Myriad Pro" w:hAnsi="ITC Stone Sans Std Medium" w:cs="Myriad Pro"/>
        </w:rPr>
        <w:t xml:space="preserve">Às quatorze horas e dois minutos do dia dezesseis de agosto de dois mil e dezenove, no Anexo II, Ala Senador Nilo Coelho, </w:t>
      </w:r>
      <w:proofErr w:type="gramStart"/>
      <w:r w:rsidRPr="0081719B">
        <w:rPr>
          <w:rFonts w:ascii="ITC Stone Sans Std Medium" w:eastAsia="Myriad Pro" w:hAnsi="ITC Stone Sans Std Medium" w:cs="Myriad Pro"/>
        </w:rPr>
        <w:t>Plenário</w:t>
      </w:r>
      <w:proofErr w:type="gramEnd"/>
      <w:r w:rsidRPr="0081719B">
        <w:rPr>
          <w:rFonts w:ascii="ITC Stone Sans Std Medium" w:eastAsia="Myriad Pro" w:hAnsi="ITC Stone Sans Std Medium" w:cs="Myriad Pro"/>
        </w:rPr>
        <w:t xml:space="preserve"> nº 6, sob a Presidência do Senador Acir Gurgacz, reúne-se a Subcomissão Temporária sobre Mobilidade Urbana. Deixam de comparecer os Senadores Eduardo Girão, Styvenson Valentim, Lasier Martins e Telmário Mota. </w:t>
      </w:r>
      <w:r w:rsidR="0081719B">
        <w:rPr>
          <w:rFonts w:ascii="ITC Stone Sans Std Medium" w:eastAsia="Myriad Pro" w:hAnsi="ITC Stone Sans Std Medium" w:cs="Myriad Pro"/>
        </w:rPr>
        <w:t>A</w:t>
      </w:r>
      <w:r w:rsidRPr="0081719B">
        <w:rPr>
          <w:rFonts w:ascii="ITC Stone Sans Std Medium" w:eastAsia="Myriad Pro" w:hAnsi="ITC Stone Sans Std Medium" w:cs="Myriad Pro"/>
        </w:rPr>
        <w:t xml:space="preserve"> reunião é aberta. Passa-se à apreciação da pauta: Audiência Pública Interativa, atendendo ao requerimento REQ 31/2019 - CDH, de autoria Senador Acir Gurgacz (PDT/RO). Finalidade: Debater sobre: “Mobilidade Urbana e Acessibilidade nos Municípios Brasileiros”, para avaliar o impacto do alto custo do transporte urbano de passageiros na renda domiciliar, bem como o sistema de tarifação e financiamento do transporte urbano. Participantes: </w:t>
      </w:r>
      <w:proofErr w:type="spellStart"/>
      <w:r w:rsidRPr="0081719B">
        <w:rPr>
          <w:rFonts w:ascii="ITC Stone Sans Std Medium" w:eastAsia="Myriad Pro" w:hAnsi="ITC Stone Sans Std Medium" w:cs="Myriad Pro"/>
        </w:rPr>
        <w:t>Clever</w:t>
      </w:r>
      <w:proofErr w:type="spellEnd"/>
      <w:r w:rsidRPr="0081719B">
        <w:rPr>
          <w:rFonts w:ascii="ITC Stone Sans Std Medium" w:eastAsia="Myriad Pro" w:hAnsi="ITC Stone Sans Std Medium" w:cs="Myriad Pro"/>
        </w:rPr>
        <w:t xml:space="preserve"> Ubiratan Teixeira de Almeida, Diretor do Departamento de Planejamento e Gestão de Mobilidade e Serviços Urbanos do Ministério do Desenvolvimento Regional - MDR; Gilberto </w:t>
      </w:r>
      <w:proofErr w:type="spellStart"/>
      <w:r w:rsidRPr="0081719B">
        <w:rPr>
          <w:rFonts w:ascii="ITC Stone Sans Std Medium" w:eastAsia="Myriad Pro" w:hAnsi="ITC Stone Sans Std Medium" w:cs="Myriad Pro"/>
        </w:rPr>
        <w:t>Perre</w:t>
      </w:r>
      <w:proofErr w:type="spellEnd"/>
      <w:r w:rsidRPr="0081719B">
        <w:rPr>
          <w:rFonts w:ascii="ITC Stone Sans Std Medium" w:eastAsia="Myriad Pro" w:hAnsi="ITC Stone Sans Std Medium" w:cs="Myriad Pro"/>
        </w:rPr>
        <w:t xml:space="preserve">, Secretário Executivo da Frente Nacional de Prefeitos - FNP; Nazareno </w:t>
      </w:r>
      <w:proofErr w:type="spellStart"/>
      <w:r w:rsidRPr="0081719B">
        <w:rPr>
          <w:rFonts w:ascii="ITC Stone Sans Std Medium" w:eastAsia="Myriad Pro" w:hAnsi="ITC Stone Sans Std Medium" w:cs="Myriad Pro"/>
        </w:rPr>
        <w:t>Stanislau</w:t>
      </w:r>
      <w:proofErr w:type="spellEnd"/>
      <w:r w:rsidRPr="0081719B">
        <w:rPr>
          <w:rFonts w:ascii="ITC Stone Sans Std Medium" w:eastAsia="Myriad Pro" w:hAnsi="ITC Stone Sans Std Medium" w:cs="Myriad Pro"/>
        </w:rPr>
        <w:t xml:space="preserve"> Afonso, Diretor Nacional Executivo Institucional do Instituto Movimento Nacional pelo Direito ao Transporte Público - MDT. Marcos Bicalho dos Santos, Diretor Administrativo e Institucional da NTU. Resultado: Audiência Pública realizada em caráter interativo, mediante a participação popular por meio do Portal e-Cidadania (http://www.senado.leg.br/ecidadania) e do Alô Senado (0800 61 22 11). Nada mais havendo a tratar, encerra-se a reunião às dezesseis horas e quarenta e seis minutos. Após aprovação, a presente Ata será assinada pelo Senhor Presidente e publicada no Diário do Senado Federal.</w:t>
      </w:r>
    </w:p>
    <w:p w:rsidR="0078391E" w:rsidRPr="0081719B" w:rsidRDefault="0078391E">
      <w:pPr>
        <w:rPr>
          <w:rFonts w:ascii="ITC Stone Sans Std Medium" w:hAnsi="ITC Stone Sans Std Medium"/>
        </w:rPr>
      </w:pPr>
    </w:p>
    <w:p w:rsidR="0078391E" w:rsidRPr="0081719B" w:rsidRDefault="0078391E">
      <w:pPr>
        <w:rPr>
          <w:rFonts w:ascii="ITC Stone Sans Std Medium" w:hAnsi="ITC Stone Sans Std Medium"/>
        </w:rPr>
      </w:pPr>
    </w:p>
    <w:p w:rsidR="0078391E" w:rsidRPr="0081719B" w:rsidRDefault="00900755">
      <w:pPr>
        <w:jc w:val="center"/>
        <w:rPr>
          <w:rFonts w:ascii="ITC Stone Sans Std Medium" w:hAnsi="ITC Stone Sans Std Medium"/>
        </w:rPr>
      </w:pPr>
      <w:r w:rsidRPr="0081719B">
        <w:rPr>
          <w:rFonts w:ascii="ITC Stone Sans Std Medium" w:eastAsia="Myriad Pro" w:hAnsi="ITC Stone Sans Std Medium" w:cs="Myriad Pro"/>
        </w:rPr>
        <w:t>Senador Acir Gurgacz</w:t>
      </w:r>
    </w:p>
    <w:p w:rsidR="0078391E" w:rsidRDefault="00900755">
      <w:pPr>
        <w:jc w:val="center"/>
        <w:rPr>
          <w:rFonts w:ascii="ITC Stone Sans Std Medium" w:eastAsia="Myriad Pro" w:hAnsi="ITC Stone Sans Std Medium" w:cs="Myriad Pro"/>
        </w:rPr>
      </w:pPr>
      <w:r w:rsidRPr="0081719B">
        <w:rPr>
          <w:rFonts w:ascii="ITC Stone Sans Std Medium" w:eastAsia="Myriad Pro" w:hAnsi="ITC Stone Sans Std Medium" w:cs="Myriad Pro"/>
        </w:rPr>
        <w:t>Presidente da Subcomissão Temporária sobre Mobilidade Urbana</w:t>
      </w:r>
    </w:p>
    <w:p w:rsidR="00860A8D" w:rsidRDefault="00860A8D">
      <w:pPr>
        <w:jc w:val="center"/>
        <w:rPr>
          <w:rFonts w:ascii="ITC Stone Sans Std Medium" w:eastAsia="Myriad Pro" w:hAnsi="ITC Stone Sans Std Medium" w:cs="Myriad Pro"/>
        </w:rPr>
      </w:pPr>
    </w:p>
    <w:p w:rsidR="00860A8D" w:rsidRDefault="00860A8D">
      <w:pPr>
        <w:jc w:val="center"/>
        <w:rPr>
          <w:rFonts w:ascii="ITC Stone Sans Std Medium" w:eastAsia="Myriad Pro" w:hAnsi="ITC Stone Sans Std Medium" w:cs="Myriad Pro"/>
        </w:rPr>
      </w:pPr>
    </w:p>
    <w:p w:rsidR="00860A8D" w:rsidRPr="00860A8D" w:rsidRDefault="00860A8D" w:rsidP="00860A8D">
      <w:pPr>
        <w:jc w:val="center"/>
        <w:rPr>
          <w:rFonts w:ascii="ITC Stone Sans Std Medium" w:hAnsi="ITC Stone Sans Std Medium"/>
        </w:rPr>
      </w:pPr>
      <w:r w:rsidRPr="00860A8D">
        <w:rPr>
          <w:rFonts w:ascii="ITC Stone Sans Std Medium" w:eastAsia="Myriad Pro" w:hAnsi="ITC Stone Sans Std Medium" w:cs="Myriad Pro"/>
        </w:rPr>
        <w:t>Esta reunião está disponível em áudio e vídeo no link abaixo:</w:t>
      </w:r>
    </w:p>
    <w:p w:rsidR="00860A8D" w:rsidRPr="00860A8D" w:rsidRDefault="00860A8D" w:rsidP="00860A8D">
      <w:pPr>
        <w:jc w:val="center"/>
        <w:rPr>
          <w:rFonts w:ascii="ITC Stone Sans Std Medium" w:hAnsi="ITC Stone Sans Std Medium"/>
        </w:rPr>
      </w:pPr>
      <w:hyperlink r:id="rId6" w:history="1">
        <w:r w:rsidRPr="00860A8D">
          <w:rPr>
            <w:rStyle w:val="Hyperlink"/>
            <w:rFonts w:ascii="ITC Stone Sans Std Medium" w:hAnsi="ITC Stone Sans Std Medium"/>
            <w:color w:val="auto"/>
            <w:u w:val="none"/>
          </w:rPr>
          <w:t>http://www12.senado.leg.br/multimidia/eventos/2019/08/16</w:t>
        </w:r>
      </w:hyperlink>
    </w:p>
    <w:p w:rsidR="00860A8D" w:rsidRPr="0081719B" w:rsidRDefault="00860A8D">
      <w:pPr>
        <w:jc w:val="center"/>
        <w:rPr>
          <w:rFonts w:ascii="ITC Stone Sans Std Medium" w:hAnsi="ITC Stone Sans Std Medium"/>
        </w:rPr>
      </w:pPr>
      <w:bookmarkStart w:id="0" w:name="_GoBack"/>
      <w:bookmarkEnd w:id="0"/>
    </w:p>
    <w:sectPr w:rsidR="00860A8D" w:rsidRPr="0081719B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76D4" w:rsidRDefault="00900755">
      <w:pPr>
        <w:spacing w:after="0" w:line="240" w:lineRule="auto"/>
      </w:pPr>
      <w:r>
        <w:separator/>
      </w:r>
    </w:p>
  </w:endnote>
  <w:endnote w:type="continuationSeparator" w:id="0">
    <w:p w:rsidR="007A76D4" w:rsidRDefault="00900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76D4" w:rsidRDefault="00900755">
      <w:pPr>
        <w:spacing w:after="0" w:line="240" w:lineRule="auto"/>
      </w:pPr>
      <w:r>
        <w:separator/>
      </w:r>
    </w:p>
  </w:footnote>
  <w:footnote w:type="continuationSeparator" w:id="0">
    <w:p w:rsidR="007A76D4" w:rsidRDefault="009007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91E" w:rsidRDefault="00900755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8391E" w:rsidRDefault="00900755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78391E" w:rsidRDefault="00900755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78391E" w:rsidRDefault="0078391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91E"/>
    <w:rsid w:val="0078391E"/>
    <w:rsid w:val="007A76D4"/>
    <w:rsid w:val="0081719B"/>
    <w:rsid w:val="00860A8D"/>
    <w:rsid w:val="0090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D7539E-AB6C-438E-8288-8A2EB057C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860A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43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8/1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337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6 ª Reunião, Reunião de Subcomissão, da Subcomissão Temporária sobre Mobilidade Urbana, de 16/08/2019</vt:lpstr>
    </vt:vector>
  </TitlesOfParts>
  <Company>Senado Federal</Company>
  <LinksUpToDate>false</LinksUpToDate>
  <CharactersWithSpaces>2156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6 ª Reunião, Reunião de Subcomissão, da Subcomissão Temporária sobre Mobilidade Urbana, de 16/08/2019</dc:title>
  <dc:subject>Ata de reunião de Comissão do Senado Federal</dc:subject>
  <dc:creator>Bruna Alves Leite</dc:creator>
  <dc:description>Ata da 6 ª Reunião, Reunião de Subcomissão, da Subcomissão Temporária sobre Mobilidade Urbana, de 16/08/2019 da 1ª Sessão Legislativa Ordinária da 56ª Legislatura, realizada em 16 de Agosto de 2019, Sexta-feira, no Senado Federal, Anexo II, Ala Senador Nilo Coelho, Plenário nº 6.
Arquivo gerado através do sistema Comiss.
Usuário: Bruna Alves Leite (05509421142). Gerado em: 21/08/2019 09:43:44.</dc:description>
  <cp:lastModifiedBy>Christiano de Oliveira Emery</cp:lastModifiedBy>
  <cp:revision>4</cp:revision>
  <dcterms:created xsi:type="dcterms:W3CDTF">2019-08-21T12:44:00Z</dcterms:created>
  <dcterms:modified xsi:type="dcterms:W3CDTF">2019-12-18T21:15:00Z</dcterms:modified>
</cp:coreProperties>
</file>