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32" w:rsidRPr="00411798" w:rsidRDefault="00C714F7">
      <w:pPr>
        <w:jc w:val="both"/>
        <w:rPr>
          <w:rFonts w:ascii="ITC Stone Sans Std Medium" w:hAnsi="ITC Stone Sans Std Medium"/>
          <w:color w:val="000000" w:themeColor="text1"/>
        </w:rPr>
      </w:pPr>
      <w:r w:rsidRPr="00411798">
        <w:rPr>
          <w:rFonts w:ascii="ITC Stone Sans Std Medium" w:eastAsia="Myriad Pro" w:hAnsi="ITC Stone Sans Std Medium" w:cs="Myriad Pro"/>
          <w:caps/>
          <w:color w:val="000000" w:themeColor="text1"/>
        </w:rPr>
        <w:t>ATA DA 35ª REUNIÃO, Extraordinária, DA Comissão de Direitos Humanos e Legislação Participativa DA 1ª SESSÃO LEGISLATIVA Ordinária DA 56ª LEGISLATURA, REALIZADA EM 16 de Maio de 2019, Quinta-feira, NO SENADO FEDERAL, Anexo II, Ala Senador Nilo Coelho, Plenário nº 6.</w:t>
      </w:r>
    </w:p>
    <w:p w:rsidR="00295932" w:rsidRPr="00D60025" w:rsidRDefault="00295932">
      <w:pPr>
        <w:rPr>
          <w:rFonts w:ascii="ITC Stone Sans Std Medium" w:hAnsi="ITC Stone Sans Std Medium"/>
          <w:color w:val="000000" w:themeColor="text1"/>
          <w:sz w:val="16"/>
          <w:szCs w:val="16"/>
        </w:rPr>
      </w:pPr>
    </w:p>
    <w:p w:rsidR="00295932" w:rsidRPr="00411798" w:rsidRDefault="00C714F7">
      <w:pPr>
        <w:jc w:val="both"/>
        <w:rPr>
          <w:rFonts w:ascii="ITC Stone Sans Std Medium" w:hAnsi="ITC Stone Sans Std Medium"/>
          <w:color w:val="000000" w:themeColor="text1"/>
        </w:rPr>
      </w:pP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Às nove horas e dois minutos do dia dezesseis de maio de dois mil e dezenove, no Anexo II, Ala Senador Nilo Coelho, Plenário nº 6, sob a Presidência do Senador Paulo Paim, reúne-se a Comissão de Direitos Humanos e Legislação Participativa com a presença dos Senadores Styvenson Valentim, Romário, Mara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Gabrilli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, Flávio Arns, Nelsinho Trad, Jorge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Kajuru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e Marcos do Val. Deixam de comparecer os Senadores Jader Barbalho, Marcelo Castro, Mailza Gomes, Eduardo Girão, Lasier Martins, Juíza Selma, Acir Gurgacz, Leila Barros, Telmário Mota, Arolde de Oliveira e Marcos Rogério. Havendo número</w:t>
      </w:r>
      <w:r w:rsidR="00D463FC"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regimental, a reunião é aberta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. Passa-se à apreciação da pauta: Audiência Pública Interativa, atendendo ao requerimento REQ 10/2019 - CDH, de autoria do Senador Paulo Paim. Finalidade: Tratar sobre: "O Dia Internacional de Enfrentamento à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LGBTIfobia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". Participantes: Toni Reis, Diretor Presidente da Aliança Nacional LGBTI+; Rodrigo Camargo, Advogado - representante da Rede Nacional de Advogadas e Advogados Populares - RENAP;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Chyntia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Aquino da Costa Barcellos, Secretária da Comissão Especial da Diversidade Sexual e Gênero da Ordem dos Advogados do Brasil; Emerson Santos, Conselheiro do Conselho Nacional de Combate à Discriminação e Promoção dos Direitos de Lésbicas, Gays, Bissexuais, Travestis e Transexuais do Ministério da Mulher, da Família e dos Direitos Humanos - CNCD/LGBT/MDH;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Tathiane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Araújo, Representante da Rede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Trans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Brasil; Deborah Macedo Duprat de Britto Pereira, Procuradora Federal dos Direitos do Cidadão – PFDC. Priscila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Morégola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>, Representante do Instituto Brasileiro de Di</w:t>
      </w:r>
      <w:r w:rsidR="00585F29">
        <w:rPr>
          <w:rFonts w:ascii="ITC Stone Sans Std Medium" w:eastAsia="Myriad Pro" w:hAnsi="ITC Stone Sans Std Medium" w:cs="Myriad Pro"/>
          <w:color w:val="000000" w:themeColor="text1"/>
        </w:rPr>
        <w:t>reito de Família – IBDFAM. Fazem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uso da palavra o</w:t>
      </w:r>
      <w:r w:rsidR="00585F29">
        <w:rPr>
          <w:rFonts w:ascii="ITC Stone Sans Std Medium" w:eastAsia="Myriad Pro" w:hAnsi="ITC Stone Sans Std Medium" w:cs="Myriad Pro"/>
          <w:color w:val="000000" w:themeColor="text1"/>
        </w:rPr>
        <w:t>s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Senador</w:t>
      </w:r>
      <w:r w:rsidR="00585F29">
        <w:rPr>
          <w:rFonts w:ascii="ITC Stone Sans Std Medium" w:eastAsia="Myriad Pro" w:hAnsi="ITC Stone Sans Std Medium" w:cs="Myriad Pro"/>
          <w:color w:val="000000" w:themeColor="text1"/>
        </w:rPr>
        <w:t>es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Styvenson Valentim e Confúcio Moura. O Presidente faz os seguintes encaminhamentos: 1- Enviar ao Senador Paulo Rocha o pedido dos convidados desta Reunião para que apresente de forma célere relatório favorável ao PLS 134/2018 que Institui o Estatuto da Diversidade Sexual e de Gênero. 2- Solicitar audiência com o Presidente do STF, Ministro Dias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Toffoli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, para tratar da permanência do julgamento da criminalização da </w:t>
      </w:r>
      <w:proofErr w:type="spell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LGBTIfobia</w:t>
      </w:r>
      <w:proofErr w:type="spellEnd"/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na pauta do dia vinte e três de maio</w:t>
      </w:r>
      <w:r w:rsidR="00B33B50"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(ADO 26 E MI 4733)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. </w:t>
      </w:r>
      <w:r w:rsidR="005608B3"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Resultado: Audiência Pública realizada em caráter interativo, mediante a </w:t>
      </w:r>
      <w:proofErr w:type="gramStart"/>
      <w:r w:rsidR="005608B3" w:rsidRPr="00411798">
        <w:rPr>
          <w:rFonts w:ascii="ITC Stone Sans Std Medium" w:eastAsia="Myriad Pro" w:hAnsi="ITC Stone Sans Std Medium" w:cs="Myriad Pro"/>
          <w:color w:val="000000" w:themeColor="text1"/>
        </w:rPr>
        <w:t>participação  popular</w:t>
      </w:r>
      <w:proofErr w:type="gramEnd"/>
      <w:r w:rsidR="005608B3"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 por meio do Portal e-Cidadania (http://www.senado.leg.br/ecidadania) e do Alô Senado (0800 61 22 11). </w:t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>Nada mais havendo a tratar, encerra-se a reunião às onze horas e trinta e cinco minutos. Após aprovação, a presente Ata será assinada pelo Senhor Presidente e publicada no Diário do Senado Federal.</w:t>
      </w:r>
    </w:p>
    <w:p w:rsidR="00295932" w:rsidRPr="00411798" w:rsidRDefault="00295932">
      <w:pPr>
        <w:rPr>
          <w:rFonts w:ascii="ITC Stone Sans Std Medium" w:hAnsi="ITC Stone Sans Std Medium"/>
          <w:color w:val="000000" w:themeColor="text1"/>
        </w:rPr>
      </w:pPr>
    </w:p>
    <w:p w:rsidR="00295932" w:rsidRPr="00411798" w:rsidRDefault="00C714F7">
      <w:pPr>
        <w:jc w:val="center"/>
        <w:rPr>
          <w:rFonts w:ascii="ITC Stone Sans Std Medium" w:hAnsi="ITC Stone Sans Std Medium"/>
          <w:color w:val="000000" w:themeColor="text1"/>
        </w:rPr>
      </w:pPr>
      <w:r w:rsidRPr="00411798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  <w:r w:rsidR="00D60025">
        <w:rPr>
          <w:rFonts w:ascii="ITC Stone Sans Std Medium" w:eastAsia="Myriad Pro" w:hAnsi="ITC Stone Sans Std Medium" w:cs="Myriad Pro"/>
          <w:color w:val="000000" w:themeColor="text1"/>
        </w:rPr>
        <w:br/>
      </w:r>
      <w:r w:rsidRPr="00411798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  <w:r w:rsidR="00D60025">
        <w:rPr>
          <w:rFonts w:ascii="ITC Stone Sans Std Medium" w:eastAsia="Myriad Pro" w:hAnsi="ITC Stone Sans Std Medium" w:cs="Myriad Pro"/>
          <w:color w:val="000000" w:themeColor="text1"/>
        </w:rPr>
        <w:br/>
      </w:r>
      <w:bookmarkStart w:id="0" w:name="_GoBack"/>
      <w:bookmarkEnd w:id="0"/>
    </w:p>
    <w:p w:rsidR="00295932" w:rsidRPr="00411798" w:rsidRDefault="00C714F7">
      <w:pPr>
        <w:jc w:val="center"/>
        <w:rPr>
          <w:rFonts w:ascii="ITC Stone Sans Std Medium" w:hAnsi="ITC Stone Sans Std Medium"/>
          <w:color w:val="000000" w:themeColor="text1"/>
        </w:rPr>
      </w:pP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Esta reunião está disponível em áudio e vídeo no link </w:t>
      </w:r>
      <w:proofErr w:type="gram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abaixo:</w:t>
      </w:r>
      <w:r w:rsidR="00D60025">
        <w:rPr>
          <w:rFonts w:ascii="ITC Stone Sans Std Medium" w:eastAsia="Myriad Pro" w:hAnsi="ITC Stone Sans Std Medium" w:cs="Myriad Pro"/>
          <w:color w:val="000000" w:themeColor="text1"/>
        </w:rPr>
        <w:br/>
      </w:r>
      <w:hyperlink r:id="rId6">
        <w:r w:rsidRPr="00411798">
          <w:rPr>
            <w:rFonts w:ascii="ITC Stone Sans Std Medium" w:hAnsi="ITC Stone Sans Std Medium"/>
            <w:color w:val="000000" w:themeColor="text1"/>
          </w:rPr>
          <w:t>http://www12.senado.leg.br/multimidia/eventos/2019/05/16</w:t>
        </w:r>
        <w:proofErr w:type="gramEnd"/>
      </w:hyperlink>
    </w:p>
    <w:sectPr w:rsidR="00295932" w:rsidRPr="0041179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C2" w:rsidRDefault="00C714F7">
      <w:pPr>
        <w:spacing w:after="0" w:line="240" w:lineRule="auto"/>
      </w:pPr>
      <w:r>
        <w:separator/>
      </w:r>
    </w:p>
  </w:endnote>
  <w:endnote w:type="continuationSeparator" w:id="0">
    <w:p w:rsidR="00045FC2" w:rsidRDefault="00C7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C2" w:rsidRDefault="00C714F7">
      <w:pPr>
        <w:spacing w:after="0" w:line="240" w:lineRule="auto"/>
      </w:pPr>
      <w:r>
        <w:separator/>
      </w:r>
    </w:p>
  </w:footnote>
  <w:footnote w:type="continuationSeparator" w:id="0">
    <w:p w:rsidR="00045FC2" w:rsidRDefault="00C7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32" w:rsidRDefault="00C714F7">
    <w:pPr>
      <w:jc w:val="center"/>
    </w:pPr>
    <w:r>
      <w:rPr>
        <w:noProof/>
      </w:rPr>
      <w:drawing>
        <wp:inline distT="0" distB="0" distL="0" distR="0">
          <wp:extent cx="762000" cy="702365"/>
          <wp:effectExtent l="0" t="0" r="0" b="254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402" cy="71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32" w:rsidRDefault="00C714F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D60025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32"/>
    <w:rsid w:val="00045FC2"/>
    <w:rsid w:val="00295932"/>
    <w:rsid w:val="00411798"/>
    <w:rsid w:val="005608B3"/>
    <w:rsid w:val="00585F29"/>
    <w:rsid w:val="009717FF"/>
    <w:rsid w:val="00B33B50"/>
    <w:rsid w:val="00BA7BC9"/>
    <w:rsid w:val="00C714F7"/>
    <w:rsid w:val="00D463FC"/>
    <w:rsid w:val="00D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26AF3-3A6C-45E2-A65C-3B4FE61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025"/>
  </w:style>
  <w:style w:type="paragraph" w:styleId="Rodap">
    <w:name w:val="footer"/>
    <w:basedOn w:val="Normal"/>
    <w:link w:val="RodapChar"/>
    <w:uiPriority w:val="99"/>
    <w:unhideWhenUsed/>
    <w:rsid w:val="00D60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Direitos Humanos e Legislação Participativa, de 16/05/2019</vt:lpstr>
    </vt:vector>
  </TitlesOfParts>
  <Company>Senado Federal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Direitos Humanos e Legislação Participativa, de 16/05/2019</dc:title>
  <dc:subject>Ata de reunião de Comissão do Senado Federal</dc:subject>
  <dc:creator>Bruna Alves Leite</dc:creator>
  <dc:description>Ata da 35 ª Reunião, Extraordinária, da Comissão de Direitos Humanos e Legislação Participativa, de 16/05/2019 da 1ª Sessão Legislativa Ordinária da 56ª Legislatura, realizada em 16 de Maio de 2019, Quinta-feira, no Senado Federal, Anexo II, Ala Senador Nilo Coelho, Plenário nº 6.
Arquivo gerado através do sistema Comiss.
Usuário: Bruna Alves Leite (05509421142). Gerado em: 16/05/2019 11:46:32.</dc:description>
  <cp:lastModifiedBy>Christiano de Oliveira Emery</cp:lastModifiedBy>
  <cp:revision>10</cp:revision>
  <dcterms:created xsi:type="dcterms:W3CDTF">2019-05-16T14:47:00Z</dcterms:created>
  <dcterms:modified xsi:type="dcterms:W3CDTF">2019-08-26T12:55:00Z</dcterms:modified>
</cp:coreProperties>
</file>