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31" w:rsidRPr="001142BE" w:rsidRDefault="005112B9">
      <w:pPr>
        <w:pStyle w:val="Corpodetexto2"/>
        <w:autoSpaceDE w:val="0"/>
        <w:autoSpaceDN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20"/>
          <w:sz w:val="28"/>
          <w:szCs w:val="28"/>
        </w:rPr>
        <w:drawing>
          <wp:inline distT="0" distB="0" distL="0" distR="0">
            <wp:extent cx="631825" cy="68135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FF2" w:rsidRPr="009E1E2F" w:rsidRDefault="00117FF2" w:rsidP="00117FF2">
      <w:pPr>
        <w:pStyle w:val="Ttulo"/>
        <w:rPr>
          <w:rFonts w:ascii="ITC Stone Sans Std Medium" w:hAnsi="ITC Stone Sans Std Medium" w:cs="Arial"/>
          <w:b w:val="0"/>
          <w:caps/>
          <w:sz w:val="14"/>
          <w:szCs w:val="14"/>
          <w:u w:val="none"/>
        </w:rPr>
      </w:pPr>
      <w:r w:rsidRPr="009E1E2F">
        <w:rPr>
          <w:rFonts w:ascii="ITC Stone Sans Std Medium" w:hAnsi="ITC Stone Sans Std Medium" w:cs="Arial"/>
          <w:b w:val="0"/>
          <w:caps/>
          <w:sz w:val="14"/>
          <w:szCs w:val="14"/>
          <w:u w:val="none"/>
        </w:rPr>
        <w:t>Senado Federal</w:t>
      </w:r>
    </w:p>
    <w:p w:rsidR="00117FF2" w:rsidRPr="009E1E2F" w:rsidRDefault="00117FF2" w:rsidP="00117FF2">
      <w:pPr>
        <w:pStyle w:val="Ttulo"/>
        <w:rPr>
          <w:rFonts w:ascii="ITC Stone Sans Std Medium" w:hAnsi="ITC Stone Sans Std Medium" w:cs="Arial"/>
          <w:b w:val="0"/>
          <w:caps/>
          <w:sz w:val="14"/>
          <w:szCs w:val="14"/>
          <w:u w:val="none"/>
        </w:rPr>
      </w:pPr>
      <w:r w:rsidRPr="009E1E2F">
        <w:rPr>
          <w:rFonts w:ascii="ITC Stone Sans Std Medium" w:hAnsi="ITC Stone Sans Std Medium" w:cs="Arial"/>
          <w:b w:val="0"/>
          <w:caps/>
          <w:sz w:val="14"/>
          <w:szCs w:val="14"/>
          <w:u w:val="none"/>
        </w:rPr>
        <w:t>Secretaria-Geral da Mesa</w:t>
      </w:r>
    </w:p>
    <w:p w:rsidR="00117FF2" w:rsidRPr="004F39C1" w:rsidRDefault="00117FF2" w:rsidP="00117FF2">
      <w:pPr>
        <w:pStyle w:val="Ttulo"/>
        <w:rPr>
          <w:rFonts w:ascii="ITC Stone Sans Std Medium" w:hAnsi="ITC Stone Sans Std Medium" w:cs="Arial"/>
          <w:b w:val="0"/>
          <w:caps/>
          <w:sz w:val="22"/>
          <w:szCs w:val="22"/>
          <w:u w:val="none"/>
        </w:rPr>
      </w:pPr>
    </w:p>
    <w:p w:rsidR="00117FF2" w:rsidRPr="004F39C1" w:rsidRDefault="00117FF2" w:rsidP="00117FF2">
      <w:pPr>
        <w:jc w:val="both"/>
        <w:rPr>
          <w:rFonts w:ascii="ITC Stone Sans Std Medium" w:hAnsi="ITC Stone Sans Std Medium" w:cs="Arial"/>
          <w:caps/>
          <w:sz w:val="22"/>
          <w:szCs w:val="22"/>
        </w:rPr>
      </w:pPr>
      <w:r w:rsidRPr="004F39C1">
        <w:rPr>
          <w:rFonts w:ascii="ITC Stone Sans Std Medium" w:hAnsi="ITC Stone Sans Std Medium" w:cs="Arial"/>
          <w:sz w:val="22"/>
          <w:szCs w:val="22"/>
        </w:rPr>
        <w:t xml:space="preserve">ATA DA </w:t>
      </w:r>
      <w:r w:rsidR="00D1748F">
        <w:rPr>
          <w:rFonts w:ascii="ITC Stone Sans Std Medium" w:hAnsi="ITC Stone Sans Std Medium" w:cs="Arial"/>
          <w:sz w:val="22"/>
          <w:szCs w:val="22"/>
        </w:rPr>
        <w:t>27</w:t>
      </w:r>
      <w:r w:rsidRPr="004F39C1">
        <w:rPr>
          <w:rFonts w:ascii="ITC Stone Sans Std Medium" w:hAnsi="ITC Stone Sans Std Medium" w:cs="Arial"/>
          <w:sz w:val="22"/>
          <w:szCs w:val="22"/>
        </w:rPr>
        <w:t xml:space="preserve">ª REUNIÃO DA COMISSÃO DE RELAÇÕES EXTERIORES E DEFESA NACIONAL, </w:t>
      </w:r>
      <w:r w:rsidR="00BF416A">
        <w:rPr>
          <w:rFonts w:ascii="ITC Stone Sans Std Medium" w:hAnsi="ITC Stone Sans Std Medium" w:cs="Arial"/>
          <w:sz w:val="22"/>
          <w:szCs w:val="22"/>
        </w:rPr>
        <w:t>EXTRA</w:t>
      </w:r>
      <w:r w:rsidR="00D1748F">
        <w:rPr>
          <w:rFonts w:ascii="ITC Stone Sans Std Medium" w:hAnsi="ITC Stone Sans Std Medium" w:cs="Arial"/>
          <w:sz w:val="22"/>
          <w:szCs w:val="22"/>
        </w:rPr>
        <w:t>ORDINÁRIA, DA 2</w:t>
      </w:r>
      <w:r w:rsidRPr="004F39C1">
        <w:rPr>
          <w:rFonts w:ascii="ITC Stone Sans Std Medium" w:hAnsi="ITC Stone Sans Std Medium" w:cs="Arial"/>
          <w:sz w:val="22"/>
          <w:szCs w:val="22"/>
        </w:rPr>
        <w:t xml:space="preserve">ª SESSÃO LEGISLATIVA ORDINÁRIA, DA 55ª LEGISLATURA, REALIZADA EM </w:t>
      </w:r>
      <w:r>
        <w:rPr>
          <w:rFonts w:ascii="ITC Stone Sans Std Medium" w:hAnsi="ITC Stone Sans Std Medium" w:cs="Arial"/>
          <w:sz w:val="22"/>
          <w:szCs w:val="22"/>
        </w:rPr>
        <w:t>1</w:t>
      </w:r>
      <w:r w:rsidR="00D1748F">
        <w:rPr>
          <w:rFonts w:ascii="ITC Stone Sans Std Medium" w:hAnsi="ITC Stone Sans Std Medium" w:cs="Arial"/>
          <w:sz w:val="22"/>
          <w:szCs w:val="22"/>
        </w:rPr>
        <w:t>9</w:t>
      </w:r>
      <w:r>
        <w:rPr>
          <w:rFonts w:ascii="ITC Stone Sans Std Medium" w:hAnsi="ITC Stone Sans Std Medium" w:cs="Arial"/>
          <w:sz w:val="22"/>
          <w:szCs w:val="22"/>
        </w:rPr>
        <w:t xml:space="preserve"> DE OUTUBRO </w:t>
      </w:r>
      <w:r w:rsidR="00D1748F">
        <w:rPr>
          <w:rFonts w:ascii="ITC Stone Sans Std Medium" w:hAnsi="ITC Stone Sans Std Medium" w:cs="Arial"/>
          <w:sz w:val="22"/>
          <w:szCs w:val="22"/>
        </w:rPr>
        <w:t>DE 2016</w:t>
      </w:r>
      <w:r>
        <w:rPr>
          <w:rFonts w:ascii="ITC Stone Sans Std Medium" w:hAnsi="ITC Stone Sans Std Medium" w:cs="Arial"/>
          <w:sz w:val="22"/>
          <w:szCs w:val="22"/>
        </w:rPr>
        <w:t>.</w:t>
      </w:r>
    </w:p>
    <w:p w:rsidR="00117FF2" w:rsidRPr="004F39C1" w:rsidRDefault="00117FF2" w:rsidP="00117FF2">
      <w:pPr>
        <w:jc w:val="both"/>
        <w:rPr>
          <w:rFonts w:ascii="ITC Stone Sans Std Medium" w:hAnsi="ITC Stone Sans Std Medium" w:cs="Arial"/>
          <w:bCs/>
          <w:sz w:val="22"/>
          <w:szCs w:val="22"/>
        </w:rPr>
      </w:pPr>
    </w:p>
    <w:p w:rsidR="00FC3B0B" w:rsidRPr="009C45C4" w:rsidRDefault="00117FF2" w:rsidP="00283BDB">
      <w:pPr>
        <w:jc w:val="both"/>
        <w:rPr>
          <w:rFonts w:ascii="ITC Stone Sans Std Medium" w:hAnsi="ITC Stone Sans Std Medium" w:cs="Arial"/>
          <w:sz w:val="22"/>
          <w:szCs w:val="22"/>
        </w:rPr>
      </w:pPr>
      <w:r w:rsidRPr="007A7E4F">
        <w:rPr>
          <w:rFonts w:ascii="ITC Stone Sans Std Medium" w:hAnsi="ITC Stone Sans Std Medium" w:cs="Arial"/>
          <w:sz w:val="22"/>
          <w:szCs w:val="22"/>
        </w:rPr>
        <w:t>Às</w:t>
      </w:r>
      <w:r w:rsidR="00D1748F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5E85">
        <w:rPr>
          <w:rFonts w:ascii="ITC Stone Sans Std Medium" w:hAnsi="ITC Stone Sans Std Medium" w:cs="Arial"/>
          <w:sz w:val="22"/>
          <w:szCs w:val="22"/>
        </w:rPr>
        <w:t>quinze</w:t>
      </w:r>
      <w:r w:rsidRPr="007A7E4F">
        <w:rPr>
          <w:rFonts w:ascii="ITC Stone Sans Std Medium" w:hAnsi="ITC Stone Sans Std Medium" w:cs="Arial"/>
          <w:sz w:val="22"/>
          <w:szCs w:val="22"/>
        </w:rPr>
        <w:t xml:space="preserve"> horas e</w:t>
      </w:r>
      <w:r w:rsidR="00075E85">
        <w:rPr>
          <w:rFonts w:ascii="ITC Stone Sans Std Medium" w:hAnsi="ITC Stone Sans Std Medium" w:cs="Arial"/>
          <w:sz w:val="22"/>
          <w:szCs w:val="22"/>
        </w:rPr>
        <w:t xml:space="preserve"> vinte e cinco </w:t>
      </w:r>
      <w:r w:rsidRPr="007A7E4F">
        <w:rPr>
          <w:rFonts w:ascii="ITC Stone Sans Std Medium" w:hAnsi="ITC Stone Sans Std Medium" w:cs="Arial"/>
          <w:sz w:val="22"/>
          <w:szCs w:val="22"/>
        </w:rPr>
        <w:t>minutos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4F39C1">
        <w:rPr>
          <w:rFonts w:ascii="ITC Stone Sans Std Medium" w:hAnsi="ITC Stone Sans Std Medium" w:cs="Arial"/>
          <w:sz w:val="22"/>
          <w:szCs w:val="22"/>
        </w:rPr>
        <w:t xml:space="preserve">do dia </w:t>
      </w:r>
      <w:r w:rsidR="00D1748F">
        <w:rPr>
          <w:rFonts w:ascii="ITC Stone Sans Std Medium" w:hAnsi="ITC Stone Sans Std Medium" w:cs="Arial"/>
          <w:sz w:val="22"/>
          <w:szCs w:val="22"/>
        </w:rPr>
        <w:t>dezenove</w:t>
      </w:r>
      <w:r>
        <w:rPr>
          <w:rFonts w:ascii="ITC Stone Sans Std Medium" w:hAnsi="ITC Stone Sans Std Medium" w:cs="Arial"/>
          <w:sz w:val="22"/>
          <w:szCs w:val="22"/>
        </w:rPr>
        <w:t xml:space="preserve"> de outubro </w:t>
      </w:r>
      <w:r w:rsidRPr="004F39C1">
        <w:rPr>
          <w:rFonts w:ascii="ITC Stone Sans Std Medium" w:hAnsi="ITC Stone Sans Std Medium" w:cs="Arial"/>
          <w:sz w:val="22"/>
          <w:szCs w:val="22"/>
        </w:rPr>
        <w:t xml:space="preserve">de dois mil e </w:t>
      </w:r>
      <w:r w:rsidR="00D1748F">
        <w:rPr>
          <w:rFonts w:ascii="ITC Stone Sans Std Medium" w:hAnsi="ITC Stone Sans Std Medium" w:cs="Arial"/>
          <w:sz w:val="22"/>
          <w:szCs w:val="22"/>
        </w:rPr>
        <w:t>dezesseis</w:t>
      </w:r>
      <w:r w:rsidRPr="004F39C1">
        <w:rPr>
          <w:rFonts w:ascii="ITC Stone Sans Std Medium" w:hAnsi="ITC Stone Sans Std Medium" w:cs="Arial"/>
          <w:sz w:val="22"/>
          <w:szCs w:val="22"/>
        </w:rPr>
        <w:t xml:space="preserve">, </w:t>
      </w:r>
      <w:r>
        <w:rPr>
          <w:rFonts w:ascii="ITC Stone Sans Std Medium" w:hAnsi="ITC Stone Sans Std Medium" w:cs="Arial"/>
          <w:sz w:val="22"/>
          <w:szCs w:val="22"/>
        </w:rPr>
        <w:t xml:space="preserve">na sala sete da Ala Senador Alexandre Costa, </w:t>
      </w:r>
      <w:r w:rsidRPr="004F39C1">
        <w:rPr>
          <w:rFonts w:ascii="ITC Stone Sans Std Medium" w:hAnsi="ITC Stone Sans Std Medium" w:cs="Arial"/>
          <w:sz w:val="22"/>
          <w:szCs w:val="22"/>
        </w:rPr>
        <w:t xml:space="preserve">sob a Presidência do Senador </w:t>
      </w:r>
      <w:r w:rsidR="0038412E">
        <w:rPr>
          <w:rFonts w:ascii="ITC Stone Sans Std Medium" w:hAnsi="ITC Stone Sans Std Medium" w:cs="Arial"/>
          <w:sz w:val="22"/>
          <w:szCs w:val="22"/>
        </w:rPr>
        <w:t>Lasier Martins</w:t>
      </w:r>
      <w:r w:rsidRPr="004F39C1">
        <w:rPr>
          <w:rFonts w:ascii="ITC Stone Sans Std Medium" w:hAnsi="ITC Stone Sans Std Medium" w:cs="Arial"/>
          <w:bCs/>
          <w:sz w:val="22"/>
          <w:szCs w:val="22"/>
        </w:rPr>
        <w:t xml:space="preserve">, </w:t>
      </w:r>
      <w:r w:rsidRPr="004F39C1">
        <w:rPr>
          <w:rFonts w:ascii="ITC Stone Sans Std Medium" w:hAnsi="ITC Stone Sans Std Medium" w:cs="Arial"/>
          <w:sz w:val="22"/>
          <w:szCs w:val="22"/>
        </w:rPr>
        <w:t>reúne-se a Comissão de Relações Exteriores e Defesa Nacional.</w:t>
      </w:r>
      <w:r w:rsidRPr="004F39C1">
        <w:rPr>
          <w:rFonts w:ascii="ITC Stone Sans Std Medium" w:hAnsi="ITC Stone Sans Std Medium" w:cs="Arial"/>
          <w:sz w:val="22"/>
          <w:szCs w:val="22"/>
          <w:lang w:val="pt-PT"/>
        </w:rPr>
        <w:t xml:space="preserve"> Presentes os(as) Senadores(as</w:t>
      </w:r>
      <w:r w:rsidR="0038412E">
        <w:rPr>
          <w:rFonts w:ascii="ITC Stone Sans Std Medium" w:hAnsi="ITC Stone Sans Std Medium" w:cs="Arial"/>
          <w:sz w:val="22"/>
          <w:szCs w:val="22"/>
          <w:lang w:val="pt-PT"/>
        </w:rPr>
        <w:t>) Jorge Viana,</w:t>
      </w:r>
      <w:r w:rsidR="00D1748F">
        <w:rPr>
          <w:rFonts w:ascii="ITC Stone Sans Std Medium" w:hAnsi="ITC Stone Sans Std Medium" w:cs="Arial"/>
          <w:color w:val="FF0000"/>
          <w:sz w:val="22"/>
          <w:szCs w:val="22"/>
        </w:rPr>
        <w:t xml:space="preserve">  </w:t>
      </w:r>
      <w:r w:rsidR="00D1748F" w:rsidRPr="0038412E">
        <w:rPr>
          <w:rFonts w:ascii="ITC Stone Sans Std Medium" w:hAnsi="ITC Stone Sans Std Medium" w:cs="Arial"/>
          <w:sz w:val="22"/>
          <w:szCs w:val="22"/>
        </w:rPr>
        <w:t>Cristovam Buarque, Ana Amélia,  Valdir Raupp, Ricardo Ferraço, José Agripino, Aloysio Nunes Ferreira, Fernando Bezerra Coelho, Vanessa Grazziotin, Armando Monteiro,  José Pimentel, Hélio José, Flexa Ribeiro, José Aníbal, Antonio Anastasia</w:t>
      </w:r>
      <w:r w:rsidR="0038412E" w:rsidRPr="0038412E">
        <w:rPr>
          <w:rFonts w:ascii="ITC Stone Sans Std Medium" w:hAnsi="ITC Stone Sans Std Medium" w:cs="Arial"/>
          <w:sz w:val="22"/>
          <w:szCs w:val="22"/>
        </w:rPr>
        <w:t xml:space="preserve"> e</w:t>
      </w:r>
      <w:r w:rsidR="00D1748F" w:rsidRPr="0038412E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D1748F" w:rsidRPr="0038412E">
        <w:rPr>
          <w:rFonts w:ascii="ITC Stone Sans Std Medium" w:hAnsi="ITC Stone Sans Std Medium" w:cs="Arial"/>
          <w:sz w:val="22"/>
          <w:szCs w:val="22"/>
        </w:rPr>
        <w:t>Lídice</w:t>
      </w:r>
      <w:proofErr w:type="spellEnd"/>
      <w:r w:rsidR="00D1748F" w:rsidRPr="0038412E">
        <w:rPr>
          <w:rFonts w:ascii="ITC Stone Sans Std Medium" w:hAnsi="ITC Stone Sans Std Medium" w:cs="Arial"/>
          <w:sz w:val="22"/>
          <w:szCs w:val="22"/>
        </w:rPr>
        <w:t xml:space="preserve"> da Mata.</w:t>
      </w:r>
      <w:r w:rsidR="00D1748F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  <w:r w:rsidRPr="004F39C1">
        <w:rPr>
          <w:rFonts w:ascii="ITC Stone Sans Std Medium" w:hAnsi="ITC Stone Sans Std Medium" w:cs="Arial"/>
          <w:sz w:val="22"/>
          <w:szCs w:val="22"/>
        </w:rPr>
        <w:t>Deixam de comparecer os demais Senadores</w:t>
      </w:r>
      <w:r w:rsidRPr="003411DB">
        <w:rPr>
          <w:rFonts w:ascii="ITC Stone Sans Std Medium" w:hAnsi="ITC Stone Sans Std Medium" w:cs="Arial"/>
          <w:sz w:val="22"/>
          <w:szCs w:val="22"/>
        </w:rPr>
        <w:t>.</w:t>
      </w:r>
      <w:r w:rsidR="000D34AD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411DB">
        <w:rPr>
          <w:rFonts w:ascii="ITC Stone Sans Std Medium" w:hAnsi="ITC Stone Sans Std Medium" w:cs="Arial"/>
          <w:sz w:val="22"/>
          <w:szCs w:val="22"/>
        </w:rPr>
        <w:t>O Presidente declara aberta a Reunião</w:t>
      </w:r>
      <w:r w:rsidR="000D34AD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7A7E4F">
        <w:rPr>
          <w:rFonts w:ascii="ITC Stone Sans Std Medium" w:hAnsi="ITC Stone Sans Std Medium" w:cs="Arial"/>
          <w:sz w:val="22"/>
          <w:szCs w:val="22"/>
        </w:rPr>
        <w:t>O Presidente convida a compor a mesa o Consultor Legislativo de Orçamento do Senado Federal Diogo Antunes de Siqueira Costa e lhe concede a palavra para fazer sua exposição sobre o PLOA – Pro</w:t>
      </w:r>
      <w:r w:rsidR="004F7004">
        <w:rPr>
          <w:rFonts w:ascii="ITC Stone Sans Std Medium" w:hAnsi="ITC Stone Sans Std Medium" w:cs="Arial"/>
          <w:sz w:val="22"/>
          <w:szCs w:val="22"/>
        </w:rPr>
        <w:t>jeto de Lei Orçamentária Anual.</w:t>
      </w:r>
      <w:r w:rsidR="000D34A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30701" w:rsidRPr="009C45C4">
        <w:rPr>
          <w:rFonts w:ascii="ITC Stone Sans Std Medium" w:hAnsi="ITC Stone Sans Std Medium" w:cs="Arial"/>
          <w:sz w:val="22"/>
          <w:szCs w:val="22"/>
        </w:rPr>
        <w:t>Inicia</w:t>
      </w:r>
      <w:r w:rsidR="00241A34" w:rsidRPr="009C45C4">
        <w:rPr>
          <w:rFonts w:ascii="ITC Stone Sans Std Medium" w:hAnsi="ITC Stone Sans Std Medium" w:cs="Arial"/>
          <w:sz w:val="22"/>
          <w:szCs w:val="22"/>
        </w:rPr>
        <w:t>-se</w:t>
      </w:r>
      <w:r w:rsidR="00737BB9" w:rsidRPr="009C45C4">
        <w:rPr>
          <w:rFonts w:ascii="ITC Stone Sans Std Medium" w:hAnsi="ITC Stone Sans Std Medium" w:cs="Arial"/>
          <w:sz w:val="22"/>
          <w:szCs w:val="22"/>
        </w:rPr>
        <w:t xml:space="preserve"> a apreciação da PAUTA: </w:t>
      </w:r>
      <w:r w:rsidR="00D1748F" w:rsidRPr="00D1748F">
        <w:rPr>
          <w:rFonts w:ascii="ITC Stone Sans Std Medium" w:hAnsi="ITC Stone Sans Std Medium" w:cs="Arial-BoldMT"/>
          <w:bCs/>
          <w:sz w:val="22"/>
          <w:szCs w:val="22"/>
        </w:rPr>
        <w:t>DELIBERAÇÃO DE EMENDAS AO PLOA 2017</w:t>
      </w:r>
      <w:r w:rsidR="00D1748F">
        <w:rPr>
          <w:rFonts w:ascii="ITC Stone Sans Std Medium" w:hAnsi="ITC Stone Sans Std Medium" w:cs="Arial-BoldMT"/>
          <w:bCs/>
          <w:sz w:val="22"/>
          <w:szCs w:val="22"/>
        </w:rPr>
        <w:t xml:space="preserve"> – </w:t>
      </w:r>
      <w:r w:rsidR="00D1748F" w:rsidRPr="00D1748F">
        <w:rPr>
          <w:rFonts w:ascii="ITC Stone Sans Std Medium" w:hAnsi="ITC Stone Sans Std Medium" w:cs="ArialMT"/>
          <w:sz w:val="22"/>
          <w:szCs w:val="22"/>
        </w:rPr>
        <w:t>Reunião de deliberação das Emendas</w:t>
      </w:r>
      <w:r w:rsidR="00D1748F">
        <w:rPr>
          <w:rFonts w:ascii="ITC Stone Sans Std Medium" w:hAnsi="ITC Stone Sans Std Medium" w:cs="ArialMT"/>
          <w:sz w:val="22"/>
          <w:szCs w:val="22"/>
        </w:rPr>
        <w:t xml:space="preserve"> – </w:t>
      </w:r>
      <w:r w:rsidR="00D1748F" w:rsidRPr="00D1748F">
        <w:rPr>
          <w:rFonts w:ascii="ITC Stone Sans Std Medium" w:hAnsi="ITC Stone Sans Std Medium" w:cs="ArialMT"/>
          <w:sz w:val="22"/>
          <w:szCs w:val="22"/>
        </w:rPr>
        <w:t>CRE ao Projeto de Lei 018/2016</w:t>
      </w:r>
      <w:r w:rsidR="00D1748F">
        <w:rPr>
          <w:rFonts w:ascii="ITC Stone Sans Std Medium" w:hAnsi="ITC Stone Sans Std Medium" w:cs="ArialMT"/>
          <w:sz w:val="22"/>
          <w:szCs w:val="22"/>
        </w:rPr>
        <w:t>–</w:t>
      </w:r>
      <w:r w:rsidR="00D1748F" w:rsidRPr="00D1748F">
        <w:rPr>
          <w:rFonts w:ascii="ITC Stone Sans Std Medium" w:hAnsi="ITC Stone Sans Std Medium" w:cs="ArialMT"/>
          <w:sz w:val="22"/>
          <w:szCs w:val="22"/>
        </w:rPr>
        <w:t>CN, que</w:t>
      </w:r>
      <w:r w:rsidR="00D1748F">
        <w:rPr>
          <w:rFonts w:ascii="ITC Stone Sans Std Medium" w:hAnsi="ITC Stone Sans Std Medium" w:cs="ArialMT"/>
          <w:sz w:val="22"/>
          <w:szCs w:val="22"/>
        </w:rPr>
        <w:t xml:space="preserve"> </w:t>
      </w:r>
      <w:r w:rsidR="00D1748F" w:rsidRPr="00D1748F">
        <w:rPr>
          <w:rFonts w:ascii="ITC Stone Sans Std Medium" w:hAnsi="ITC Stone Sans Std Medium" w:cs="ArialMT"/>
          <w:sz w:val="22"/>
          <w:szCs w:val="22"/>
        </w:rPr>
        <w:t>"estima receita e fixa despesa da União para o exercício financeiro de 2017"</w:t>
      </w:r>
      <w:r w:rsidR="00D1748F">
        <w:rPr>
          <w:rFonts w:ascii="ITC Stone Sans Std Medium" w:hAnsi="ITC Stone Sans Std Medium" w:cs="ArialMT"/>
          <w:sz w:val="22"/>
          <w:szCs w:val="22"/>
        </w:rPr>
        <w:t xml:space="preserve">. </w:t>
      </w:r>
      <w:r w:rsidR="00D1748F" w:rsidRPr="00D1748F">
        <w:rPr>
          <w:rFonts w:ascii="ITC Stone Sans Std Medium" w:hAnsi="ITC Stone Sans Std Medium" w:cs="ArialMT"/>
          <w:sz w:val="22"/>
          <w:szCs w:val="22"/>
        </w:rPr>
        <w:t>Relator</w:t>
      </w:r>
      <w:r w:rsidR="000D34AD">
        <w:rPr>
          <w:rFonts w:ascii="ITC Stone Sans Std Medium" w:hAnsi="ITC Stone Sans Std Medium" w:cs="ArialMT"/>
          <w:sz w:val="22"/>
          <w:szCs w:val="22"/>
        </w:rPr>
        <w:t xml:space="preserve"> </w:t>
      </w:r>
      <w:r w:rsidR="0038412E">
        <w:rPr>
          <w:rFonts w:ascii="ITC Stone Sans Std Medium" w:hAnsi="ITC Stone Sans Std Medium" w:cs="ArialMT"/>
          <w:sz w:val="22"/>
          <w:szCs w:val="22"/>
        </w:rPr>
        <w:t>“</w:t>
      </w:r>
      <w:r w:rsidR="000D34AD" w:rsidRPr="0038412E">
        <w:rPr>
          <w:rFonts w:ascii="ITC Stone Sans Std Medium" w:hAnsi="ITC Stone Sans Std Medium" w:cs="ArialMT"/>
          <w:i/>
          <w:sz w:val="22"/>
          <w:szCs w:val="22"/>
        </w:rPr>
        <w:t>ad hoc</w:t>
      </w:r>
      <w:r w:rsidR="0038412E">
        <w:rPr>
          <w:rFonts w:ascii="ITC Stone Sans Std Medium" w:hAnsi="ITC Stone Sans Std Medium" w:cs="ArialMT"/>
          <w:i/>
          <w:sz w:val="22"/>
          <w:szCs w:val="22"/>
        </w:rPr>
        <w:t>”</w:t>
      </w:r>
      <w:r w:rsidR="00D1748F">
        <w:rPr>
          <w:rFonts w:ascii="ITC Stone Sans Std Medium" w:hAnsi="ITC Stone Sans Std Medium" w:cs="ArialMT"/>
          <w:sz w:val="22"/>
          <w:szCs w:val="22"/>
        </w:rPr>
        <w:t xml:space="preserve"> das emendas na CRE</w:t>
      </w:r>
      <w:r w:rsidR="00D1748F" w:rsidRPr="00D1748F">
        <w:rPr>
          <w:rFonts w:ascii="ITC Stone Sans Std Medium" w:hAnsi="ITC Stone Sans Std Medium" w:cs="ArialMT"/>
          <w:sz w:val="22"/>
          <w:szCs w:val="22"/>
        </w:rPr>
        <w:t xml:space="preserve">: Senador </w:t>
      </w:r>
      <w:r w:rsidR="000D34AD" w:rsidRPr="000D34AD">
        <w:rPr>
          <w:rFonts w:ascii="ITC Stone Sans Std Medium" w:hAnsi="ITC Stone Sans Std Medium" w:cs="ArialMT"/>
          <w:sz w:val="22"/>
          <w:szCs w:val="22"/>
        </w:rPr>
        <w:t>Armando Monteiro</w:t>
      </w:r>
      <w:r w:rsidR="00D1748F" w:rsidRPr="000D34AD">
        <w:rPr>
          <w:rFonts w:ascii="ITC Stone Sans Std Medium" w:hAnsi="ITC Stone Sans Std Medium" w:cs="ArialMT"/>
          <w:sz w:val="22"/>
          <w:szCs w:val="22"/>
        </w:rPr>
        <w:t>.</w:t>
      </w:r>
      <w:r w:rsidR="000D34AD" w:rsidRPr="000D34AD">
        <w:rPr>
          <w:rFonts w:ascii="ITC Stone Sans Std Medium" w:hAnsi="ITC Stone Sans Std Medium" w:cs="ArialMT"/>
          <w:sz w:val="22"/>
          <w:szCs w:val="22"/>
        </w:rPr>
        <w:t xml:space="preserve"> </w:t>
      </w:r>
      <w:r w:rsidR="00D07B87" w:rsidRPr="000D34AD">
        <w:rPr>
          <w:rFonts w:ascii="ITC Stone Sans Std Medium" w:hAnsi="ITC Stone Sans Std Medium" w:cs="Arial"/>
          <w:sz w:val="22"/>
          <w:szCs w:val="22"/>
        </w:rPr>
        <w:t>O Presidente concede a palavra ao Relator</w:t>
      </w:r>
      <w:r w:rsidR="000D34AD" w:rsidRPr="000D34A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D34AD" w:rsidRPr="000D34AD">
        <w:rPr>
          <w:rFonts w:ascii="ITC Stone Sans Std Medium" w:hAnsi="ITC Stone Sans Std Medium" w:cs="Arial"/>
          <w:i/>
          <w:sz w:val="22"/>
          <w:szCs w:val="22"/>
        </w:rPr>
        <w:t>ad hoc</w:t>
      </w:r>
      <w:r w:rsidR="00D07B87" w:rsidRPr="000D34AD">
        <w:rPr>
          <w:rFonts w:ascii="ITC Stone Sans Std Medium" w:hAnsi="ITC Stone Sans Std Medium" w:cs="Arial"/>
          <w:sz w:val="22"/>
          <w:szCs w:val="22"/>
        </w:rPr>
        <w:t xml:space="preserve">, Senador </w:t>
      </w:r>
      <w:r w:rsidR="000D34AD" w:rsidRPr="000D34AD">
        <w:rPr>
          <w:rFonts w:ascii="ITC Stone Sans Std Medium" w:hAnsi="ITC Stone Sans Std Medium" w:cs="Arial"/>
          <w:sz w:val="22"/>
          <w:szCs w:val="22"/>
        </w:rPr>
        <w:t>Armando Monteiro</w:t>
      </w:r>
      <w:r w:rsidR="00D07B87" w:rsidRPr="000D34AD">
        <w:rPr>
          <w:rFonts w:ascii="ITC Stone Sans Std Medium" w:hAnsi="ITC Stone Sans Std Medium" w:cs="Arial"/>
          <w:sz w:val="22"/>
          <w:szCs w:val="22"/>
        </w:rPr>
        <w:t xml:space="preserve">, para fazer a leitura do </w:t>
      </w:r>
      <w:r w:rsidR="00D07B87" w:rsidRPr="00FF134E">
        <w:rPr>
          <w:rFonts w:ascii="ITC Stone Sans Std Medium" w:hAnsi="ITC Stone Sans Std Medium" w:cs="Arial"/>
          <w:sz w:val="22"/>
          <w:szCs w:val="22"/>
        </w:rPr>
        <w:t>Relatório.</w:t>
      </w:r>
      <w:r w:rsidR="000D34AD" w:rsidRPr="00FF134E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A3320" w:rsidRPr="00FF134E">
        <w:rPr>
          <w:rFonts w:ascii="ITC Stone Sans Std Medium" w:hAnsi="ITC Stone Sans Std Medium" w:cs="Arial"/>
          <w:sz w:val="22"/>
          <w:szCs w:val="22"/>
        </w:rPr>
        <w:t>Ficam</w:t>
      </w:r>
      <w:r w:rsidR="00387D34" w:rsidRPr="00FF134E">
        <w:rPr>
          <w:rFonts w:ascii="ITC Stone Sans Std Medium" w:hAnsi="ITC Stone Sans Std Medium" w:cs="Arial"/>
          <w:sz w:val="22"/>
          <w:szCs w:val="22"/>
        </w:rPr>
        <w:t xml:space="preserve"> a</w:t>
      </w:r>
      <w:r w:rsidR="00110BCE" w:rsidRPr="00FF134E">
        <w:rPr>
          <w:rFonts w:ascii="ITC Stone Sans Std Medium" w:hAnsi="ITC Stone Sans Std Medium" w:cs="Arial"/>
          <w:iCs/>
          <w:sz w:val="22"/>
          <w:szCs w:val="22"/>
        </w:rPr>
        <w:t>provadas</w:t>
      </w:r>
      <w:r w:rsidR="00387D34" w:rsidRPr="00FF134E">
        <w:rPr>
          <w:rFonts w:ascii="ITC Stone Sans Std Medium" w:hAnsi="ITC Stone Sans Std Medium" w:cs="Arial"/>
          <w:iCs/>
          <w:sz w:val="22"/>
          <w:szCs w:val="22"/>
        </w:rPr>
        <w:t xml:space="preserve"> as seguintes</w:t>
      </w:r>
      <w:r w:rsidR="00280108" w:rsidRPr="00FF134E">
        <w:rPr>
          <w:rFonts w:ascii="ITC Stone Sans Std Medium" w:hAnsi="ITC Stone Sans Std Medium" w:cs="Arial"/>
          <w:iCs/>
          <w:sz w:val="22"/>
          <w:szCs w:val="22"/>
        </w:rPr>
        <w:t xml:space="preserve"> </w:t>
      </w:r>
      <w:r w:rsidR="00280108" w:rsidRPr="00FF134E">
        <w:rPr>
          <w:rFonts w:ascii="ITC Stone Sans Std Medium" w:hAnsi="ITC Stone Sans Std Medium" w:cs="Arial"/>
          <w:b/>
          <w:iCs/>
          <w:sz w:val="22"/>
          <w:szCs w:val="22"/>
          <w:u w:val="single"/>
        </w:rPr>
        <w:t>Emendas de apropriação à despesa</w:t>
      </w:r>
      <w:r w:rsidR="00280108" w:rsidRPr="00FF134E">
        <w:rPr>
          <w:rFonts w:ascii="ITC Stone Sans Std Medium" w:hAnsi="ITC Stone Sans Std Medium" w:cs="Arial"/>
          <w:b/>
          <w:bCs/>
          <w:sz w:val="22"/>
          <w:szCs w:val="22"/>
        </w:rPr>
        <w:t xml:space="preserve">: </w:t>
      </w:r>
      <w:r w:rsidR="00577390" w:rsidRPr="0038412E">
        <w:rPr>
          <w:rFonts w:ascii="ITC Stone Sans Std Medium" w:hAnsi="ITC Stone Sans Std Medium"/>
          <w:b/>
          <w:sz w:val="22"/>
          <w:szCs w:val="22"/>
        </w:rPr>
        <w:t>Emenda nº</w:t>
      </w:r>
      <w:r w:rsidR="00990B50" w:rsidRPr="0038412E">
        <w:rPr>
          <w:rFonts w:ascii="ITC Stone Sans Std Medium" w:hAnsi="ITC Stone Sans Std Medium"/>
          <w:b/>
          <w:sz w:val="22"/>
          <w:szCs w:val="22"/>
        </w:rPr>
        <w:t>1</w:t>
      </w:r>
      <w:r w:rsidR="00577390" w:rsidRPr="0038412E">
        <w:rPr>
          <w:rFonts w:ascii="ITC Stone Sans Std Medium" w:hAnsi="ITC Stone Sans Std Medium"/>
          <w:b/>
          <w:sz w:val="22"/>
          <w:szCs w:val="22"/>
        </w:rPr>
        <w:t>,</w:t>
      </w:r>
      <w:r w:rsidR="00577390" w:rsidRPr="0038412E">
        <w:rPr>
          <w:rFonts w:ascii="ITC Stone Sans Std Medium" w:hAnsi="ITC Stone Sans Std Medium"/>
          <w:sz w:val="22"/>
          <w:szCs w:val="22"/>
        </w:rPr>
        <w:t xml:space="preserve"> 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52121, </w:t>
      </w:r>
      <w:r w:rsidR="00F044AD" w:rsidRPr="0038412E">
        <w:rPr>
          <w:rFonts w:ascii="ITC Stone Sans Std Medium" w:hAnsi="ITC Stone Sans Std Medium"/>
          <w:sz w:val="22"/>
          <w:szCs w:val="22"/>
        </w:rPr>
        <w:t>Implantação do Sistema de Defes</w:t>
      </w:r>
      <w:r w:rsidR="00E25B17" w:rsidRPr="0038412E">
        <w:rPr>
          <w:rFonts w:ascii="ITC Stone Sans Std Medium" w:hAnsi="ITC Stone Sans Std Medium"/>
          <w:sz w:val="22"/>
          <w:szCs w:val="22"/>
        </w:rPr>
        <w:t>a</w:t>
      </w:r>
      <w:r w:rsidR="00F044AD" w:rsidRPr="0038412E">
        <w:rPr>
          <w:rFonts w:ascii="ITC Stone Sans Std Medium" w:hAnsi="ITC Stone Sans Std Medium"/>
          <w:sz w:val="22"/>
          <w:szCs w:val="22"/>
        </w:rPr>
        <w:t xml:space="preserve"> Estratégico Astros 2020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– Nacional</w:t>
      </w:r>
      <w:r w:rsidR="00F044AD" w:rsidRPr="0038412E">
        <w:rPr>
          <w:rFonts w:ascii="ITC Stone Sans Std Medium" w:hAnsi="ITC Stone Sans Std Medium"/>
          <w:sz w:val="22"/>
          <w:szCs w:val="22"/>
        </w:rPr>
        <w:t>, valor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do acréscimo de</w:t>
      </w:r>
      <w:r w:rsidR="00F044AD" w:rsidRPr="0038412E">
        <w:rPr>
          <w:rFonts w:ascii="ITC Stone Sans Std Medium" w:hAnsi="ITC Stone Sans Std Medium"/>
          <w:sz w:val="22"/>
          <w:szCs w:val="22"/>
        </w:rPr>
        <w:t xml:space="preserve"> R$ 355.400.000.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</w:t>
      </w:r>
      <w:r w:rsidR="00577390" w:rsidRPr="0038412E">
        <w:rPr>
          <w:rFonts w:ascii="ITC Stone Sans Std Medium" w:hAnsi="ITC Stone Sans Std Medium"/>
          <w:b/>
          <w:sz w:val="22"/>
          <w:szCs w:val="22"/>
        </w:rPr>
        <w:t>Emenda nº</w:t>
      </w:r>
      <w:r w:rsidR="00990B50" w:rsidRPr="0038412E">
        <w:rPr>
          <w:rFonts w:ascii="ITC Stone Sans Std Medium" w:hAnsi="ITC Stone Sans Std Medium"/>
          <w:b/>
          <w:sz w:val="22"/>
          <w:szCs w:val="22"/>
        </w:rPr>
        <w:t xml:space="preserve"> 2</w:t>
      </w:r>
      <w:r w:rsidR="00577390" w:rsidRPr="0038412E">
        <w:rPr>
          <w:rFonts w:ascii="ITC Stone Sans Std Medium" w:hAnsi="ITC Stone Sans Std Medium"/>
          <w:b/>
          <w:sz w:val="22"/>
          <w:szCs w:val="22"/>
        </w:rPr>
        <w:t>,</w:t>
      </w:r>
      <w:r w:rsidR="00577390" w:rsidRPr="0038412E">
        <w:rPr>
          <w:rFonts w:ascii="ITC Stone Sans Std Medium" w:hAnsi="ITC Stone Sans Std Medium"/>
          <w:sz w:val="22"/>
          <w:szCs w:val="22"/>
        </w:rPr>
        <w:t xml:space="preserve"> </w:t>
      </w:r>
      <w:r w:rsidR="00990B50" w:rsidRPr="0038412E">
        <w:rPr>
          <w:rFonts w:ascii="ITC Stone Sans Std Medium" w:hAnsi="ITC Stone Sans Std Medium"/>
          <w:sz w:val="22"/>
          <w:szCs w:val="22"/>
        </w:rPr>
        <w:t>52131,</w:t>
      </w:r>
      <w:r w:rsidR="00EF370E" w:rsidRPr="0038412E">
        <w:rPr>
          <w:rFonts w:ascii="ITC Stone Sans Std Medium" w:hAnsi="ITC Stone Sans Std Medium"/>
          <w:sz w:val="22"/>
          <w:szCs w:val="22"/>
        </w:rPr>
        <w:t xml:space="preserve"> Construção de Submarinos Convencionais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- Nacional</w:t>
      </w:r>
      <w:r w:rsidR="00EF370E" w:rsidRPr="0038412E">
        <w:rPr>
          <w:rFonts w:ascii="ITC Stone Sans Std Medium" w:hAnsi="ITC Stone Sans Std Medium"/>
          <w:sz w:val="22"/>
          <w:szCs w:val="22"/>
        </w:rPr>
        <w:t>, valor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do acréscimo de </w:t>
      </w:r>
      <w:r w:rsidR="00EF370E" w:rsidRPr="0038412E">
        <w:rPr>
          <w:rFonts w:ascii="ITC Stone Sans Std Medium" w:hAnsi="ITC Stone Sans Std Medium"/>
          <w:sz w:val="22"/>
          <w:szCs w:val="22"/>
        </w:rPr>
        <w:t>R$ 521.000.000.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</w:t>
      </w:r>
      <w:r w:rsidR="00577390" w:rsidRPr="0038412E">
        <w:rPr>
          <w:rFonts w:ascii="ITC Stone Sans Std Medium" w:hAnsi="ITC Stone Sans Std Medium"/>
          <w:b/>
          <w:sz w:val="22"/>
          <w:szCs w:val="22"/>
        </w:rPr>
        <w:t>Emenda nº</w:t>
      </w:r>
      <w:r w:rsidR="00990B50" w:rsidRPr="0038412E">
        <w:rPr>
          <w:rFonts w:ascii="ITC Stone Sans Std Medium" w:hAnsi="ITC Stone Sans Std Medium"/>
          <w:b/>
          <w:sz w:val="22"/>
          <w:szCs w:val="22"/>
        </w:rPr>
        <w:t>3</w:t>
      </w:r>
      <w:r w:rsidR="00EF370E" w:rsidRPr="0038412E">
        <w:rPr>
          <w:rFonts w:ascii="ITC Stone Sans Std Medium" w:hAnsi="ITC Stone Sans Std Medium"/>
          <w:sz w:val="22"/>
          <w:szCs w:val="22"/>
        </w:rPr>
        <w:t>,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52111,</w:t>
      </w:r>
      <w:r w:rsidR="00EF370E" w:rsidRPr="0038412E">
        <w:rPr>
          <w:rFonts w:ascii="ITC Stone Sans Std Medium" w:hAnsi="ITC Stone Sans Std Medium"/>
          <w:sz w:val="22"/>
          <w:szCs w:val="22"/>
        </w:rPr>
        <w:t xml:space="preserve"> Desenvolvimento de Cargueiro Tático Militar de 10 a 20 Toneladas (Projeto KC-X)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- Nacional</w:t>
      </w:r>
      <w:r w:rsidR="00EF370E" w:rsidRPr="0038412E">
        <w:rPr>
          <w:rFonts w:ascii="ITC Stone Sans Std Medium" w:hAnsi="ITC Stone Sans Std Medium"/>
          <w:sz w:val="22"/>
          <w:szCs w:val="22"/>
        </w:rPr>
        <w:t>, valor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do acréscimo de </w:t>
      </w:r>
      <w:r w:rsidR="00EF370E" w:rsidRPr="0038412E">
        <w:rPr>
          <w:rFonts w:ascii="ITC Stone Sans Std Medium" w:hAnsi="ITC Stone Sans Std Medium"/>
          <w:sz w:val="22"/>
          <w:szCs w:val="22"/>
        </w:rPr>
        <w:t>R$ 600.000.000.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E</w:t>
      </w:r>
      <w:r w:rsidR="00577390" w:rsidRPr="0038412E">
        <w:rPr>
          <w:rFonts w:ascii="ITC Stone Sans Std Medium" w:hAnsi="ITC Stone Sans Std Medium"/>
          <w:b/>
          <w:sz w:val="22"/>
          <w:szCs w:val="22"/>
        </w:rPr>
        <w:t xml:space="preserve">menda nº </w:t>
      </w:r>
      <w:r w:rsidR="00990B50" w:rsidRPr="0038412E">
        <w:rPr>
          <w:rFonts w:ascii="ITC Stone Sans Std Medium" w:hAnsi="ITC Stone Sans Std Medium"/>
          <w:b/>
          <w:sz w:val="22"/>
          <w:szCs w:val="22"/>
        </w:rPr>
        <w:t>4,</w:t>
      </w:r>
      <w:r w:rsidR="00577390" w:rsidRPr="0038412E">
        <w:rPr>
          <w:rFonts w:ascii="ITC Stone Sans Std Medium" w:hAnsi="ITC Stone Sans Std Medium"/>
          <w:sz w:val="22"/>
          <w:szCs w:val="22"/>
        </w:rPr>
        <w:t xml:space="preserve"> </w:t>
      </w:r>
      <w:r w:rsidR="00990B50" w:rsidRPr="0038412E">
        <w:rPr>
          <w:rFonts w:ascii="ITC Stone Sans Std Medium" w:hAnsi="ITC Stone Sans Std Medium"/>
          <w:sz w:val="22"/>
          <w:szCs w:val="22"/>
        </w:rPr>
        <w:t>35101,</w:t>
      </w:r>
      <w:r w:rsidR="00EF370E" w:rsidRPr="0038412E">
        <w:rPr>
          <w:rFonts w:ascii="ITC Stone Sans Std Medium" w:hAnsi="ITC Stone Sans Std Medium"/>
          <w:sz w:val="22"/>
          <w:szCs w:val="22"/>
        </w:rPr>
        <w:t xml:space="preserve"> Serviços Consulares e de Assistência a Brasileiros no Exterior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– Nacional</w:t>
      </w:r>
      <w:r w:rsidR="00EF370E" w:rsidRPr="0038412E">
        <w:rPr>
          <w:rFonts w:ascii="ITC Stone Sans Std Medium" w:hAnsi="ITC Stone Sans Std Medium"/>
          <w:sz w:val="22"/>
          <w:szCs w:val="22"/>
        </w:rPr>
        <w:t xml:space="preserve">, valor 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do acréscimo de </w:t>
      </w:r>
      <w:r w:rsidR="00EF370E" w:rsidRPr="0038412E">
        <w:rPr>
          <w:rFonts w:ascii="ITC Stone Sans Std Medium" w:hAnsi="ITC Stone Sans Std Medium"/>
          <w:sz w:val="22"/>
          <w:szCs w:val="22"/>
        </w:rPr>
        <w:t xml:space="preserve">R$ </w:t>
      </w:r>
      <w:r w:rsidR="0076770D">
        <w:rPr>
          <w:rFonts w:ascii="ITC Stone Sans Std Medium" w:hAnsi="ITC Stone Sans Std Medium"/>
          <w:sz w:val="22"/>
          <w:szCs w:val="22"/>
        </w:rPr>
        <w:t>100</w:t>
      </w:r>
      <w:r w:rsidR="00EF370E" w:rsidRPr="0038412E">
        <w:rPr>
          <w:rFonts w:ascii="ITC Stone Sans Std Medium" w:hAnsi="ITC Stone Sans Std Medium"/>
          <w:sz w:val="22"/>
          <w:szCs w:val="22"/>
        </w:rPr>
        <w:t>.000.000.</w:t>
      </w:r>
      <w:r w:rsidR="00990B50" w:rsidRPr="0038412E">
        <w:rPr>
          <w:rFonts w:ascii="ITC Stone Sans Std Medium" w:hAnsi="ITC Stone Sans Std Medium"/>
          <w:sz w:val="22"/>
          <w:szCs w:val="22"/>
        </w:rPr>
        <w:t xml:space="preserve"> </w:t>
      </w:r>
      <w:r w:rsidR="000E30CC" w:rsidRPr="0038412E">
        <w:rPr>
          <w:rFonts w:ascii="ITC Stone Sans Std Medium" w:hAnsi="ITC Stone Sans Std Medium" w:cs="Arial"/>
          <w:b/>
          <w:iCs/>
          <w:sz w:val="22"/>
          <w:szCs w:val="22"/>
        </w:rPr>
        <w:t>Resultado:</w:t>
      </w:r>
      <w:r w:rsidR="000E30CC" w:rsidRPr="0038412E">
        <w:rPr>
          <w:rFonts w:ascii="ITC Stone Sans Std Medium" w:hAnsi="ITC Stone Sans Std Medium" w:cs="Arial"/>
          <w:iCs/>
          <w:sz w:val="22"/>
          <w:szCs w:val="22"/>
        </w:rPr>
        <w:t xml:space="preserve"> </w:t>
      </w:r>
      <w:r w:rsidR="0046356B" w:rsidRPr="0038412E">
        <w:rPr>
          <w:rFonts w:ascii="ITC Stone Sans Std Medium" w:hAnsi="ITC Stone Sans Std Medium" w:cs="Arial"/>
          <w:iCs/>
          <w:sz w:val="22"/>
          <w:szCs w:val="22"/>
        </w:rPr>
        <w:t>Aprovad</w:t>
      </w:r>
      <w:r w:rsidR="00BF416A" w:rsidRPr="0038412E">
        <w:rPr>
          <w:rFonts w:ascii="ITC Stone Sans Std Medium" w:hAnsi="ITC Stone Sans Std Medium" w:cs="Arial"/>
          <w:iCs/>
          <w:sz w:val="22"/>
          <w:szCs w:val="22"/>
        </w:rPr>
        <w:t>o. A</w:t>
      </w:r>
      <w:r w:rsidR="000E30CC" w:rsidRPr="0038412E">
        <w:rPr>
          <w:rFonts w:ascii="ITC Stone Sans Std Medium" w:hAnsi="ITC Stone Sans Std Medium" w:cs="Arial"/>
          <w:iCs/>
          <w:sz w:val="22"/>
          <w:szCs w:val="22"/>
        </w:rPr>
        <w:t>s emendas serão encaminhadas à Comissão Mista de Planos, Orçamentos Públicos e Fiscalização, juntamente com a presente Ata, aprovada, para as devidas providências.</w:t>
      </w:r>
      <w:r w:rsidR="006C5F06" w:rsidRPr="0038412E">
        <w:rPr>
          <w:rFonts w:ascii="ITC Stone Sans Std Medium" w:hAnsi="ITC Stone Sans Std Medium" w:cs="Arial"/>
          <w:iCs/>
          <w:sz w:val="22"/>
          <w:szCs w:val="22"/>
        </w:rPr>
        <w:t xml:space="preserve"> </w:t>
      </w:r>
      <w:r w:rsidR="00A1143E" w:rsidRPr="0038412E">
        <w:rPr>
          <w:rFonts w:ascii="ITC Stone Sans Std Medium" w:hAnsi="ITC Stone Sans Std Medium" w:cs="Arial"/>
          <w:sz w:val="22"/>
          <w:szCs w:val="22"/>
        </w:rPr>
        <w:t>Ficam rejeitadas as demais emen</w:t>
      </w:r>
      <w:bookmarkStart w:id="0" w:name="_GoBack"/>
      <w:bookmarkEnd w:id="0"/>
      <w:r w:rsidR="00A1143E" w:rsidRPr="0038412E">
        <w:rPr>
          <w:rFonts w:ascii="ITC Stone Sans Std Medium" w:hAnsi="ITC Stone Sans Std Medium" w:cs="Arial"/>
          <w:sz w:val="22"/>
          <w:szCs w:val="22"/>
        </w:rPr>
        <w:t>das.</w:t>
      </w:r>
      <w:r w:rsidR="00990B50" w:rsidRPr="0038412E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62431" w:rsidRPr="0038412E">
        <w:rPr>
          <w:rFonts w:ascii="ITC Stone Sans Std Medium" w:hAnsi="ITC Stone Sans Std Medium" w:cs="Arial"/>
          <w:sz w:val="22"/>
          <w:szCs w:val="22"/>
        </w:rPr>
        <w:t>É aprovada a presente Ata.</w:t>
      </w:r>
      <w:r w:rsidR="00C257DE" w:rsidRPr="000D34AD">
        <w:rPr>
          <w:rFonts w:ascii="ITC Stone Sans Std Medium" w:hAnsi="ITC Stone Sans Std Medium" w:cs="Arial"/>
          <w:color w:val="7030A0"/>
          <w:sz w:val="22"/>
          <w:szCs w:val="22"/>
        </w:rPr>
        <w:t xml:space="preserve"> </w:t>
      </w:r>
      <w:r w:rsidR="00AA58A7" w:rsidRPr="000D34AD">
        <w:rPr>
          <w:rFonts w:ascii="ITC Stone Sans Std Medium" w:hAnsi="ITC Stone Sans Std Medium" w:cs="Arial"/>
          <w:sz w:val="22"/>
          <w:szCs w:val="22"/>
        </w:rPr>
        <w:t xml:space="preserve">Nada mais havendo a tratar, </w:t>
      </w:r>
      <w:r w:rsidR="0048702C" w:rsidRPr="000D34AD">
        <w:rPr>
          <w:rFonts w:ascii="ITC Stone Sans Std Medium" w:hAnsi="ITC Stone Sans Std Medium" w:cs="Arial"/>
          <w:sz w:val="22"/>
          <w:szCs w:val="22"/>
        </w:rPr>
        <w:t>a</w:t>
      </w:r>
      <w:r w:rsidR="00AA58A7" w:rsidRPr="000D34A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8702C" w:rsidRPr="000D34AD">
        <w:rPr>
          <w:rFonts w:ascii="ITC Stone Sans Std Medium" w:hAnsi="ITC Stone Sans Std Medium" w:cs="Arial"/>
          <w:sz w:val="22"/>
          <w:szCs w:val="22"/>
        </w:rPr>
        <w:t>R</w:t>
      </w:r>
      <w:r w:rsidR="00AA58A7" w:rsidRPr="000D34AD">
        <w:rPr>
          <w:rFonts w:ascii="ITC Stone Sans Std Medium" w:hAnsi="ITC Stone Sans Std Medium" w:cs="Arial"/>
          <w:sz w:val="22"/>
          <w:szCs w:val="22"/>
        </w:rPr>
        <w:t xml:space="preserve">eunião </w:t>
      </w:r>
      <w:r w:rsidR="0048702C" w:rsidRPr="000D34AD">
        <w:rPr>
          <w:rFonts w:ascii="ITC Stone Sans Std Medium" w:hAnsi="ITC Stone Sans Std Medium" w:cs="Arial"/>
          <w:sz w:val="22"/>
          <w:szCs w:val="22"/>
        </w:rPr>
        <w:t xml:space="preserve">é encerrada </w:t>
      </w:r>
      <w:r w:rsidR="00AA58A7" w:rsidRPr="000D34AD">
        <w:rPr>
          <w:rFonts w:ascii="ITC Stone Sans Std Medium" w:hAnsi="ITC Stone Sans Std Medium" w:cs="Arial"/>
          <w:sz w:val="22"/>
          <w:szCs w:val="22"/>
        </w:rPr>
        <w:t>às</w:t>
      </w:r>
      <w:r w:rsidR="00017C47" w:rsidRPr="000D34A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63DCF">
        <w:rPr>
          <w:rFonts w:ascii="ITC Stone Sans Std Medium" w:hAnsi="ITC Stone Sans Std Medium" w:cs="Arial"/>
          <w:sz w:val="22"/>
          <w:szCs w:val="22"/>
        </w:rPr>
        <w:t xml:space="preserve">quinze horas e trinta e três </w:t>
      </w:r>
      <w:r w:rsidR="005735C8" w:rsidRPr="000D34AD">
        <w:rPr>
          <w:rFonts w:ascii="ITC Stone Sans Std Medium" w:hAnsi="ITC Stone Sans Std Medium" w:cs="Arial"/>
          <w:sz w:val="22"/>
          <w:szCs w:val="22"/>
        </w:rPr>
        <w:t>minutos</w:t>
      </w:r>
      <w:r w:rsidR="00A60E19" w:rsidRPr="000D34AD">
        <w:rPr>
          <w:rFonts w:ascii="ITC Stone Sans Std Medium" w:hAnsi="ITC Stone Sans Std Medium" w:cs="Arial"/>
          <w:sz w:val="22"/>
          <w:szCs w:val="22"/>
        </w:rPr>
        <w:t>,</w:t>
      </w:r>
      <w:r w:rsidR="00AA58A7" w:rsidRPr="000D34A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73985" w:rsidRPr="000D34AD">
        <w:rPr>
          <w:rFonts w:ascii="ITC Stone Sans Std Medium" w:hAnsi="ITC Stone Sans Std Medium" w:cs="Arial"/>
          <w:sz w:val="22"/>
          <w:szCs w:val="22"/>
        </w:rPr>
        <w:t>lavrando</w:t>
      </w:r>
      <w:r w:rsidR="00AA58A7" w:rsidRPr="000D34AD">
        <w:rPr>
          <w:rFonts w:ascii="ITC Stone Sans Std Medium" w:hAnsi="ITC Stone Sans Std Medium" w:cs="Arial"/>
          <w:sz w:val="22"/>
          <w:szCs w:val="22"/>
        </w:rPr>
        <w:t xml:space="preserve">, eu, </w:t>
      </w:r>
      <w:r w:rsidR="00186748" w:rsidRPr="000D34AD">
        <w:rPr>
          <w:rFonts w:ascii="ITC Stone Sans Std Medium" w:hAnsi="ITC Stone Sans Std Medium" w:cs="Arial"/>
          <w:sz w:val="22"/>
          <w:szCs w:val="22"/>
        </w:rPr>
        <w:t>José Alexan</w:t>
      </w:r>
      <w:r w:rsidR="00186748" w:rsidRPr="009C45C4">
        <w:rPr>
          <w:rFonts w:ascii="ITC Stone Sans Std Medium" w:hAnsi="ITC Stone Sans Std Medium" w:cs="Arial"/>
          <w:sz w:val="22"/>
          <w:szCs w:val="22"/>
        </w:rPr>
        <w:t>dre Girão Mota da Silva</w:t>
      </w:r>
      <w:r w:rsidR="00AA58A7" w:rsidRPr="009C45C4">
        <w:rPr>
          <w:rFonts w:ascii="ITC Stone Sans Std Medium" w:hAnsi="ITC Stone Sans Std Medium" w:cs="Arial"/>
          <w:sz w:val="22"/>
          <w:szCs w:val="22"/>
        </w:rPr>
        <w:t>, Secretário da Comissão, a presente Ata, que, lida e aprovada, será assinada pelo Presidente e publicada</w:t>
      </w:r>
      <w:r w:rsidR="009C45C4">
        <w:rPr>
          <w:rFonts w:ascii="ITC Stone Sans Std Medium" w:hAnsi="ITC Stone Sans Std Medium" w:cs="Arial"/>
          <w:sz w:val="22"/>
          <w:szCs w:val="22"/>
        </w:rPr>
        <w:t xml:space="preserve"> no Diário do Senado Federal</w:t>
      </w:r>
      <w:r w:rsidR="00C73985" w:rsidRPr="009C45C4">
        <w:rPr>
          <w:rFonts w:ascii="ITC Stone Sans Std Medium" w:hAnsi="ITC Stone Sans Std Medium" w:cs="Arial"/>
          <w:sz w:val="22"/>
          <w:szCs w:val="22"/>
        </w:rPr>
        <w:t xml:space="preserve">, juntamente com </w:t>
      </w:r>
      <w:r w:rsidR="00A60E19" w:rsidRPr="009C45C4">
        <w:rPr>
          <w:rFonts w:ascii="ITC Stone Sans Std Medium" w:hAnsi="ITC Stone Sans Std Medium" w:cs="Arial"/>
          <w:sz w:val="22"/>
          <w:szCs w:val="22"/>
        </w:rPr>
        <w:t>a íntegra d</w:t>
      </w:r>
      <w:r w:rsidR="00C73985" w:rsidRPr="009C45C4">
        <w:rPr>
          <w:rFonts w:ascii="ITC Stone Sans Std Medium" w:hAnsi="ITC Stone Sans Std Medium" w:cs="Arial"/>
          <w:sz w:val="22"/>
          <w:szCs w:val="22"/>
        </w:rPr>
        <w:t>as Notas Taquigráficas.</w:t>
      </w:r>
    </w:p>
    <w:p w:rsidR="001550AF" w:rsidRDefault="001550AF" w:rsidP="001179BC">
      <w:pPr>
        <w:jc w:val="both"/>
        <w:rPr>
          <w:rFonts w:ascii="ITC Stone Sans Std Medium" w:hAnsi="ITC Stone Sans Std Medium" w:cs="Arial"/>
          <w:sz w:val="22"/>
          <w:szCs w:val="22"/>
        </w:rPr>
      </w:pPr>
    </w:p>
    <w:p w:rsidR="003424E4" w:rsidRDefault="003424E4" w:rsidP="001179BC">
      <w:pPr>
        <w:jc w:val="both"/>
        <w:rPr>
          <w:rFonts w:ascii="ITC Stone Sans Std Medium" w:hAnsi="ITC Stone Sans Std Medium" w:cs="Arial"/>
          <w:sz w:val="22"/>
          <w:szCs w:val="22"/>
        </w:rPr>
      </w:pPr>
    </w:p>
    <w:p w:rsidR="003424E4" w:rsidRPr="009C45C4" w:rsidRDefault="003424E4" w:rsidP="001179BC">
      <w:pPr>
        <w:jc w:val="both"/>
        <w:rPr>
          <w:rFonts w:ascii="ITC Stone Sans Std Medium" w:hAnsi="ITC Stone Sans Std Medium" w:cs="Arial"/>
          <w:sz w:val="22"/>
          <w:szCs w:val="22"/>
        </w:rPr>
      </w:pPr>
    </w:p>
    <w:p w:rsidR="00150B4F" w:rsidRPr="009C45C4" w:rsidRDefault="00150B4F" w:rsidP="00EF370E">
      <w:pPr>
        <w:pStyle w:val="Ttulo1"/>
        <w:ind w:right="53" w:firstLine="0"/>
        <w:rPr>
          <w:rFonts w:ascii="ITC Stone Sans Std Medium" w:hAnsi="ITC Stone Sans Std Medium" w:cs="Arial"/>
          <w:b w:val="0"/>
          <w:sz w:val="22"/>
          <w:szCs w:val="22"/>
        </w:rPr>
      </w:pPr>
      <w:r w:rsidRPr="009C45C4">
        <w:rPr>
          <w:rFonts w:ascii="ITC Stone Sans Std Medium" w:hAnsi="ITC Stone Sans Std Medium" w:cs="Arial"/>
          <w:b w:val="0"/>
          <w:sz w:val="22"/>
          <w:szCs w:val="22"/>
        </w:rPr>
        <w:t>Senador</w:t>
      </w:r>
      <w:r w:rsidR="005D02D6" w:rsidRPr="009C45C4">
        <w:rPr>
          <w:rFonts w:ascii="ITC Stone Sans Std Medium" w:hAnsi="ITC Stone Sans Std Medium" w:cs="Arial"/>
          <w:b w:val="0"/>
          <w:sz w:val="22"/>
          <w:szCs w:val="22"/>
        </w:rPr>
        <w:t xml:space="preserve"> </w:t>
      </w:r>
      <w:r w:rsidR="0038412E">
        <w:rPr>
          <w:rFonts w:ascii="ITC Stone Sans Std Medium" w:hAnsi="ITC Stone Sans Std Medium" w:cs="Arial"/>
          <w:b w:val="0"/>
          <w:sz w:val="22"/>
          <w:szCs w:val="22"/>
        </w:rPr>
        <w:t>LASIER MARTINS</w:t>
      </w:r>
    </w:p>
    <w:p w:rsidR="0064109C" w:rsidRDefault="00150B4F" w:rsidP="00395EEA">
      <w:pPr>
        <w:pStyle w:val="Ttulo1"/>
        <w:ind w:right="53" w:firstLine="0"/>
        <w:rPr>
          <w:rFonts w:ascii="ITC Stone Sans Std Medium" w:hAnsi="ITC Stone Sans Std Medium" w:cs="Arial"/>
          <w:b w:val="0"/>
          <w:sz w:val="22"/>
          <w:szCs w:val="22"/>
        </w:rPr>
      </w:pPr>
      <w:r w:rsidRPr="009C45C4">
        <w:rPr>
          <w:rFonts w:ascii="ITC Stone Sans Std Medium" w:hAnsi="ITC Stone Sans Std Medium" w:cs="Arial"/>
          <w:b w:val="0"/>
          <w:sz w:val="22"/>
          <w:szCs w:val="22"/>
        </w:rPr>
        <w:t>Presidente</w:t>
      </w:r>
      <w:r w:rsidR="00925D39">
        <w:rPr>
          <w:rFonts w:ascii="ITC Stone Sans Std Medium" w:hAnsi="ITC Stone Sans Std Medium" w:cs="Arial"/>
          <w:b w:val="0"/>
          <w:sz w:val="22"/>
          <w:szCs w:val="22"/>
        </w:rPr>
        <w:t xml:space="preserve"> Eventual</w:t>
      </w:r>
      <w:r w:rsidR="00642D32" w:rsidRPr="009C45C4">
        <w:rPr>
          <w:rFonts w:ascii="ITC Stone Sans Std Medium" w:hAnsi="ITC Stone Sans Std Medium" w:cs="Arial"/>
          <w:b w:val="0"/>
          <w:sz w:val="22"/>
          <w:szCs w:val="22"/>
        </w:rPr>
        <w:t xml:space="preserve"> da Comissão de Relações Exteriores e Defesa Nacional</w:t>
      </w:r>
    </w:p>
    <w:p w:rsidR="00EF370E" w:rsidRDefault="00EF370E" w:rsidP="00EF370E"/>
    <w:p w:rsidR="004241F1" w:rsidRDefault="004241F1" w:rsidP="00EF370E"/>
    <w:p w:rsidR="004241F1" w:rsidRDefault="004241F1" w:rsidP="00EF370E"/>
    <w:p w:rsidR="004241F1" w:rsidRPr="0076770D" w:rsidRDefault="0076770D" w:rsidP="0076770D">
      <w:pPr>
        <w:spacing w:after="200" w:line="276" w:lineRule="auto"/>
        <w:jc w:val="both"/>
        <w:rPr>
          <w:sz w:val="20"/>
          <w:szCs w:val="20"/>
        </w:rPr>
      </w:pPr>
      <w:r w:rsidRPr="0076770D">
        <w:rPr>
          <w:sz w:val="20"/>
          <w:szCs w:val="20"/>
        </w:rPr>
        <w:t>(*) Retificada devido a erro no valor da Emenda nº 4, anteriormente no valor de R$ 6.000.000,00</w:t>
      </w:r>
      <w:r w:rsidR="00DE6866">
        <w:rPr>
          <w:sz w:val="20"/>
          <w:szCs w:val="20"/>
        </w:rPr>
        <w:t>, retificada, conform</w:t>
      </w:r>
      <w:r w:rsidRPr="0076770D">
        <w:rPr>
          <w:sz w:val="20"/>
          <w:szCs w:val="20"/>
        </w:rPr>
        <w:t>e relatório aprovado para R$ 100.000.000,00</w:t>
      </w:r>
      <w:r w:rsidR="00DE6866">
        <w:rPr>
          <w:sz w:val="20"/>
          <w:szCs w:val="20"/>
        </w:rPr>
        <w:t>.</w:t>
      </w:r>
      <w:r w:rsidR="004241F1" w:rsidRPr="0076770D">
        <w:rPr>
          <w:sz w:val="20"/>
          <w:szCs w:val="20"/>
        </w:rPr>
        <w:br w:type="page"/>
      </w:r>
    </w:p>
    <w:p w:rsidR="004241F1" w:rsidRDefault="004241F1" w:rsidP="004241F1">
      <w:pPr>
        <w:pStyle w:val="Escriba-Normal"/>
      </w:pPr>
      <w:r>
        <w:rPr>
          <w:b/>
        </w:rPr>
        <w:lastRenderedPageBreak/>
        <w:t xml:space="preserve">O SR. PRESIDENTE </w:t>
      </w:r>
      <w:r>
        <w:t>(Jorge Viana. Bloco Parlamentar da Resistência Democrática/PT - AC) – Está aberta a reunião.</w:t>
      </w:r>
    </w:p>
    <w:p w:rsidR="004241F1" w:rsidRDefault="004241F1" w:rsidP="004241F1">
      <w:pPr>
        <w:pStyle w:val="Escriba-Normal"/>
      </w:pPr>
      <w:r>
        <w:t>Nós acabamos – eu, Senador Lasier, Senador Armando Monteiro – de conversar com o Presidente da Comissão, Aloysio Nunes. Ele, por ser Líder do Governo, está retido no plenário. E nós fizemos uma consulta também. Por se tratar de uma sessão extraordinária, a que nós estamos tendo no plenário do Senado, é possível fazermos esta reunião extraordinária também aqui da Comissão de Relações Exteriores.</w:t>
      </w:r>
    </w:p>
    <w:p w:rsidR="004241F1" w:rsidRDefault="004241F1" w:rsidP="004241F1">
      <w:pPr>
        <w:pStyle w:val="Escriba-Normal"/>
      </w:pPr>
      <w:r>
        <w:t>O Senador Lasier também está comprometido no tema que está sendo debatido lá, que envolve seu Estado, mas nós temos aqui algumas questões fundamentais. Primeiro, apreciarmos as emendas. E hoje, esta semana, por ser hoje a última reunião, nós temos o prazo limite para apreciarmos as emendas. E, como estamos fazendo extraordinariamente hoje a reunião, não temos, obviamente, a condição de fazê-la amanhã.</w:t>
      </w:r>
    </w:p>
    <w:p w:rsidR="004241F1" w:rsidRDefault="004241F1" w:rsidP="004241F1">
      <w:pPr>
        <w:pStyle w:val="Escriba-Normal"/>
      </w:pPr>
      <w:r>
        <w:t xml:space="preserve">Eu vou pedir que, </w:t>
      </w:r>
      <w:r>
        <w:rPr>
          <w:i/>
        </w:rPr>
        <w:t>ad hoc</w:t>
      </w:r>
      <w:r>
        <w:t xml:space="preserve">, alguns colegas possam apreciar, então, as emendas. Estão aqui com o Senador Armando Monteiro. Em seguida, nós vamos ter as sabatinas. Peço à Secretaria da Mesa que, imediatamente, comece a ligar para as Senadoras e Senadores porque nós vamos abrir o painel para apreciação das indicações dos representantes e das representantes que nós temos. </w:t>
      </w:r>
    </w:p>
    <w:p w:rsidR="004241F1" w:rsidRDefault="004241F1" w:rsidP="004241F1">
      <w:pPr>
        <w:pStyle w:val="Escriba-Normal"/>
      </w:pPr>
      <w:r>
        <w:t xml:space="preserve">Então, imediatamente, prepararemos o painel, porque nós estamos, simultaneamente, com esta reunião e o plenário do Senado, também na fase da Ordem do Dia. E só por conta de a sessão lá ser extraordinária é que, tendo feito uma consulta a respeito, como Vice-Presidente da Casa, nós podemos fazer esta reunião aqui. </w:t>
      </w:r>
    </w:p>
    <w:p w:rsidR="004241F1" w:rsidRDefault="004241F1" w:rsidP="004241F1">
      <w:pPr>
        <w:pStyle w:val="Escriba-Normal"/>
      </w:pPr>
      <w:r>
        <w:t xml:space="preserve">O Senado hoje está fazendo um esforço para realizarmos esta reunião, pela importância das indicações e pelo calendário especial que nós estamos cumprindo também, calendário especial por conta do segundo turno. Nós estamos vivendo uma situação de concentração de apreciação de matérias – ontem, anteontem e hoje – e, na próxima semana, não teremos deliberações. Ou seja, o que não for deliberado agora seria só após a eleição. Eu mesmo, ontem, tomei a iniciativa, falei com o Presidente Aloysio. Como membro da Mesa, também adotei algumas medidas para que tivéssemos esta reunião em razão do compromisso que eu acho que </w:t>
      </w:r>
      <w:proofErr w:type="gramStart"/>
      <w:r>
        <w:t>todos  nós</w:t>
      </w:r>
      <w:proofErr w:type="gramEnd"/>
      <w:r>
        <w:t xml:space="preserve"> devemos ter com os temas que estão diretamente ligados à Comissão de Relações Exteriores e Defesa Nacional. </w:t>
      </w:r>
    </w:p>
    <w:p w:rsidR="004241F1" w:rsidRDefault="004241F1" w:rsidP="004241F1">
      <w:pPr>
        <w:pStyle w:val="Escriba-Normal"/>
      </w:pPr>
      <w:r>
        <w:t xml:space="preserve">Eu tenho um compromisso muito grande com as Forças Armadas, tenho feito um trabalho, e também em função de todos os colegas nós vamos tentar cumprir esse rito. </w:t>
      </w:r>
    </w:p>
    <w:p w:rsidR="004241F1" w:rsidRDefault="004241F1" w:rsidP="004241F1">
      <w:pPr>
        <w:pStyle w:val="Escriba-Normal"/>
      </w:pPr>
      <w:r>
        <w:t xml:space="preserve">Eu passo, então, </w:t>
      </w:r>
      <w:r>
        <w:rPr>
          <w:i/>
        </w:rPr>
        <w:t xml:space="preserve">ad hoc, </w:t>
      </w:r>
      <w:r>
        <w:t xml:space="preserve">a palavra para o Senador Armando Monteiro para que ele possa descrever as propostas de emendas que precisam ter a chancela da Comissão, as emendas ao Orçamento e, após essa apreciação, entraríamos nas sabatinas. </w:t>
      </w:r>
    </w:p>
    <w:p w:rsidR="004241F1" w:rsidRDefault="004241F1" w:rsidP="004241F1">
      <w:pPr>
        <w:pStyle w:val="Escriba-Normal"/>
      </w:pPr>
      <w:r>
        <w:t xml:space="preserve">Com a palavra o Senador Armando Monteiro, para que possa relatar as matérias vinculadas às emendas orçamentárias. </w:t>
      </w:r>
    </w:p>
    <w:p w:rsidR="004241F1" w:rsidRDefault="004241F1" w:rsidP="004241F1">
      <w:pPr>
        <w:pStyle w:val="Escriba-Normal"/>
      </w:pPr>
    </w:p>
    <w:p w:rsidR="004241F1" w:rsidRDefault="004241F1" w:rsidP="004241F1">
      <w:pPr>
        <w:pStyle w:val="Escriba-Normal"/>
      </w:pPr>
      <w:r>
        <w:rPr>
          <w:b/>
        </w:rPr>
        <w:t xml:space="preserve">O SR. ARMANDO MONTEIRO </w:t>
      </w:r>
      <w:r>
        <w:t xml:space="preserve">(Bloco Moderador/PTB - PE) – Sr. Presidente, </w:t>
      </w:r>
      <w:proofErr w:type="spellStart"/>
      <w:r>
        <w:t>Srªs</w:t>
      </w:r>
      <w:proofErr w:type="spellEnd"/>
      <w:r>
        <w:t xml:space="preserve"> e Srs. Senadores, de acordo com o art. 44, §1º, da Resolução 1/2006, a Comissão de Relações Exteriores, na condição de autora de emenda coletiva à despesa, tem competência para propor ao projeto de Lei Orçamentária Anual oito emendas à despesa, sendo quatro de apropriação e quatro de remanejamento.</w:t>
      </w:r>
    </w:p>
    <w:p w:rsidR="004241F1" w:rsidRDefault="004241F1" w:rsidP="004241F1">
      <w:pPr>
        <w:pStyle w:val="Escriba-Normal"/>
      </w:pPr>
      <w:r>
        <w:t>Encontram-se em análise, por esta Comissão, 47 propostas de emendas, relacionadas no Anexo I a este Parecer. Todas as propostas de emendas à despesa apresentadas são de apropriação, não tendo sido apresentadas propostas de emendas de remanejamento ou de texto.</w:t>
      </w:r>
    </w:p>
    <w:p w:rsidR="004241F1" w:rsidRDefault="004241F1" w:rsidP="004241F1">
      <w:pPr>
        <w:pStyle w:val="Escriba-Normal"/>
      </w:pPr>
      <w:r>
        <w:t>Eu passo direto ao voto.</w:t>
      </w:r>
    </w:p>
    <w:p w:rsidR="004241F1" w:rsidRDefault="004241F1" w:rsidP="004241F1">
      <w:pPr>
        <w:pStyle w:val="Escriba-Normal"/>
      </w:pPr>
      <w:r>
        <w:t xml:space="preserve">Tendo em vista o exposto, votamos pela apresentação de emendas ao Projeto de Lei Orçamentária Anual 2017, por parte da Comissão de Relações Exteriores e Defesa Nacional, nas seguintes ações, relacionadas abaixo com as respectivas propostas de emendas: </w:t>
      </w:r>
    </w:p>
    <w:p w:rsidR="004241F1" w:rsidRDefault="004241F1" w:rsidP="004241F1">
      <w:pPr>
        <w:pStyle w:val="Escriba-Normal"/>
      </w:pPr>
      <w:r>
        <w:t xml:space="preserve">1. Emendas de apropriação à despesa: </w:t>
      </w:r>
    </w:p>
    <w:p w:rsidR="004241F1" w:rsidRDefault="004241F1" w:rsidP="004241F1">
      <w:pPr>
        <w:pStyle w:val="Escriba-Normal"/>
      </w:pPr>
      <w:r>
        <w:t xml:space="preserve">1.1 Unidade Orçamentária Comando do Exército, Ação 14 LW – Implantação do Sistema de Defesa Estratégico Astros 2020, valor R$355,4 milhões (Propostas de Emendas </w:t>
      </w:r>
      <w:proofErr w:type="spellStart"/>
      <w:r>
        <w:t>nºs</w:t>
      </w:r>
      <w:proofErr w:type="spellEnd"/>
      <w:r>
        <w:t xml:space="preserve"> 1, 3, 11, 13, 20, 26, 34, 35, 43 e 45).</w:t>
      </w:r>
    </w:p>
    <w:p w:rsidR="004241F1" w:rsidRDefault="004241F1" w:rsidP="004241F1">
      <w:pPr>
        <w:pStyle w:val="Escriba-Normal"/>
      </w:pPr>
      <w:r>
        <w:t xml:space="preserve">1.2. Unidade Orçamentária Comando da Marinha, Ação 1231 – Construção de Submarinos Convencionais, valor R$521 milhões (Propostas de Emendas </w:t>
      </w:r>
      <w:proofErr w:type="spellStart"/>
      <w:r>
        <w:t>nºs</w:t>
      </w:r>
      <w:proofErr w:type="spellEnd"/>
      <w:r>
        <w:t xml:space="preserve"> 2, 5, 7, 8, 10, 14, 16, 22, 25, 30, 36, 37, 44 e 47).</w:t>
      </w:r>
    </w:p>
    <w:p w:rsidR="004241F1" w:rsidRDefault="004241F1" w:rsidP="004241F1">
      <w:pPr>
        <w:pStyle w:val="Escriba-Normal"/>
      </w:pPr>
      <w:r>
        <w:lastRenderedPageBreak/>
        <w:t xml:space="preserve">1.3. Unidade Orçamentária Comando da Aeronáutica, Ação 123B – Desenvolvimento de Cargueiro Tático Militar de 10 a 20 Toneladas (Projeto KC-X), valor R$600 milhões (Propostas de Emenda </w:t>
      </w:r>
      <w:proofErr w:type="spellStart"/>
      <w:r>
        <w:t>nºs</w:t>
      </w:r>
      <w:proofErr w:type="spellEnd"/>
      <w:r>
        <w:t xml:space="preserve"> 4, 24 e 46).</w:t>
      </w:r>
    </w:p>
    <w:p w:rsidR="004241F1" w:rsidRDefault="004241F1" w:rsidP="004241F1">
      <w:pPr>
        <w:pStyle w:val="Escriba-Normal"/>
      </w:pPr>
      <w:r>
        <w:t xml:space="preserve">1.4. Unidade Orçamentária Ministério das Relações Exteriores, Ação 20I5 – Serviços Consulares e de Assistência a Brasileiros no Exterior, valor R$100 milhões (Propostas de Emenda </w:t>
      </w:r>
      <w:proofErr w:type="spellStart"/>
      <w:r>
        <w:t>nºs</w:t>
      </w:r>
      <w:proofErr w:type="spellEnd"/>
      <w:r>
        <w:t xml:space="preserve"> 12 e 17).</w:t>
      </w:r>
    </w:p>
    <w:p w:rsidR="004241F1" w:rsidRDefault="004241F1" w:rsidP="004241F1">
      <w:pPr>
        <w:pStyle w:val="Escriba-Normal"/>
      </w:pPr>
      <w:r>
        <w:t xml:space="preserve">Ficam rejeitadas as sugestões de emendas relacionadas a outras ações orçamentárias (Emendas </w:t>
      </w:r>
      <w:proofErr w:type="spellStart"/>
      <w:r>
        <w:t>nºs</w:t>
      </w:r>
      <w:proofErr w:type="spellEnd"/>
      <w:r>
        <w:t xml:space="preserve"> 6, 9, 15, 18, 19, 21, 23, 27, 28, 29, 31, 32, 33, 38, 39, 40, 41 e 42). </w:t>
      </w:r>
    </w:p>
    <w:p w:rsidR="004241F1" w:rsidRDefault="004241F1" w:rsidP="004241F1">
      <w:pPr>
        <w:pStyle w:val="Escriba-Normal"/>
      </w:pPr>
      <w:r>
        <w:t>É esse o relatório, Sr. Presidente.</w:t>
      </w:r>
    </w:p>
    <w:p w:rsidR="004241F1" w:rsidRDefault="004241F1" w:rsidP="004241F1">
      <w:pPr>
        <w:pStyle w:val="Escriba-Normal"/>
      </w:pPr>
    </w:p>
    <w:p w:rsidR="004241F1" w:rsidRDefault="004241F1" w:rsidP="004241F1">
      <w:pPr>
        <w:pStyle w:val="Escriba-Normal"/>
      </w:pPr>
      <w:r>
        <w:rPr>
          <w:b/>
        </w:rPr>
        <w:t xml:space="preserve">O SR. PRESIDENTE </w:t>
      </w:r>
      <w:r>
        <w:t xml:space="preserve">(Jorge Viana. Bloco Parlamentar da Resistência Democrática/PT - AC) – Eu agradeço a V. </w:t>
      </w:r>
      <w:proofErr w:type="spellStart"/>
      <w:r>
        <w:t>Ex</w:t>
      </w:r>
      <w:proofErr w:type="spellEnd"/>
      <w:r>
        <w:t>ª.</w:t>
      </w:r>
    </w:p>
    <w:p w:rsidR="004241F1" w:rsidRDefault="004241F1" w:rsidP="004241F1">
      <w:pPr>
        <w:pStyle w:val="Escriba-Normal"/>
      </w:pPr>
      <w:r>
        <w:t>Coloco em discussão o relatório, já fazendo um comentário. Eu mesmo apresentei emenda vinculada ao esforço que o Brasil precisa ter na área de submarinos, junto com outros colegas. São vários.</w:t>
      </w:r>
    </w:p>
    <w:p w:rsidR="004241F1" w:rsidRDefault="004241F1" w:rsidP="004241F1">
      <w:pPr>
        <w:pStyle w:val="Escriba-Normal"/>
      </w:pPr>
      <w:r>
        <w:t>Eu cumprimento o Senador Raupp, que era o Relator; agradecendo, mais uma vez, o Senador Armando Monteiro.</w:t>
      </w:r>
    </w:p>
    <w:p w:rsidR="004241F1" w:rsidRDefault="004241F1" w:rsidP="004241F1">
      <w:pPr>
        <w:pStyle w:val="Escriba-Normal"/>
      </w:pPr>
      <w:r>
        <w:t>Em discussão o relatório. (</w:t>
      </w:r>
      <w:r>
        <w:rPr>
          <w:i/>
        </w:rPr>
        <w:t>Pausa.</w:t>
      </w:r>
      <w:r>
        <w:t>)</w:t>
      </w:r>
    </w:p>
    <w:p w:rsidR="004241F1" w:rsidRDefault="004241F1" w:rsidP="004241F1">
      <w:pPr>
        <w:pStyle w:val="Escriba-Normal"/>
      </w:pPr>
      <w:r>
        <w:t>Não há oradores inscritos.</w:t>
      </w:r>
    </w:p>
    <w:p w:rsidR="004241F1" w:rsidRDefault="004241F1" w:rsidP="004241F1">
      <w:pPr>
        <w:pStyle w:val="Escriba-Normal"/>
      </w:pPr>
      <w:r>
        <w:t>Mais uma vez, agradeço ao Senador Valdir Raupp e ao Senador Armando Monteiro.</w:t>
      </w:r>
    </w:p>
    <w:p w:rsidR="004241F1" w:rsidRDefault="004241F1" w:rsidP="004241F1">
      <w:pPr>
        <w:pStyle w:val="Escriba-Normal"/>
      </w:pPr>
      <w:r>
        <w:t>Em votação o relatório.</w:t>
      </w:r>
    </w:p>
    <w:p w:rsidR="004241F1" w:rsidRDefault="004241F1" w:rsidP="004241F1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e os Srs. Senadores que o aprovam permaneçam como se encontram. (</w:t>
      </w:r>
      <w:r>
        <w:rPr>
          <w:i/>
        </w:rPr>
        <w:t>Pausa.</w:t>
      </w:r>
      <w:r>
        <w:t>)</w:t>
      </w:r>
    </w:p>
    <w:p w:rsidR="004241F1" w:rsidRDefault="004241F1" w:rsidP="004241F1">
      <w:pPr>
        <w:pStyle w:val="Escriba-Normal"/>
      </w:pPr>
      <w:r>
        <w:t>Aprovado.</w:t>
      </w:r>
    </w:p>
    <w:p w:rsidR="004241F1" w:rsidRDefault="004241F1" w:rsidP="004241F1">
      <w:pPr>
        <w:pStyle w:val="Escriba-Normal"/>
      </w:pPr>
      <w:r>
        <w:t xml:space="preserve">As emendas serão encaminhadas à Comissão Mista de Planos, Orçamentos Públicos e Fiscalização. </w:t>
      </w:r>
    </w:p>
    <w:p w:rsidR="004241F1" w:rsidRDefault="004241F1" w:rsidP="004241F1">
      <w:pPr>
        <w:pStyle w:val="Escriba-Normal"/>
      </w:pPr>
      <w:r>
        <w:t>Em atendimento às normas regimentais, proponho a dispensa da leitura e aprovação da ata desta Reunião, para que seja encaminhada à Comissão Mista de Planos, Orçamentos Públicos e Fiscalização, juntamente com as emendas aprovadas.</w:t>
      </w:r>
    </w:p>
    <w:p w:rsidR="004241F1" w:rsidRDefault="004241F1" w:rsidP="004241F1">
      <w:pPr>
        <w:pStyle w:val="Escriba-Normal"/>
      </w:pPr>
      <w:r>
        <w:t xml:space="preserve">Eu coloco em apreciação esse encaminhamento que estou propondo. </w:t>
      </w:r>
    </w:p>
    <w:p w:rsidR="004241F1" w:rsidRDefault="004241F1" w:rsidP="004241F1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e os Srs. Senadores que o aprovam permaneçam como se encontram. (</w:t>
      </w:r>
      <w:r>
        <w:rPr>
          <w:i/>
        </w:rPr>
        <w:t>Pausa.</w:t>
      </w:r>
      <w:r>
        <w:t>)</w:t>
      </w:r>
    </w:p>
    <w:p w:rsidR="004241F1" w:rsidRDefault="004241F1" w:rsidP="004241F1">
      <w:pPr>
        <w:pStyle w:val="Escriba-Normal"/>
      </w:pPr>
      <w:r>
        <w:t>Aprovado o encaminhamento que apresentei.</w:t>
      </w:r>
    </w:p>
    <w:p w:rsidR="004241F1" w:rsidRDefault="004241F1" w:rsidP="004241F1">
      <w:pPr>
        <w:pStyle w:val="Escriba-Normal"/>
      </w:pPr>
      <w:r>
        <w:t>Está encerrada a presente reunião.</w:t>
      </w:r>
    </w:p>
    <w:p w:rsidR="004241F1" w:rsidRDefault="004241F1" w:rsidP="004241F1">
      <w:pPr>
        <w:pStyle w:val="Escriba-Anotacao"/>
        <w:jc w:val="right"/>
      </w:pPr>
      <w:r>
        <w:t>(</w:t>
      </w:r>
      <w:r>
        <w:rPr>
          <w:i/>
        </w:rPr>
        <w:t>Iniciada às 15 horas e 25 minutos, a reunião é encerrada às 15 horas e 32 minutos.</w:t>
      </w:r>
      <w:r>
        <w:t>)</w:t>
      </w:r>
    </w:p>
    <w:p w:rsidR="004241F1" w:rsidRDefault="004241F1" w:rsidP="004241F1"/>
    <w:sectPr w:rsidR="004241F1" w:rsidSect="00B717E2">
      <w:footerReference w:type="default" r:id="rId9"/>
      <w:pgSz w:w="11907" w:h="16840" w:code="9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4F" w:rsidRDefault="007A7E4F">
      <w:r>
        <w:separator/>
      </w:r>
    </w:p>
  </w:endnote>
  <w:endnote w:type="continuationSeparator" w:id="0">
    <w:p w:rsidR="007A7E4F" w:rsidRDefault="007A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E4F" w:rsidRDefault="008477AD">
    <w:pPr>
      <w:pStyle w:val="Rodap"/>
      <w:framePr w:wrap="auto" w:vAnchor="text" w:hAnchor="margin" w:xAlign="center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7A7E4F"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C24CDA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  <w:p w:rsidR="007A7E4F" w:rsidRDefault="007A7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4F" w:rsidRDefault="007A7E4F">
      <w:r>
        <w:separator/>
      </w:r>
    </w:p>
  </w:footnote>
  <w:footnote w:type="continuationSeparator" w:id="0">
    <w:p w:rsidR="007A7E4F" w:rsidRDefault="007A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10C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10CF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9A647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F69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22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C61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02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9A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34E6C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70194"/>
    <w:multiLevelType w:val="multilevel"/>
    <w:tmpl w:val="77AED3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C64106"/>
    <w:multiLevelType w:val="multilevel"/>
    <w:tmpl w:val="6EDE9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5E253C"/>
    <w:multiLevelType w:val="hybridMultilevel"/>
    <w:tmpl w:val="5254F6FE"/>
    <w:lvl w:ilvl="0" w:tplc="0E2E3A4E">
      <w:start w:val="1"/>
      <w:numFmt w:val="lowerLetter"/>
      <w:lvlText w:val="%1)"/>
      <w:lvlJc w:val="left"/>
      <w:pPr>
        <w:tabs>
          <w:tab w:val="num" w:pos="3126"/>
        </w:tabs>
        <w:ind w:left="3126" w:hanging="171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CE33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A615EDD"/>
    <w:multiLevelType w:val="hybridMultilevel"/>
    <w:tmpl w:val="408A46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3D5F36"/>
    <w:multiLevelType w:val="hybridMultilevel"/>
    <w:tmpl w:val="DC9038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461065"/>
    <w:multiLevelType w:val="hybridMultilevel"/>
    <w:tmpl w:val="99AAB8B2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6EC1E1C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1B7F10"/>
    <w:multiLevelType w:val="hybridMultilevel"/>
    <w:tmpl w:val="FADA44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8A6796"/>
    <w:multiLevelType w:val="hybridMultilevel"/>
    <w:tmpl w:val="E61C54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8A4677"/>
    <w:multiLevelType w:val="hybridMultilevel"/>
    <w:tmpl w:val="26A62F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A05A5"/>
    <w:multiLevelType w:val="multilevel"/>
    <w:tmpl w:val="83FCCE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BB7939"/>
    <w:multiLevelType w:val="hybridMultilevel"/>
    <w:tmpl w:val="A5B6B49A"/>
    <w:lvl w:ilvl="0" w:tplc="1E6A256A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26ACC"/>
    <w:multiLevelType w:val="hybridMultilevel"/>
    <w:tmpl w:val="DB2A67C6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5246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864C2"/>
    <w:multiLevelType w:val="multilevel"/>
    <w:tmpl w:val="6302B4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</w:num>
  <w:num w:numId="15">
    <w:abstractNumId w:val="22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0"/>
  </w:num>
  <w:num w:numId="23">
    <w:abstractNumId w:val="24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B1A"/>
    <w:rsid w:val="000025F4"/>
    <w:rsid w:val="000033F1"/>
    <w:rsid w:val="00010906"/>
    <w:rsid w:val="00014FFF"/>
    <w:rsid w:val="00015A54"/>
    <w:rsid w:val="00016275"/>
    <w:rsid w:val="00017C47"/>
    <w:rsid w:val="000208AE"/>
    <w:rsid w:val="00020CD5"/>
    <w:rsid w:val="00021932"/>
    <w:rsid w:val="00022666"/>
    <w:rsid w:val="00027D08"/>
    <w:rsid w:val="00030908"/>
    <w:rsid w:val="00031144"/>
    <w:rsid w:val="00031B48"/>
    <w:rsid w:val="0003242A"/>
    <w:rsid w:val="00033B42"/>
    <w:rsid w:val="000365BB"/>
    <w:rsid w:val="00037F5A"/>
    <w:rsid w:val="000422F0"/>
    <w:rsid w:val="00044F10"/>
    <w:rsid w:val="00055352"/>
    <w:rsid w:val="0005546B"/>
    <w:rsid w:val="00055DA0"/>
    <w:rsid w:val="00055EFC"/>
    <w:rsid w:val="0006050F"/>
    <w:rsid w:val="00061DEF"/>
    <w:rsid w:val="0006366C"/>
    <w:rsid w:val="00067D22"/>
    <w:rsid w:val="000705E4"/>
    <w:rsid w:val="0007249E"/>
    <w:rsid w:val="0007319D"/>
    <w:rsid w:val="00075E85"/>
    <w:rsid w:val="000813F8"/>
    <w:rsid w:val="0008160F"/>
    <w:rsid w:val="00083E6F"/>
    <w:rsid w:val="0008689B"/>
    <w:rsid w:val="00092350"/>
    <w:rsid w:val="00094D5B"/>
    <w:rsid w:val="0009503E"/>
    <w:rsid w:val="00096F74"/>
    <w:rsid w:val="000A1339"/>
    <w:rsid w:val="000A28EE"/>
    <w:rsid w:val="000A31FE"/>
    <w:rsid w:val="000A3D09"/>
    <w:rsid w:val="000A46B5"/>
    <w:rsid w:val="000B01B1"/>
    <w:rsid w:val="000B0247"/>
    <w:rsid w:val="000B04C8"/>
    <w:rsid w:val="000B6907"/>
    <w:rsid w:val="000B70A6"/>
    <w:rsid w:val="000B7FBC"/>
    <w:rsid w:val="000C3330"/>
    <w:rsid w:val="000C3D8D"/>
    <w:rsid w:val="000C6C1D"/>
    <w:rsid w:val="000D1ADE"/>
    <w:rsid w:val="000D347D"/>
    <w:rsid w:val="000D34AD"/>
    <w:rsid w:val="000D67F5"/>
    <w:rsid w:val="000E147E"/>
    <w:rsid w:val="000E17AF"/>
    <w:rsid w:val="000E2EBD"/>
    <w:rsid w:val="000E30CC"/>
    <w:rsid w:val="000E5752"/>
    <w:rsid w:val="000F1030"/>
    <w:rsid w:val="000F2077"/>
    <w:rsid w:val="000F4123"/>
    <w:rsid w:val="000F7E02"/>
    <w:rsid w:val="001001C5"/>
    <w:rsid w:val="00103EEF"/>
    <w:rsid w:val="00105FF2"/>
    <w:rsid w:val="00106E43"/>
    <w:rsid w:val="001070C5"/>
    <w:rsid w:val="00107AEC"/>
    <w:rsid w:val="00110BCE"/>
    <w:rsid w:val="001142BE"/>
    <w:rsid w:val="001156B2"/>
    <w:rsid w:val="001172A4"/>
    <w:rsid w:val="001179BC"/>
    <w:rsid w:val="00117FF2"/>
    <w:rsid w:val="00120642"/>
    <w:rsid w:val="00125364"/>
    <w:rsid w:val="00130701"/>
    <w:rsid w:val="00132114"/>
    <w:rsid w:val="0013590E"/>
    <w:rsid w:val="00135EA8"/>
    <w:rsid w:val="00136325"/>
    <w:rsid w:val="00136AA3"/>
    <w:rsid w:val="001372B1"/>
    <w:rsid w:val="001375DB"/>
    <w:rsid w:val="001402BA"/>
    <w:rsid w:val="001450EB"/>
    <w:rsid w:val="00150B4F"/>
    <w:rsid w:val="00151A34"/>
    <w:rsid w:val="00153054"/>
    <w:rsid w:val="00153AEF"/>
    <w:rsid w:val="001550AF"/>
    <w:rsid w:val="00155723"/>
    <w:rsid w:val="001562A7"/>
    <w:rsid w:val="00157595"/>
    <w:rsid w:val="00163DCF"/>
    <w:rsid w:val="00166BE6"/>
    <w:rsid w:val="00166F39"/>
    <w:rsid w:val="001709E7"/>
    <w:rsid w:val="00170EE1"/>
    <w:rsid w:val="00171052"/>
    <w:rsid w:val="001753E2"/>
    <w:rsid w:val="0017679F"/>
    <w:rsid w:val="0017730B"/>
    <w:rsid w:val="00181022"/>
    <w:rsid w:val="00181075"/>
    <w:rsid w:val="001817AB"/>
    <w:rsid w:val="00181F96"/>
    <w:rsid w:val="00186748"/>
    <w:rsid w:val="00187C62"/>
    <w:rsid w:val="0019304C"/>
    <w:rsid w:val="00196FDA"/>
    <w:rsid w:val="001A4184"/>
    <w:rsid w:val="001A492B"/>
    <w:rsid w:val="001A6664"/>
    <w:rsid w:val="001B1D6E"/>
    <w:rsid w:val="001B1FB0"/>
    <w:rsid w:val="001B4D48"/>
    <w:rsid w:val="001C3010"/>
    <w:rsid w:val="001C630F"/>
    <w:rsid w:val="001C65CB"/>
    <w:rsid w:val="001C68A2"/>
    <w:rsid w:val="001C6A07"/>
    <w:rsid w:val="001D02BE"/>
    <w:rsid w:val="001D16DB"/>
    <w:rsid w:val="001D792A"/>
    <w:rsid w:val="001E0A9E"/>
    <w:rsid w:val="001E22C1"/>
    <w:rsid w:val="001E2BDA"/>
    <w:rsid w:val="001E2F0B"/>
    <w:rsid w:val="001F0354"/>
    <w:rsid w:val="001F0AA9"/>
    <w:rsid w:val="001F0EEA"/>
    <w:rsid w:val="001F10E3"/>
    <w:rsid w:val="001F4B14"/>
    <w:rsid w:val="001F56AD"/>
    <w:rsid w:val="001F6A96"/>
    <w:rsid w:val="001F71CC"/>
    <w:rsid w:val="002075C0"/>
    <w:rsid w:val="00210CE8"/>
    <w:rsid w:val="00211153"/>
    <w:rsid w:val="00213B2A"/>
    <w:rsid w:val="00214B47"/>
    <w:rsid w:val="00215B1D"/>
    <w:rsid w:val="00220629"/>
    <w:rsid w:val="00221F25"/>
    <w:rsid w:val="002229D2"/>
    <w:rsid w:val="002259B6"/>
    <w:rsid w:val="00226621"/>
    <w:rsid w:val="002400BB"/>
    <w:rsid w:val="002402A9"/>
    <w:rsid w:val="00241A34"/>
    <w:rsid w:val="00242C45"/>
    <w:rsid w:val="00243A7B"/>
    <w:rsid w:val="00245A10"/>
    <w:rsid w:val="00246F2B"/>
    <w:rsid w:val="00247089"/>
    <w:rsid w:val="00250C52"/>
    <w:rsid w:val="00250E1B"/>
    <w:rsid w:val="00251306"/>
    <w:rsid w:val="002620C2"/>
    <w:rsid w:val="002627EA"/>
    <w:rsid w:val="00264840"/>
    <w:rsid w:val="00265457"/>
    <w:rsid w:val="00265608"/>
    <w:rsid w:val="00271810"/>
    <w:rsid w:val="00272EF3"/>
    <w:rsid w:val="002743CB"/>
    <w:rsid w:val="0027452C"/>
    <w:rsid w:val="00276B91"/>
    <w:rsid w:val="00280108"/>
    <w:rsid w:val="00282883"/>
    <w:rsid w:val="00283BDB"/>
    <w:rsid w:val="00287A8C"/>
    <w:rsid w:val="00292CB6"/>
    <w:rsid w:val="0029496B"/>
    <w:rsid w:val="002949F3"/>
    <w:rsid w:val="00294FEF"/>
    <w:rsid w:val="00295289"/>
    <w:rsid w:val="002A63DE"/>
    <w:rsid w:val="002A64AC"/>
    <w:rsid w:val="002A6DDE"/>
    <w:rsid w:val="002B75DA"/>
    <w:rsid w:val="002C05B8"/>
    <w:rsid w:val="002C0D0C"/>
    <w:rsid w:val="002C3A4F"/>
    <w:rsid w:val="002C62D9"/>
    <w:rsid w:val="002D0AE5"/>
    <w:rsid w:val="002D1CB5"/>
    <w:rsid w:val="002D6FCF"/>
    <w:rsid w:val="002E0885"/>
    <w:rsid w:val="002E393C"/>
    <w:rsid w:val="002E5383"/>
    <w:rsid w:val="002E7A6C"/>
    <w:rsid w:val="002F0615"/>
    <w:rsid w:val="002F691E"/>
    <w:rsid w:val="0030155D"/>
    <w:rsid w:val="00304953"/>
    <w:rsid w:val="00304A41"/>
    <w:rsid w:val="00306EB4"/>
    <w:rsid w:val="00307203"/>
    <w:rsid w:val="00307B75"/>
    <w:rsid w:val="00311A0B"/>
    <w:rsid w:val="00311FD7"/>
    <w:rsid w:val="00313CE4"/>
    <w:rsid w:val="00320700"/>
    <w:rsid w:val="00322DEB"/>
    <w:rsid w:val="003308BE"/>
    <w:rsid w:val="0033131B"/>
    <w:rsid w:val="0033133B"/>
    <w:rsid w:val="00335E03"/>
    <w:rsid w:val="003424E4"/>
    <w:rsid w:val="0034272F"/>
    <w:rsid w:val="00344E38"/>
    <w:rsid w:val="00346A32"/>
    <w:rsid w:val="003501BC"/>
    <w:rsid w:val="00351170"/>
    <w:rsid w:val="00351616"/>
    <w:rsid w:val="0035317E"/>
    <w:rsid w:val="003554F0"/>
    <w:rsid w:val="00355514"/>
    <w:rsid w:val="00366616"/>
    <w:rsid w:val="00384113"/>
    <w:rsid w:val="0038412E"/>
    <w:rsid w:val="00387D34"/>
    <w:rsid w:val="00390A1A"/>
    <w:rsid w:val="00395EEA"/>
    <w:rsid w:val="003A0F7D"/>
    <w:rsid w:val="003A175A"/>
    <w:rsid w:val="003A2AB4"/>
    <w:rsid w:val="003A31E4"/>
    <w:rsid w:val="003A320B"/>
    <w:rsid w:val="003A4615"/>
    <w:rsid w:val="003A59AE"/>
    <w:rsid w:val="003A7220"/>
    <w:rsid w:val="003B0206"/>
    <w:rsid w:val="003B1707"/>
    <w:rsid w:val="003B321B"/>
    <w:rsid w:val="003B5702"/>
    <w:rsid w:val="003B691A"/>
    <w:rsid w:val="003C0F59"/>
    <w:rsid w:val="003C4761"/>
    <w:rsid w:val="003D2724"/>
    <w:rsid w:val="003D2B8B"/>
    <w:rsid w:val="003D358A"/>
    <w:rsid w:val="003D3A85"/>
    <w:rsid w:val="003D5070"/>
    <w:rsid w:val="003D627B"/>
    <w:rsid w:val="003D77F5"/>
    <w:rsid w:val="003E2B8D"/>
    <w:rsid w:val="003E39A4"/>
    <w:rsid w:val="003E3B85"/>
    <w:rsid w:val="003E4612"/>
    <w:rsid w:val="003E75B1"/>
    <w:rsid w:val="003E75BF"/>
    <w:rsid w:val="003F2932"/>
    <w:rsid w:val="003F29DC"/>
    <w:rsid w:val="003F2B2A"/>
    <w:rsid w:val="003F4D12"/>
    <w:rsid w:val="003F573C"/>
    <w:rsid w:val="00405384"/>
    <w:rsid w:val="00405F1C"/>
    <w:rsid w:val="004109B2"/>
    <w:rsid w:val="00411C78"/>
    <w:rsid w:val="004122B0"/>
    <w:rsid w:val="00415CE4"/>
    <w:rsid w:val="00416C8E"/>
    <w:rsid w:val="004179FD"/>
    <w:rsid w:val="0042041A"/>
    <w:rsid w:val="004241F1"/>
    <w:rsid w:val="00425F7A"/>
    <w:rsid w:val="00426723"/>
    <w:rsid w:val="004275CA"/>
    <w:rsid w:val="00430D07"/>
    <w:rsid w:val="00434B63"/>
    <w:rsid w:val="00437D49"/>
    <w:rsid w:val="00441401"/>
    <w:rsid w:val="004469D0"/>
    <w:rsid w:val="00446A1E"/>
    <w:rsid w:val="00447083"/>
    <w:rsid w:val="00450BD3"/>
    <w:rsid w:val="004515F4"/>
    <w:rsid w:val="0045187D"/>
    <w:rsid w:val="00452125"/>
    <w:rsid w:val="00454AC5"/>
    <w:rsid w:val="004579EC"/>
    <w:rsid w:val="00460D13"/>
    <w:rsid w:val="0046356B"/>
    <w:rsid w:val="00464CCA"/>
    <w:rsid w:val="00467B73"/>
    <w:rsid w:val="00472006"/>
    <w:rsid w:val="004738AB"/>
    <w:rsid w:val="0047618C"/>
    <w:rsid w:val="00476522"/>
    <w:rsid w:val="00476EC7"/>
    <w:rsid w:val="004775FE"/>
    <w:rsid w:val="004814AA"/>
    <w:rsid w:val="00481A92"/>
    <w:rsid w:val="00482D17"/>
    <w:rsid w:val="004863A6"/>
    <w:rsid w:val="0048702C"/>
    <w:rsid w:val="004917FB"/>
    <w:rsid w:val="00494A97"/>
    <w:rsid w:val="00496A86"/>
    <w:rsid w:val="004A6681"/>
    <w:rsid w:val="004B01A1"/>
    <w:rsid w:val="004B183C"/>
    <w:rsid w:val="004B513B"/>
    <w:rsid w:val="004B6C0E"/>
    <w:rsid w:val="004B6F3B"/>
    <w:rsid w:val="004C06F4"/>
    <w:rsid w:val="004C198E"/>
    <w:rsid w:val="004C26BB"/>
    <w:rsid w:val="004C2A1C"/>
    <w:rsid w:val="004C374E"/>
    <w:rsid w:val="004D0A57"/>
    <w:rsid w:val="004D0BE3"/>
    <w:rsid w:val="004D2E88"/>
    <w:rsid w:val="004D48F5"/>
    <w:rsid w:val="004D50A3"/>
    <w:rsid w:val="004E0CAB"/>
    <w:rsid w:val="004E23DE"/>
    <w:rsid w:val="004E25B4"/>
    <w:rsid w:val="004E79F7"/>
    <w:rsid w:val="004F3632"/>
    <w:rsid w:val="004F6011"/>
    <w:rsid w:val="004F6516"/>
    <w:rsid w:val="004F69EC"/>
    <w:rsid w:val="004F7004"/>
    <w:rsid w:val="00501DC5"/>
    <w:rsid w:val="005050FA"/>
    <w:rsid w:val="005056A0"/>
    <w:rsid w:val="00505D46"/>
    <w:rsid w:val="00506FAB"/>
    <w:rsid w:val="005112B9"/>
    <w:rsid w:val="00511526"/>
    <w:rsid w:val="00511F2B"/>
    <w:rsid w:val="005121F4"/>
    <w:rsid w:val="0051394D"/>
    <w:rsid w:val="0051475E"/>
    <w:rsid w:val="00514ECD"/>
    <w:rsid w:val="00516CD6"/>
    <w:rsid w:val="00525199"/>
    <w:rsid w:val="00525D90"/>
    <w:rsid w:val="00525E96"/>
    <w:rsid w:val="00533E69"/>
    <w:rsid w:val="00535287"/>
    <w:rsid w:val="0053580F"/>
    <w:rsid w:val="005363A0"/>
    <w:rsid w:val="00536E23"/>
    <w:rsid w:val="00537D11"/>
    <w:rsid w:val="00545E48"/>
    <w:rsid w:val="00547C4A"/>
    <w:rsid w:val="005516C0"/>
    <w:rsid w:val="00552757"/>
    <w:rsid w:val="0055745A"/>
    <w:rsid w:val="00557F58"/>
    <w:rsid w:val="0056060F"/>
    <w:rsid w:val="00560E46"/>
    <w:rsid w:val="00563CFA"/>
    <w:rsid w:val="00565634"/>
    <w:rsid w:val="0056772F"/>
    <w:rsid w:val="00571C9D"/>
    <w:rsid w:val="005735C8"/>
    <w:rsid w:val="00575A49"/>
    <w:rsid w:val="00576ED4"/>
    <w:rsid w:val="00577390"/>
    <w:rsid w:val="00583695"/>
    <w:rsid w:val="0058546F"/>
    <w:rsid w:val="00585764"/>
    <w:rsid w:val="00585E74"/>
    <w:rsid w:val="00586598"/>
    <w:rsid w:val="00586B0F"/>
    <w:rsid w:val="00586F1B"/>
    <w:rsid w:val="0059068F"/>
    <w:rsid w:val="00594038"/>
    <w:rsid w:val="00596AAA"/>
    <w:rsid w:val="005A7151"/>
    <w:rsid w:val="005A74D9"/>
    <w:rsid w:val="005A77AA"/>
    <w:rsid w:val="005A7BF3"/>
    <w:rsid w:val="005B1330"/>
    <w:rsid w:val="005B21D6"/>
    <w:rsid w:val="005B7722"/>
    <w:rsid w:val="005C4919"/>
    <w:rsid w:val="005C7DC9"/>
    <w:rsid w:val="005D02D6"/>
    <w:rsid w:val="005D38FB"/>
    <w:rsid w:val="005D52F3"/>
    <w:rsid w:val="005D688E"/>
    <w:rsid w:val="005D704B"/>
    <w:rsid w:val="005E73CF"/>
    <w:rsid w:val="005F0994"/>
    <w:rsid w:val="005F1226"/>
    <w:rsid w:val="005F3247"/>
    <w:rsid w:val="00604E6F"/>
    <w:rsid w:val="006079B2"/>
    <w:rsid w:val="00611551"/>
    <w:rsid w:val="006158B9"/>
    <w:rsid w:val="006216BE"/>
    <w:rsid w:val="00621C21"/>
    <w:rsid w:val="00624300"/>
    <w:rsid w:val="00624D78"/>
    <w:rsid w:val="00625FA5"/>
    <w:rsid w:val="00626472"/>
    <w:rsid w:val="00627D74"/>
    <w:rsid w:val="00635DE4"/>
    <w:rsid w:val="0063613B"/>
    <w:rsid w:val="00636697"/>
    <w:rsid w:val="00640018"/>
    <w:rsid w:val="00640359"/>
    <w:rsid w:val="0064109C"/>
    <w:rsid w:val="00642D32"/>
    <w:rsid w:val="00644888"/>
    <w:rsid w:val="006502AB"/>
    <w:rsid w:val="006514F0"/>
    <w:rsid w:val="006517FE"/>
    <w:rsid w:val="00653DF4"/>
    <w:rsid w:val="00660991"/>
    <w:rsid w:val="0066485F"/>
    <w:rsid w:val="006668B4"/>
    <w:rsid w:val="00666AC4"/>
    <w:rsid w:val="00670858"/>
    <w:rsid w:val="006800A4"/>
    <w:rsid w:val="006832F0"/>
    <w:rsid w:val="00687740"/>
    <w:rsid w:val="006929E4"/>
    <w:rsid w:val="00694890"/>
    <w:rsid w:val="006968FE"/>
    <w:rsid w:val="00696E24"/>
    <w:rsid w:val="006A0DD8"/>
    <w:rsid w:val="006A2AEF"/>
    <w:rsid w:val="006A2B4D"/>
    <w:rsid w:val="006A2C50"/>
    <w:rsid w:val="006A40B4"/>
    <w:rsid w:val="006A7695"/>
    <w:rsid w:val="006B0C0F"/>
    <w:rsid w:val="006B3C0B"/>
    <w:rsid w:val="006B3CCF"/>
    <w:rsid w:val="006B4F5E"/>
    <w:rsid w:val="006B69C0"/>
    <w:rsid w:val="006C0BB4"/>
    <w:rsid w:val="006C47F2"/>
    <w:rsid w:val="006C5F06"/>
    <w:rsid w:val="006D6655"/>
    <w:rsid w:val="006D7FE5"/>
    <w:rsid w:val="006E0C28"/>
    <w:rsid w:val="006E6360"/>
    <w:rsid w:val="006F1238"/>
    <w:rsid w:val="006F1BB2"/>
    <w:rsid w:val="006F21D2"/>
    <w:rsid w:val="006F291A"/>
    <w:rsid w:val="006F3C7E"/>
    <w:rsid w:val="006F7531"/>
    <w:rsid w:val="00700A3D"/>
    <w:rsid w:val="00706162"/>
    <w:rsid w:val="007073C1"/>
    <w:rsid w:val="0071198F"/>
    <w:rsid w:val="0071315E"/>
    <w:rsid w:val="0072310C"/>
    <w:rsid w:val="007232CA"/>
    <w:rsid w:val="007232D5"/>
    <w:rsid w:val="007242AE"/>
    <w:rsid w:val="007300C3"/>
    <w:rsid w:val="0073074C"/>
    <w:rsid w:val="00731C96"/>
    <w:rsid w:val="00737BB9"/>
    <w:rsid w:val="007415A0"/>
    <w:rsid w:val="00741D57"/>
    <w:rsid w:val="00743B38"/>
    <w:rsid w:val="00750C06"/>
    <w:rsid w:val="007539BB"/>
    <w:rsid w:val="007551BB"/>
    <w:rsid w:val="00757795"/>
    <w:rsid w:val="00766311"/>
    <w:rsid w:val="007671D7"/>
    <w:rsid w:val="0076770D"/>
    <w:rsid w:val="00767836"/>
    <w:rsid w:val="00772B4F"/>
    <w:rsid w:val="00772CF3"/>
    <w:rsid w:val="0077422E"/>
    <w:rsid w:val="00775116"/>
    <w:rsid w:val="007757E7"/>
    <w:rsid w:val="00782E92"/>
    <w:rsid w:val="00787FDD"/>
    <w:rsid w:val="007911E4"/>
    <w:rsid w:val="007A1657"/>
    <w:rsid w:val="007A194F"/>
    <w:rsid w:val="007A20E1"/>
    <w:rsid w:val="007A27F6"/>
    <w:rsid w:val="007A4B15"/>
    <w:rsid w:val="007A7E4F"/>
    <w:rsid w:val="007B26BA"/>
    <w:rsid w:val="007B3715"/>
    <w:rsid w:val="007B74B7"/>
    <w:rsid w:val="007C0DE5"/>
    <w:rsid w:val="007C1BE4"/>
    <w:rsid w:val="007C47EB"/>
    <w:rsid w:val="007C50D2"/>
    <w:rsid w:val="007C602B"/>
    <w:rsid w:val="007C6050"/>
    <w:rsid w:val="007C735F"/>
    <w:rsid w:val="007E22CE"/>
    <w:rsid w:val="007E2BF5"/>
    <w:rsid w:val="007E7D43"/>
    <w:rsid w:val="007F3635"/>
    <w:rsid w:val="007F3B21"/>
    <w:rsid w:val="007F59B1"/>
    <w:rsid w:val="007F63FB"/>
    <w:rsid w:val="00802AEE"/>
    <w:rsid w:val="00802EBB"/>
    <w:rsid w:val="00805E91"/>
    <w:rsid w:val="008062E9"/>
    <w:rsid w:val="008119F6"/>
    <w:rsid w:val="008156EE"/>
    <w:rsid w:val="00824AD4"/>
    <w:rsid w:val="00835A38"/>
    <w:rsid w:val="0083721D"/>
    <w:rsid w:val="00837D1A"/>
    <w:rsid w:val="008414F0"/>
    <w:rsid w:val="008422CF"/>
    <w:rsid w:val="00843261"/>
    <w:rsid w:val="008477AD"/>
    <w:rsid w:val="00850432"/>
    <w:rsid w:val="00851CC5"/>
    <w:rsid w:val="00853BD6"/>
    <w:rsid w:val="00856E04"/>
    <w:rsid w:val="00856FF7"/>
    <w:rsid w:val="008614AB"/>
    <w:rsid w:val="0086225B"/>
    <w:rsid w:val="0086306F"/>
    <w:rsid w:val="00863640"/>
    <w:rsid w:val="008673BD"/>
    <w:rsid w:val="00870A51"/>
    <w:rsid w:val="0087216E"/>
    <w:rsid w:val="00875230"/>
    <w:rsid w:val="00877069"/>
    <w:rsid w:val="00881874"/>
    <w:rsid w:val="00881FCC"/>
    <w:rsid w:val="00885205"/>
    <w:rsid w:val="008867A8"/>
    <w:rsid w:val="00886A44"/>
    <w:rsid w:val="00887830"/>
    <w:rsid w:val="00890D94"/>
    <w:rsid w:val="00891014"/>
    <w:rsid w:val="00892640"/>
    <w:rsid w:val="008A13D6"/>
    <w:rsid w:val="008A3EA7"/>
    <w:rsid w:val="008A608E"/>
    <w:rsid w:val="008B2609"/>
    <w:rsid w:val="008B39D8"/>
    <w:rsid w:val="008B419C"/>
    <w:rsid w:val="008B5DB6"/>
    <w:rsid w:val="008B6100"/>
    <w:rsid w:val="008C0C47"/>
    <w:rsid w:val="008C0F26"/>
    <w:rsid w:val="008C125D"/>
    <w:rsid w:val="008C309E"/>
    <w:rsid w:val="008C5064"/>
    <w:rsid w:val="008C6666"/>
    <w:rsid w:val="008C69A3"/>
    <w:rsid w:val="008C6FA1"/>
    <w:rsid w:val="008D0B0C"/>
    <w:rsid w:val="008D41FB"/>
    <w:rsid w:val="008D6CAD"/>
    <w:rsid w:val="008D74CC"/>
    <w:rsid w:val="008E0672"/>
    <w:rsid w:val="008E1073"/>
    <w:rsid w:val="008E282F"/>
    <w:rsid w:val="008E47BC"/>
    <w:rsid w:val="008E49A1"/>
    <w:rsid w:val="008E5168"/>
    <w:rsid w:val="008E5199"/>
    <w:rsid w:val="008E595D"/>
    <w:rsid w:val="008E7F20"/>
    <w:rsid w:val="008F14A8"/>
    <w:rsid w:val="008F676F"/>
    <w:rsid w:val="0090152B"/>
    <w:rsid w:val="009038E7"/>
    <w:rsid w:val="00906273"/>
    <w:rsid w:val="009108E6"/>
    <w:rsid w:val="00914C29"/>
    <w:rsid w:val="009159DE"/>
    <w:rsid w:val="0091683F"/>
    <w:rsid w:val="009206C9"/>
    <w:rsid w:val="0092213A"/>
    <w:rsid w:val="00923AB7"/>
    <w:rsid w:val="00924575"/>
    <w:rsid w:val="00925D39"/>
    <w:rsid w:val="00933BA0"/>
    <w:rsid w:val="0093585B"/>
    <w:rsid w:val="009375FB"/>
    <w:rsid w:val="00937D21"/>
    <w:rsid w:val="00940BE5"/>
    <w:rsid w:val="0094185D"/>
    <w:rsid w:val="00942B80"/>
    <w:rsid w:val="00944E8E"/>
    <w:rsid w:val="00945192"/>
    <w:rsid w:val="00945DC4"/>
    <w:rsid w:val="009478E2"/>
    <w:rsid w:val="00951C0F"/>
    <w:rsid w:val="00952EB5"/>
    <w:rsid w:val="00956124"/>
    <w:rsid w:val="009719D2"/>
    <w:rsid w:val="0097505C"/>
    <w:rsid w:val="00975345"/>
    <w:rsid w:val="0097575E"/>
    <w:rsid w:val="00977023"/>
    <w:rsid w:val="00977230"/>
    <w:rsid w:val="00982337"/>
    <w:rsid w:val="009836EB"/>
    <w:rsid w:val="009868A2"/>
    <w:rsid w:val="00987B52"/>
    <w:rsid w:val="00990B50"/>
    <w:rsid w:val="00994BE2"/>
    <w:rsid w:val="009955CF"/>
    <w:rsid w:val="00996C1A"/>
    <w:rsid w:val="00996C1E"/>
    <w:rsid w:val="009A164B"/>
    <w:rsid w:val="009A2ABB"/>
    <w:rsid w:val="009A4EA5"/>
    <w:rsid w:val="009A5F7A"/>
    <w:rsid w:val="009A791F"/>
    <w:rsid w:val="009B05FD"/>
    <w:rsid w:val="009B09B3"/>
    <w:rsid w:val="009B2143"/>
    <w:rsid w:val="009B2D63"/>
    <w:rsid w:val="009B50B7"/>
    <w:rsid w:val="009B7B54"/>
    <w:rsid w:val="009C274A"/>
    <w:rsid w:val="009C2963"/>
    <w:rsid w:val="009C40CE"/>
    <w:rsid w:val="009C45C4"/>
    <w:rsid w:val="009C4984"/>
    <w:rsid w:val="009C584C"/>
    <w:rsid w:val="009C72A4"/>
    <w:rsid w:val="009C72F6"/>
    <w:rsid w:val="009D03C4"/>
    <w:rsid w:val="009D1107"/>
    <w:rsid w:val="009D2CF4"/>
    <w:rsid w:val="009D3A37"/>
    <w:rsid w:val="009E66B0"/>
    <w:rsid w:val="009E719F"/>
    <w:rsid w:val="009E7F9F"/>
    <w:rsid w:val="009F1022"/>
    <w:rsid w:val="009F1B38"/>
    <w:rsid w:val="009F24D8"/>
    <w:rsid w:val="009F2AB7"/>
    <w:rsid w:val="00A0172D"/>
    <w:rsid w:val="00A048E6"/>
    <w:rsid w:val="00A05241"/>
    <w:rsid w:val="00A1143E"/>
    <w:rsid w:val="00A21F2D"/>
    <w:rsid w:val="00A302D2"/>
    <w:rsid w:val="00A314F7"/>
    <w:rsid w:val="00A343F7"/>
    <w:rsid w:val="00A35C49"/>
    <w:rsid w:val="00A3602E"/>
    <w:rsid w:val="00A429C0"/>
    <w:rsid w:val="00A4376E"/>
    <w:rsid w:val="00A46F45"/>
    <w:rsid w:val="00A563D7"/>
    <w:rsid w:val="00A60E19"/>
    <w:rsid w:val="00A61710"/>
    <w:rsid w:val="00A665CF"/>
    <w:rsid w:val="00A6694F"/>
    <w:rsid w:val="00A70FB7"/>
    <w:rsid w:val="00A74DCD"/>
    <w:rsid w:val="00A76012"/>
    <w:rsid w:val="00A77A69"/>
    <w:rsid w:val="00A82870"/>
    <w:rsid w:val="00A90E44"/>
    <w:rsid w:val="00A956FB"/>
    <w:rsid w:val="00A96E0F"/>
    <w:rsid w:val="00A970CB"/>
    <w:rsid w:val="00A97B72"/>
    <w:rsid w:val="00AA078F"/>
    <w:rsid w:val="00AA58A7"/>
    <w:rsid w:val="00AA7172"/>
    <w:rsid w:val="00AB1B43"/>
    <w:rsid w:val="00AB305B"/>
    <w:rsid w:val="00AC2C17"/>
    <w:rsid w:val="00AC6C27"/>
    <w:rsid w:val="00AC6C30"/>
    <w:rsid w:val="00AD1E53"/>
    <w:rsid w:val="00AD291A"/>
    <w:rsid w:val="00AD37C5"/>
    <w:rsid w:val="00AD73BF"/>
    <w:rsid w:val="00AE068A"/>
    <w:rsid w:val="00AE1279"/>
    <w:rsid w:val="00AE5099"/>
    <w:rsid w:val="00AE6DD6"/>
    <w:rsid w:val="00AE784F"/>
    <w:rsid w:val="00AF2120"/>
    <w:rsid w:val="00AF25D0"/>
    <w:rsid w:val="00AF4E2C"/>
    <w:rsid w:val="00AF7735"/>
    <w:rsid w:val="00AF7BC8"/>
    <w:rsid w:val="00B001DE"/>
    <w:rsid w:val="00B00B4A"/>
    <w:rsid w:val="00B03079"/>
    <w:rsid w:val="00B04BB7"/>
    <w:rsid w:val="00B1001B"/>
    <w:rsid w:val="00B1024A"/>
    <w:rsid w:val="00B14E51"/>
    <w:rsid w:val="00B16619"/>
    <w:rsid w:val="00B166AA"/>
    <w:rsid w:val="00B207A5"/>
    <w:rsid w:val="00B24F2E"/>
    <w:rsid w:val="00B254C2"/>
    <w:rsid w:val="00B31755"/>
    <w:rsid w:val="00B32BB0"/>
    <w:rsid w:val="00B3408A"/>
    <w:rsid w:val="00B349BB"/>
    <w:rsid w:val="00B34ADA"/>
    <w:rsid w:val="00B4568F"/>
    <w:rsid w:val="00B51DC0"/>
    <w:rsid w:val="00B5382A"/>
    <w:rsid w:val="00B55B1A"/>
    <w:rsid w:val="00B61FFA"/>
    <w:rsid w:val="00B62431"/>
    <w:rsid w:val="00B717E2"/>
    <w:rsid w:val="00B730CF"/>
    <w:rsid w:val="00B74BCC"/>
    <w:rsid w:val="00B76831"/>
    <w:rsid w:val="00B76933"/>
    <w:rsid w:val="00B76B44"/>
    <w:rsid w:val="00B801B4"/>
    <w:rsid w:val="00B801BA"/>
    <w:rsid w:val="00B83130"/>
    <w:rsid w:val="00B83B0B"/>
    <w:rsid w:val="00B85577"/>
    <w:rsid w:val="00B8647B"/>
    <w:rsid w:val="00B917C9"/>
    <w:rsid w:val="00B93580"/>
    <w:rsid w:val="00B94250"/>
    <w:rsid w:val="00B94432"/>
    <w:rsid w:val="00B95D48"/>
    <w:rsid w:val="00BA0BC7"/>
    <w:rsid w:val="00BA0F5A"/>
    <w:rsid w:val="00BA2666"/>
    <w:rsid w:val="00BA7815"/>
    <w:rsid w:val="00BB1218"/>
    <w:rsid w:val="00BB2E60"/>
    <w:rsid w:val="00BB53A8"/>
    <w:rsid w:val="00BB6FD1"/>
    <w:rsid w:val="00BB7953"/>
    <w:rsid w:val="00BC3CDF"/>
    <w:rsid w:val="00BC538E"/>
    <w:rsid w:val="00BC5A04"/>
    <w:rsid w:val="00BD4039"/>
    <w:rsid w:val="00BD468D"/>
    <w:rsid w:val="00BD6781"/>
    <w:rsid w:val="00BD6DDB"/>
    <w:rsid w:val="00BD7408"/>
    <w:rsid w:val="00BE12A7"/>
    <w:rsid w:val="00BE23A7"/>
    <w:rsid w:val="00BE76EA"/>
    <w:rsid w:val="00BF040B"/>
    <w:rsid w:val="00BF1DF9"/>
    <w:rsid w:val="00BF416A"/>
    <w:rsid w:val="00BF425C"/>
    <w:rsid w:val="00BF525F"/>
    <w:rsid w:val="00BF6CA8"/>
    <w:rsid w:val="00C001E1"/>
    <w:rsid w:val="00C00368"/>
    <w:rsid w:val="00C027F5"/>
    <w:rsid w:val="00C05447"/>
    <w:rsid w:val="00C07E8F"/>
    <w:rsid w:val="00C12121"/>
    <w:rsid w:val="00C12D51"/>
    <w:rsid w:val="00C1564E"/>
    <w:rsid w:val="00C16FD8"/>
    <w:rsid w:val="00C21608"/>
    <w:rsid w:val="00C21D47"/>
    <w:rsid w:val="00C24CDA"/>
    <w:rsid w:val="00C251CC"/>
    <w:rsid w:val="00C257DE"/>
    <w:rsid w:val="00C26F65"/>
    <w:rsid w:val="00C3232E"/>
    <w:rsid w:val="00C33DD6"/>
    <w:rsid w:val="00C34B4E"/>
    <w:rsid w:val="00C405D3"/>
    <w:rsid w:val="00C41A94"/>
    <w:rsid w:val="00C41B3B"/>
    <w:rsid w:val="00C442F6"/>
    <w:rsid w:val="00C4549D"/>
    <w:rsid w:val="00C550ED"/>
    <w:rsid w:val="00C603B0"/>
    <w:rsid w:val="00C60ECB"/>
    <w:rsid w:val="00C6549E"/>
    <w:rsid w:val="00C65B5B"/>
    <w:rsid w:val="00C67323"/>
    <w:rsid w:val="00C67D42"/>
    <w:rsid w:val="00C73985"/>
    <w:rsid w:val="00C768ED"/>
    <w:rsid w:val="00C76F61"/>
    <w:rsid w:val="00C84C23"/>
    <w:rsid w:val="00C852BC"/>
    <w:rsid w:val="00C870C0"/>
    <w:rsid w:val="00C906B9"/>
    <w:rsid w:val="00C91593"/>
    <w:rsid w:val="00C96644"/>
    <w:rsid w:val="00CA0EB4"/>
    <w:rsid w:val="00CA1876"/>
    <w:rsid w:val="00CA424A"/>
    <w:rsid w:val="00CA4571"/>
    <w:rsid w:val="00CA5683"/>
    <w:rsid w:val="00CA5D19"/>
    <w:rsid w:val="00CA62DB"/>
    <w:rsid w:val="00CB18C3"/>
    <w:rsid w:val="00CB1B22"/>
    <w:rsid w:val="00CB23CE"/>
    <w:rsid w:val="00CB3E91"/>
    <w:rsid w:val="00CC1BE9"/>
    <w:rsid w:val="00CC4F9E"/>
    <w:rsid w:val="00CC777F"/>
    <w:rsid w:val="00CC7D56"/>
    <w:rsid w:val="00CD1051"/>
    <w:rsid w:val="00CD200B"/>
    <w:rsid w:val="00CD6D5A"/>
    <w:rsid w:val="00CE1913"/>
    <w:rsid w:val="00CE1B0C"/>
    <w:rsid w:val="00CE3A64"/>
    <w:rsid w:val="00CE504D"/>
    <w:rsid w:val="00CE6F62"/>
    <w:rsid w:val="00CE7558"/>
    <w:rsid w:val="00CE7734"/>
    <w:rsid w:val="00CF16E2"/>
    <w:rsid w:val="00CF32F7"/>
    <w:rsid w:val="00CF39E8"/>
    <w:rsid w:val="00CF59BB"/>
    <w:rsid w:val="00D0243B"/>
    <w:rsid w:val="00D07B87"/>
    <w:rsid w:val="00D105E1"/>
    <w:rsid w:val="00D12C7E"/>
    <w:rsid w:val="00D12E75"/>
    <w:rsid w:val="00D132D4"/>
    <w:rsid w:val="00D1445C"/>
    <w:rsid w:val="00D14D11"/>
    <w:rsid w:val="00D1748F"/>
    <w:rsid w:val="00D20DCB"/>
    <w:rsid w:val="00D21DC0"/>
    <w:rsid w:val="00D2525D"/>
    <w:rsid w:val="00D268C8"/>
    <w:rsid w:val="00D32A31"/>
    <w:rsid w:val="00D3342D"/>
    <w:rsid w:val="00D36AA9"/>
    <w:rsid w:val="00D36EE6"/>
    <w:rsid w:val="00D5046C"/>
    <w:rsid w:val="00D51CB8"/>
    <w:rsid w:val="00D647A7"/>
    <w:rsid w:val="00D6525F"/>
    <w:rsid w:val="00D7172E"/>
    <w:rsid w:val="00D7545A"/>
    <w:rsid w:val="00D75596"/>
    <w:rsid w:val="00D776B9"/>
    <w:rsid w:val="00D8055E"/>
    <w:rsid w:val="00D817A2"/>
    <w:rsid w:val="00D81A14"/>
    <w:rsid w:val="00D8709B"/>
    <w:rsid w:val="00D874DB"/>
    <w:rsid w:val="00D87B3A"/>
    <w:rsid w:val="00D92DB3"/>
    <w:rsid w:val="00D94A00"/>
    <w:rsid w:val="00DA0DC4"/>
    <w:rsid w:val="00DA3320"/>
    <w:rsid w:val="00DA4CB7"/>
    <w:rsid w:val="00DA61D8"/>
    <w:rsid w:val="00DA65F0"/>
    <w:rsid w:val="00DA798D"/>
    <w:rsid w:val="00DB3F4A"/>
    <w:rsid w:val="00DB7067"/>
    <w:rsid w:val="00DB7A8A"/>
    <w:rsid w:val="00DC2021"/>
    <w:rsid w:val="00DC4CF1"/>
    <w:rsid w:val="00DD0865"/>
    <w:rsid w:val="00DE0F24"/>
    <w:rsid w:val="00DE33B7"/>
    <w:rsid w:val="00DE41B2"/>
    <w:rsid w:val="00DE6866"/>
    <w:rsid w:val="00DE6BBB"/>
    <w:rsid w:val="00DF08C4"/>
    <w:rsid w:val="00DF3B3C"/>
    <w:rsid w:val="00DF445A"/>
    <w:rsid w:val="00DF6C6F"/>
    <w:rsid w:val="00E0089A"/>
    <w:rsid w:val="00E03020"/>
    <w:rsid w:val="00E034F1"/>
    <w:rsid w:val="00E04FCC"/>
    <w:rsid w:val="00E05825"/>
    <w:rsid w:val="00E07170"/>
    <w:rsid w:val="00E11AC7"/>
    <w:rsid w:val="00E16082"/>
    <w:rsid w:val="00E160B3"/>
    <w:rsid w:val="00E228DB"/>
    <w:rsid w:val="00E24D45"/>
    <w:rsid w:val="00E25B17"/>
    <w:rsid w:val="00E331C1"/>
    <w:rsid w:val="00E351C9"/>
    <w:rsid w:val="00E36C0A"/>
    <w:rsid w:val="00E46E27"/>
    <w:rsid w:val="00E56D56"/>
    <w:rsid w:val="00E57CAD"/>
    <w:rsid w:val="00E61BBB"/>
    <w:rsid w:val="00E72B99"/>
    <w:rsid w:val="00E73CD9"/>
    <w:rsid w:val="00E74164"/>
    <w:rsid w:val="00E742C8"/>
    <w:rsid w:val="00E84579"/>
    <w:rsid w:val="00E9176C"/>
    <w:rsid w:val="00E9246D"/>
    <w:rsid w:val="00E94A16"/>
    <w:rsid w:val="00EA19EB"/>
    <w:rsid w:val="00EA2122"/>
    <w:rsid w:val="00EA2A7B"/>
    <w:rsid w:val="00EA5784"/>
    <w:rsid w:val="00EB32CF"/>
    <w:rsid w:val="00EB3753"/>
    <w:rsid w:val="00EB4F96"/>
    <w:rsid w:val="00EB7233"/>
    <w:rsid w:val="00EB73F6"/>
    <w:rsid w:val="00EC0FFB"/>
    <w:rsid w:val="00EC1F28"/>
    <w:rsid w:val="00EC4847"/>
    <w:rsid w:val="00EC54CE"/>
    <w:rsid w:val="00EC6AE6"/>
    <w:rsid w:val="00ED39F2"/>
    <w:rsid w:val="00EE177C"/>
    <w:rsid w:val="00EE2E6D"/>
    <w:rsid w:val="00EE30E1"/>
    <w:rsid w:val="00EE426B"/>
    <w:rsid w:val="00EE4FE3"/>
    <w:rsid w:val="00EE53AB"/>
    <w:rsid w:val="00EF0E5A"/>
    <w:rsid w:val="00EF22D8"/>
    <w:rsid w:val="00EF370E"/>
    <w:rsid w:val="00EF42C8"/>
    <w:rsid w:val="00EF69E2"/>
    <w:rsid w:val="00EF6E60"/>
    <w:rsid w:val="00EF7B9C"/>
    <w:rsid w:val="00F044AD"/>
    <w:rsid w:val="00F12D0F"/>
    <w:rsid w:val="00F13B2D"/>
    <w:rsid w:val="00F147D1"/>
    <w:rsid w:val="00F14BBC"/>
    <w:rsid w:val="00F15B04"/>
    <w:rsid w:val="00F17DF4"/>
    <w:rsid w:val="00F2103A"/>
    <w:rsid w:val="00F22DAA"/>
    <w:rsid w:val="00F23806"/>
    <w:rsid w:val="00F24647"/>
    <w:rsid w:val="00F252F6"/>
    <w:rsid w:val="00F26269"/>
    <w:rsid w:val="00F26903"/>
    <w:rsid w:val="00F27305"/>
    <w:rsid w:val="00F27E4C"/>
    <w:rsid w:val="00F337ED"/>
    <w:rsid w:val="00F34109"/>
    <w:rsid w:val="00F3416E"/>
    <w:rsid w:val="00F36BC3"/>
    <w:rsid w:val="00F37DF4"/>
    <w:rsid w:val="00F42E73"/>
    <w:rsid w:val="00F437F6"/>
    <w:rsid w:val="00F43C9E"/>
    <w:rsid w:val="00F444D9"/>
    <w:rsid w:val="00F47C91"/>
    <w:rsid w:val="00F5221B"/>
    <w:rsid w:val="00F54C77"/>
    <w:rsid w:val="00F61D93"/>
    <w:rsid w:val="00F62BB3"/>
    <w:rsid w:val="00F70ED3"/>
    <w:rsid w:val="00F73B1C"/>
    <w:rsid w:val="00F74F2C"/>
    <w:rsid w:val="00F774C6"/>
    <w:rsid w:val="00F858DC"/>
    <w:rsid w:val="00F929AE"/>
    <w:rsid w:val="00F92CA1"/>
    <w:rsid w:val="00F96DF7"/>
    <w:rsid w:val="00FA0F4E"/>
    <w:rsid w:val="00FA4A8E"/>
    <w:rsid w:val="00FA4AEA"/>
    <w:rsid w:val="00FA6350"/>
    <w:rsid w:val="00FB23A2"/>
    <w:rsid w:val="00FB5450"/>
    <w:rsid w:val="00FB6FFB"/>
    <w:rsid w:val="00FB73A1"/>
    <w:rsid w:val="00FB73BB"/>
    <w:rsid w:val="00FB751D"/>
    <w:rsid w:val="00FB7A1D"/>
    <w:rsid w:val="00FC3B0B"/>
    <w:rsid w:val="00FC4C7D"/>
    <w:rsid w:val="00FC6532"/>
    <w:rsid w:val="00FD6890"/>
    <w:rsid w:val="00FE104F"/>
    <w:rsid w:val="00FE66DA"/>
    <w:rsid w:val="00FE7CB7"/>
    <w:rsid w:val="00FF134E"/>
    <w:rsid w:val="00FF1905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C3BA78-30AC-423A-9C0D-E1BBF52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02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77023"/>
    <w:pPr>
      <w:keepNext/>
      <w:ind w:firstLine="709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97702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094D5B"/>
    <w:pPr>
      <w:pBdr>
        <w:bottom w:val="single" w:sz="4" w:space="1" w:color="95B3D7"/>
      </w:pBdr>
      <w:spacing w:before="200" w:after="80"/>
      <w:outlineLvl w:val="2"/>
    </w:pPr>
    <w:rPr>
      <w:rFonts w:ascii="Verdana" w:hAnsi="Verdana"/>
      <w:color w:val="4F81BD"/>
      <w:lang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707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977023"/>
    <w:pPr>
      <w:keepNext/>
      <w:jc w:val="center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094D5B"/>
    <w:pPr>
      <w:spacing w:before="280" w:after="100"/>
      <w:outlineLvl w:val="5"/>
    </w:pPr>
    <w:rPr>
      <w:rFonts w:ascii="Verdana" w:hAnsi="Verdana"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9"/>
    <w:qFormat/>
    <w:rsid w:val="00094D5B"/>
    <w:pPr>
      <w:spacing w:before="320" w:after="100"/>
      <w:outlineLvl w:val="6"/>
    </w:pPr>
    <w:rPr>
      <w:rFonts w:ascii="Verdana" w:hAnsi="Verdana"/>
      <w:b/>
      <w:bCs/>
      <w:color w:val="9BBB59"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9"/>
    <w:qFormat/>
    <w:rsid w:val="00094D5B"/>
    <w:pPr>
      <w:spacing w:before="320" w:after="100"/>
      <w:outlineLvl w:val="7"/>
    </w:pPr>
    <w:rPr>
      <w:rFonts w:ascii="Verdana" w:hAnsi="Verdana"/>
      <w:b/>
      <w:bCs/>
      <w:i/>
      <w:iCs/>
      <w:color w:val="9BBB59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094D5B"/>
    <w:pPr>
      <w:spacing w:before="320" w:after="100"/>
      <w:outlineLvl w:val="8"/>
    </w:pPr>
    <w:rPr>
      <w:rFonts w:ascii="Verdana" w:hAnsi="Verdana"/>
      <w:i/>
      <w:iCs/>
      <w:color w:val="9BBB59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D5B"/>
    <w:rPr>
      <w:rFonts w:cs="Times New Roman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094D5B"/>
    <w:rPr>
      <w:rFonts w:cs="Times New Roman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094D5B"/>
    <w:rPr>
      <w:rFonts w:ascii="Verdana" w:hAnsi="Verdana" w:cs="Times New Roman"/>
      <w:color w:val="4F81BD"/>
      <w:sz w:val="24"/>
      <w:szCs w:val="24"/>
      <w:lang w:val="pt-BR"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094D5B"/>
    <w:rPr>
      <w:rFonts w:cs="Times New Roman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094D5B"/>
    <w:rPr>
      <w:rFonts w:cs="Times New Roman"/>
      <w:b/>
      <w:bCs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094D5B"/>
    <w:rPr>
      <w:rFonts w:ascii="Verdana" w:hAnsi="Verdana" w:cs="Times New Roman"/>
      <w:i/>
      <w:iCs/>
      <w:color w:val="4F81BD"/>
      <w:sz w:val="22"/>
      <w:szCs w:val="22"/>
      <w:lang w:val="pt-BR" w:eastAsia="en-US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094D5B"/>
    <w:rPr>
      <w:rFonts w:ascii="Verdana" w:hAnsi="Verdana" w:cs="Times New Roman"/>
      <w:b/>
      <w:bCs/>
      <w:color w:val="9BBB59"/>
      <w:lang w:val="pt-BR" w:eastAsia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094D5B"/>
    <w:rPr>
      <w:rFonts w:ascii="Verdana" w:hAnsi="Verdana" w:cs="Times New Roman"/>
      <w:b/>
      <w:bCs/>
      <w:i/>
      <w:iCs/>
      <w:color w:val="9BBB59"/>
      <w:lang w:val="pt-BR" w:eastAsia="en-US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094D5B"/>
    <w:rPr>
      <w:rFonts w:ascii="Verdana" w:hAnsi="Verdana" w:cs="Times New Roman"/>
      <w:i/>
      <w:iCs/>
      <w:color w:val="9BBB59"/>
      <w:lang w:val="pt-BR" w:eastAsia="en-US"/>
    </w:rPr>
  </w:style>
  <w:style w:type="paragraph" w:styleId="Corpodetexto2">
    <w:name w:val="Body Text 2"/>
    <w:basedOn w:val="Normal"/>
    <w:link w:val="Corpodetexto2Char"/>
    <w:uiPriority w:val="99"/>
    <w:rsid w:val="00887830"/>
    <w:pPr>
      <w:jc w:val="center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405384"/>
    <w:rPr>
      <w:rFonts w:cs="Times New Roman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977023"/>
    <w:pPr>
      <w:autoSpaceDE w:val="0"/>
      <w:autoSpaceDN w:val="0"/>
      <w:jc w:val="center"/>
    </w:pPr>
    <w:rPr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sid w:val="00094D5B"/>
    <w:rPr>
      <w:rFonts w:cs="Times New Roman"/>
      <w:b/>
      <w:bCs/>
      <w:sz w:val="28"/>
      <w:szCs w:val="28"/>
      <w:u w:val="single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977023"/>
    <w:pPr>
      <w:tabs>
        <w:tab w:val="center" w:pos="4419"/>
        <w:tab w:val="right" w:pos="8838"/>
      </w:tabs>
    </w:pPr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locked/>
    <w:rsid w:val="00405384"/>
    <w:rPr>
      <w:rFonts w:ascii="Arial" w:hAnsi="Arial" w:cs="Arial"/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uiPriority w:val="99"/>
    <w:rsid w:val="00977023"/>
    <w:rPr>
      <w:rFonts w:ascii="Times New Roman" w:hAnsi="Times New Roman" w:cs="Times New Roman"/>
    </w:rPr>
  </w:style>
  <w:style w:type="paragraph" w:customStyle="1" w:styleId="Esquerda">
    <w:name w:val="Esquerda"/>
    <w:basedOn w:val="Normal"/>
    <w:uiPriority w:val="99"/>
    <w:rsid w:val="00977023"/>
    <w:pPr>
      <w:spacing w:line="360" w:lineRule="auto"/>
      <w:ind w:firstLine="1440"/>
      <w:jc w:val="both"/>
    </w:pPr>
    <w:rPr>
      <w:rFonts w:ascii="Arial" w:hAnsi="Arial" w:cs="Arial"/>
    </w:rPr>
  </w:style>
  <w:style w:type="paragraph" w:customStyle="1" w:styleId="SF">
    <w:name w:val="SF"/>
    <w:basedOn w:val="Normal"/>
    <w:uiPriority w:val="99"/>
    <w:rsid w:val="00977023"/>
    <w:pPr>
      <w:spacing w:after="12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SFChar">
    <w:name w:val="SF Char"/>
    <w:basedOn w:val="Fontepargpadro"/>
    <w:uiPriority w:val="99"/>
    <w:locked/>
    <w:rsid w:val="00977023"/>
    <w:rPr>
      <w:rFonts w:ascii="Verdana" w:hAnsi="Verdana" w:cs="Verdana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977023"/>
    <w:pPr>
      <w:ind w:left="360"/>
      <w:jc w:val="both"/>
    </w:pPr>
    <w:rPr>
      <w:b/>
      <w:bCs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77023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977023"/>
    <w:pPr>
      <w:tabs>
        <w:tab w:val="left" w:pos="2400"/>
      </w:tabs>
      <w:ind w:left="2400" w:hanging="360"/>
      <w:jc w:val="both"/>
    </w:pPr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77023"/>
    <w:rPr>
      <w:rFonts w:cs="Times New Roman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977023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77023"/>
    <w:rPr>
      <w:rFonts w:cs="Times New Roman"/>
      <w:sz w:val="24"/>
      <w:szCs w:val="24"/>
    </w:rPr>
  </w:style>
  <w:style w:type="paragraph" w:styleId="Cabealho">
    <w:name w:val="header"/>
    <w:aliases w:val="Cabeçalho1"/>
    <w:basedOn w:val="Normal"/>
    <w:link w:val="CabealhoChar"/>
    <w:uiPriority w:val="99"/>
    <w:rsid w:val="009770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locked/>
    <w:rsid w:val="00405384"/>
    <w:rPr>
      <w:rFonts w:cs="Times New Roman"/>
      <w:sz w:val="24"/>
      <w:szCs w:val="24"/>
      <w:lang w:val="pt-BR" w:eastAsia="pt-BR" w:bidi="ar-SA"/>
    </w:rPr>
  </w:style>
  <w:style w:type="paragraph" w:customStyle="1" w:styleId="cabealho-senado">
    <w:name w:val="cabeçalho - senado"/>
    <w:basedOn w:val="Normal"/>
    <w:uiPriority w:val="99"/>
    <w:rsid w:val="00977023"/>
    <w:pPr>
      <w:jc w:val="both"/>
    </w:pPr>
    <w:rPr>
      <w:rFonts w:ascii="Verdana" w:hAnsi="Verdana" w:cs="Verdana"/>
      <w:b/>
      <w:bCs/>
      <w:sz w:val="20"/>
      <w:szCs w:val="20"/>
    </w:rPr>
  </w:style>
  <w:style w:type="character" w:customStyle="1" w:styleId="descricao1">
    <w:name w:val="descricao1"/>
    <w:basedOn w:val="Fontepargpadro"/>
    <w:uiPriority w:val="99"/>
    <w:rsid w:val="00977023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Fontepargpadro"/>
    <w:uiPriority w:val="99"/>
    <w:rsid w:val="00977023"/>
    <w:rPr>
      <w:rFonts w:ascii="Times New Roman" w:hAnsi="Times New Roman"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977023"/>
    <w:rPr>
      <w:rFonts w:ascii="Times New Roman" w:hAnsi="Times New Roman" w:cs="Times New Roman"/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9770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77023"/>
    <w:rPr>
      <w:rFonts w:ascii="Tahoma" w:hAnsi="Tahoma" w:cs="Tahoma"/>
      <w:sz w:val="16"/>
      <w:szCs w:val="16"/>
    </w:rPr>
  </w:style>
  <w:style w:type="paragraph" w:customStyle="1" w:styleId="CABEALHOSENADO">
    <w:name w:val="CABEÇALHO SENADO"/>
    <w:basedOn w:val="Normal"/>
    <w:uiPriority w:val="99"/>
    <w:rsid w:val="00977023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cabealho2">
    <w:name w:val="cabeçalho 2"/>
    <w:basedOn w:val="Cabealho"/>
    <w:uiPriority w:val="99"/>
    <w:rsid w:val="00977023"/>
    <w:pPr>
      <w:ind w:right="-255"/>
    </w:pPr>
    <w:rPr>
      <w:rFonts w:ascii="Arial" w:hAnsi="Arial" w:cs="Arial"/>
      <w:b/>
      <w:bCs/>
    </w:rPr>
  </w:style>
  <w:style w:type="paragraph" w:styleId="TextosemFormatao">
    <w:name w:val="Plain Text"/>
    <w:basedOn w:val="Normal"/>
    <w:link w:val="TextosemFormataoChar"/>
    <w:uiPriority w:val="99"/>
    <w:rsid w:val="0097702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2A6DDE"/>
    <w:rPr>
      <w:rFonts w:ascii="Courier New" w:hAnsi="Courier New" w:cs="Courier New"/>
      <w:lang w:val="pt-BR" w:eastAsia="pt-BR" w:bidi="ar-SA"/>
    </w:rPr>
  </w:style>
  <w:style w:type="character" w:customStyle="1" w:styleId="Cabealho1CharChar">
    <w:name w:val="Cabeçalho1 Char Char"/>
    <w:basedOn w:val="Fontepargpadro"/>
    <w:uiPriority w:val="99"/>
    <w:rsid w:val="00977023"/>
    <w:rPr>
      <w:rFonts w:cs="Times New Roman"/>
      <w:sz w:val="24"/>
      <w:szCs w:val="24"/>
      <w:lang w:val="pt-BR" w:eastAsia="pt-BR"/>
    </w:rPr>
  </w:style>
  <w:style w:type="paragraph" w:customStyle="1" w:styleId="EstiloSF12pt">
    <w:name w:val="Estilo SF + 12 pt"/>
    <w:basedOn w:val="SF"/>
    <w:uiPriority w:val="99"/>
    <w:rsid w:val="00977023"/>
    <w:rPr>
      <w:rFonts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741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b/>
      <w:bCs/>
      <w:caps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977023"/>
    <w:rPr>
      <w:rFonts w:ascii="Courier New" w:hAnsi="Courier New" w:cs="Courier New"/>
      <w:sz w:val="20"/>
      <w:szCs w:val="20"/>
    </w:rPr>
  </w:style>
  <w:style w:type="character" w:customStyle="1" w:styleId="EstiloSF12ptChar">
    <w:name w:val="Estilo SF + 12 pt Char"/>
    <w:basedOn w:val="Fontepargpadro"/>
    <w:uiPriority w:val="99"/>
    <w:locked/>
    <w:rsid w:val="00977023"/>
    <w:rPr>
      <w:rFonts w:ascii="Verdana" w:hAnsi="Verdana" w:cs="Times New Roman"/>
      <w:sz w:val="24"/>
      <w:szCs w:val="24"/>
      <w:lang w:val="pt-BR" w:eastAsia="pt-BR" w:bidi="ar-SA"/>
    </w:rPr>
  </w:style>
  <w:style w:type="character" w:styleId="nfase">
    <w:name w:val="Emphasis"/>
    <w:basedOn w:val="Fontepargpadro"/>
    <w:uiPriority w:val="99"/>
    <w:qFormat/>
    <w:rsid w:val="00977023"/>
    <w:rPr>
      <w:rFonts w:cs="Times New Roman"/>
      <w:b/>
      <w:bCs/>
    </w:rPr>
  </w:style>
  <w:style w:type="character" w:customStyle="1" w:styleId="CharChar1">
    <w:name w:val="Char Char1"/>
    <w:basedOn w:val="Fontepargpadro"/>
    <w:uiPriority w:val="99"/>
    <w:rsid w:val="00977023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SF-CABECALHO">
    <w:name w:val="SF-CABECALHO"/>
    <w:basedOn w:val="Corpodetexto2"/>
    <w:uiPriority w:val="99"/>
    <w:rsid w:val="00977023"/>
    <w:pPr>
      <w:autoSpaceDE w:val="0"/>
      <w:autoSpaceDN w:val="0"/>
      <w:jc w:val="both"/>
    </w:pPr>
    <w:rPr>
      <w:rFonts w:ascii="Verdana" w:hAnsi="Verdana"/>
      <w:b/>
      <w:bCs/>
      <w:sz w:val="24"/>
    </w:rPr>
  </w:style>
  <w:style w:type="character" w:styleId="Forte">
    <w:name w:val="Strong"/>
    <w:basedOn w:val="Fontepargpadro"/>
    <w:uiPriority w:val="99"/>
    <w:qFormat/>
    <w:rsid w:val="00977023"/>
    <w:rPr>
      <w:rFonts w:cs="Times New Roman"/>
      <w:b/>
      <w:bCs/>
    </w:rPr>
  </w:style>
  <w:style w:type="character" w:customStyle="1" w:styleId="apple-style-span">
    <w:name w:val="apple-style-span"/>
    <w:basedOn w:val="Fontepargpadro"/>
    <w:uiPriority w:val="99"/>
    <w:rsid w:val="00027D08"/>
    <w:rPr>
      <w:rFonts w:cs="Times New Roman"/>
    </w:rPr>
  </w:style>
  <w:style w:type="character" w:customStyle="1" w:styleId="texto1">
    <w:name w:val="texto1"/>
    <w:basedOn w:val="Fontepargpadro"/>
    <w:uiPriority w:val="99"/>
    <w:rsid w:val="002A6DDE"/>
    <w:rPr>
      <w:rFonts w:ascii="Verdana" w:hAnsi="Verdana" w:cs="Times New Roman"/>
      <w:color w:val="000000"/>
      <w:sz w:val="11"/>
      <w:szCs w:val="11"/>
    </w:rPr>
  </w:style>
  <w:style w:type="character" w:customStyle="1" w:styleId="01-TtuloEstudoNota-CLGChar">
    <w:name w:val="01 - Título Estudo Nota - CLG Char"/>
    <w:basedOn w:val="Fontepargpadro"/>
    <w:link w:val="01-TtuloEstudoNota-CLG"/>
    <w:uiPriority w:val="99"/>
    <w:locked/>
    <w:rsid w:val="00220629"/>
    <w:rPr>
      <w:rFonts w:cs="Times New Roman"/>
      <w:b/>
      <w:bCs/>
      <w:sz w:val="34"/>
      <w:lang w:val="pt-BR" w:eastAsia="pt-BR" w:bidi="ar-SA"/>
    </w:rPr>
  </w:style>
  <w:style w:type="paragraph" w:customStyle="1" w:styleId="01-TtuloEstudoNota-CLG">
    <w:name w:val="01 - Título Estudo Nota - CLG"/>
    <w:link w:val="01-TtuloEstudoNota-CLGChar"/>
    <w:uiPriority w:val="99"/>
    <w:rsid w:val="00220629"/>
    <w:pPr>
      <w:spacing w:after="1200" w:line="240" w:lineRule="auto"/>
      <w:jc w:val="center"/>
    </w:pPr>
    <w:rPr>
      <w:b/>
      <w:bCs/>
      <w:sz w:val="34"/>
      <w:szCs w:val="20"/>
    </w:rPr>
  </w:style>
  <w:style w:type="character" w:customStyle="1" w:styleId="06-Pargrafodetexto-CLGChar">
    <w:name w:val="06 - Parágrafo de texto - CLG Char"/>
    <w:basedOn w:val="Fontepargpadro"/>
    <w:link w:val="06-Pargrafodetexto-CLG"/>
    <w:uiPriority w:val="99"/>
    <w:locked/>
    <w:rsid w:val="00220629"/>
    <w:rPr>
      <w:rFonts w:cs="Times New Roman"/>
      <w:sz w:val="28"/>
      <w:lang w:val="pt-BR" w:eastAsia="pt-BR" w:bidi="ar-SA"/>
    </w:rPr>
  </w:style>
  <w:style w:type="paragraph" w:customStyle="1" w:styleId="06-Pargrafodetexto-CLG">
    <w:name w:val="06 - Parágrafo de texto - CLG"/>
    <w:link w:val="06-Pargrafodetexto-CLGChar"/>
    <w:uiPriority w:val="99"/>
    <w:rsid w:val="00220629"/>
    <w:pPr>
      <w:spacing w:after="360" w:line="240" w:lineRule="auto"/>
      <w:ind w:firstLine="1418"/>
      <w:jc w:val="both"/>
    </w:pPr>
    <w:rPr>
      <w:sz w:val="28"/>
      <w:szCs w:val="20"/>
    </w:rPr>
  </w:style>
  <w:style w:type="paragraph" w:customStyle="1" w:styleId="cabealho1">
    <w:name w:val="cabeçalho 1"/>
    <w:basedOn w:val="Normal"/>
    <w:uiPriority w:val="99"/>
    <w:rsid w:val="00A4376E"/>
    <w:pPr>
      <w:tabs>
        <w:tab w:val="center" w:pos="4419"/>
        <w:tab w:val="right" w:pos="8838"/>
      </w:tabs>
      <w:jc w:val="both"/>
    </w:pPr>
    <w:rPr>
      <w:rFonts w:ascii="Arial" w:hAnsi="Arial"/>
      <w:b/>
      <w:bCs/>
      <w:szCs w:val="20"/>
    </w:rPr>
  </w:style>
  <w:style w:type="paragraph" w:customStyle="1" w:styleId="sf0">
    <w:name w:val="sf"/>
    <w:basedOn w:val="Normal"/>
    <w:uiPriority w:val="99"/>
    <w:rsid w:val="00A4376E"/>
    <w:pPr>
      <w:spacing w:after="120"/>
      <w:ind w:firstLine="709"/>
      <w:jc w:val="both"/>
    </w:pPr>
    <w:rPr>
      <w:rFonts w:ascii="Verdana" w:hAnsi="Verdana"/>
    </w:rPr>
  </w:style>
  <w:style w:type="paragraph" w:styleId="SemEspaamento">
    <w:name w:val="No Spacing"/>
    <w:basedOn w:val="Normal"/>
    <w:link w:val="SemEspaamentoChar"/>
    <w:uiPriority w:val="99"/>
    <w:qFormat/>
    <w:rsid w:val="00094D5B"/>
    <w:rPr>
      <w:rFonts w:ascii="Verdana" w:hAnsi="Verdana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094D5B"/>
    <w:rPr>
      <w:rFonts w:ascii="Verdana" w:hAnsi="Verdana" w:cs="Times New Roman"/>
      <w:sz w:val="22"/>
      <w:szCs w:val="22"/>
      <w:lang w:val="pt-BR" w:eastAsia="en-US"/>
    </w:rPr>
  </w:style>
  <w:style w:type="paragraph" w:styleId="Citao">
    <w:name w:val="Quote"/>
    <w:basedOn w:val="Normal"/>
    <w:next w:val="Normal"/>
    <w:link w:val="CitaoChar"/>
    <w:uiPriority w:val="99"/>
    <w:qFormat/>
    <w:rsid w:val="00094D5B"/>
    <w:pPr>
      <w:ind w:firstLine="360"/>
    </w:pPr>
    <w:rPr>
      <w:rFonts w:ascii="Verdana" w:hAnsi="Verdana"/>
      <w:i/>
      <w:iCs/>
      <w:color w:val="5A5A5A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99"/>
    <w:locked/>
    <w:rsid w:val="00094D5B"/>
    <w:rPr>
      <w:rFonts w:ascii="Verdana" w:hAnsi="Verdana" w:cs="Times New Roman"/>
      <w:i/>
      <w:iCs/>
      <w:color w:val="5A5A5A"/>
      <w:sz w:val="22"/>
      <w:szCs w:val="22"/>
      <w:lang w:val="pt-BR" w:eastAsia="en-US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094D5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Verdana" w:hAnsi="Verdana"/>
      <w:i/>
      <w:iCs/>
      <w:color w:val="FFFFF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094D5B"/>
    <w:rPr>
      <w:rFonts w:ascii="Verdana" w:hAnsi="Verdana" w:cs="Times New Roman"/>
      <w:i/>
      <w:iCs/>
      <w:color w:val="FFFFFF"/>
      <w:sz w:val="24"/>
      <w:szCs w:val="24"/>
      <w:lang w:val="pt-BR" w:eastAsia="en-US"/>
    </w:rPr>
  </w:style>
  <w:style w:type="paragraph" w:customStyle="1" w:styleId="TJ">
    <w:name w:val="TJ"/>
    <w:basedOn w:val="Normal"/>
    <w:uiPriority w:val="99"/>
    <w:rsid w:val="001070C5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styleId="Refdecomentrio">
    <w:name w:val="annotation reference"/>
    <w:basedOn w:val="Fontepargpadro"/>
    <w:uiPriority w:val="99"/>
    <w:semiHidden/>
    <w:rsid w:val="001070C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070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977023"/>
    <w:rPr>
      <w:rFonts w:cs="Times New Roman"/>
      <w:sz w:val="20"/>
      <w:szCs w:val="20"/>
    </w:rPr>
  </w:style>
  <w:style w:type="character" w:customStyle="1" w:styleId="CharChar31">
    <w:name w:val="Char Char31"/>
    <w:basedOn w:val="Fontepargpadro"/>
    <w:uiPriority w:val="99"/>
    <w:rsid w:val="005F0994"/>
    <w:rPr>
      <w:rFonts w:ascii="Consolas" w:hAnsi="Consolas" w:cs="Times New Roman"/>
      <w:sz w:val="21"/>
      <w:szCs w:val="21"/>
    </w:rPr>
  </w:style>
  <w:style w:type="character" w:customStyle="1" w:styleId="CharChar22">
    <w:name w:val="Char Char22"/>
    <w:basedOn w:val="Fontepargpadro"/>
    <w:uiPriority w:val="99"/>
    <w:rsid w:val="005F0994"/>
    <w:rPr>
      <w:rFonts w:cs="Times New Roman"/>
      <w:sz w:val="22"/>
      <w:szCs w:val="22"/>
      <w:lang w:eastAsia="en-US"/>
    </w:rPr>
  </w:style>
  <w:style w:type="character" w:customStyle="1" w:styleId="CharChar16">
    <w:name w:val="Char Char16"/>
    <w:basedOn w:val="Fontepargpadro"/>
    <w:uiPriority w:val="99"/>
    <w:rsid w:val="005F0994"/>
    <w:rPr>
      <w:rFonts w:cs="Times New Roman"/>
      <w:sz w:val="22"/>
      <w:szCs w:val="22"/>
      <w:lang w:eastAsia="en-US"/>
    </w:rPr>
  </w:style>
  <w:style w:type="character" w:customStyle="1" w:styleId="CharChar15">
    <w:name w:val="Char Char15"/>
    <w:basedOn w:val="Fontepargpadro"/>
    <w:uiPriority w:val="99"/>
    <w:semiHidden/>
    <w:rsid w:val="005F0994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6F3C7E"/>
    <w:rPr>
      <w:rFonts w:cs="Times New Roman"/>
    </w:rPr>
  </w:style>
  <w:style w:type="paragraph" w:customStyle="1" w:styleId="03-Ementa-CLG">
    <w:name w:val="03 - Ementa - CLG"/>
    <w:link w:val="03-Ementa-CLGChar"/>
    <w:uiPriority w:val="99"/>
    <w:rsid w:val="009C72A4"/>
    <w:pPr>
      <w:spacing w:after="1440" w:line="240" w:lineRule="auto"/>
      <w:ind w:left="3686"/>
      <w:jc w:val="both"/>
    </w:pPr>
    <w:rPr>
      <w:sz w:val="24"/>
      <w:szCs w:val="20"/>
    </w:rPr>
  </w:style>
  <w:style w:type="character" w:customStyle="1" w:styleId="03-Ementa-CLGChar">
    <w:name w:val="03 - Ementa - CLG Char"/>
    <w:basedOn w:val="Fontepargpadro"/>
    <w:link w:val="03-Ementa-CLG"/>
    <w:uiPriority w:val="99"/>
    <w:locked/>
    <w:rsid w:val="009C72A4"/>
    <w:rPr>
      <w:rFonts w:cs="Times New Roman"/>
      <w:sz w:val="24"/>
      <w:lang w:val="pt-BR" w:eastAsia="pt-BR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D8055E"/>
    <w:pPr>
      <w:spacing w:after="120"/>
      <w:ind w:firstLine="210"/>
      <w:jc w:val="left"/>
    </w:pPr>
    <w:rPr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locked/>
    <w:rsid w:val="00977023"/>
    <w:rPr>
      <w:rFonts w:cs="Times New Roman"/>
      <w:sz w:val="24"/>
      <w:szCs w:val="24"/>
    </w:rPr>
  </w:style>
  <w:style w:type="paragraph" w:styleId="Lista2">
    <w:name w:val="List 2"/>
    <w:basedOn w:val="Normal"/>
    <w:uiPriority w:val="99"/>
    <w:rsid w:val="00D8055E"/>
    <w:pPr>
      <w:spacing w:line="360" w:lineRule="auto"/>
      <w:ind w:left="720" w:hanging="360"/>
      <w:jc w:val="both"/>
    </w:pPr>
    <w:rPr>
      <w:rFonts w:ascii="Arial" w:hAnsi="Arial"/>
      <w:szCs w:val="20"/>
    </w:rPr>
  </w:style>
  <w:style w:type="paragraph" w:styleId="Saudao">
    <w:name w:val="Salutation"/>
    <w:basedOn w:val="Normal"/>
    <w:next w:val="Normal"/>
    <w:link w:val="SaudaoChar"/>
    <w:uiPriority w:val="99"/>
    <w:rsid w:val="00D8055E"/>
    <w:pPr>
      <w:spacing w:line="360" w:lineRule="auto"/>
      <w:ind w:firstLine="1440"/>
      <w:jc w:val="both"/>
    </w:pPr>
    <w:rPr>
      <w:rFonts w:ascii="Arial" w:hAnsi="Arial"/>
      <w:szCs w:val="20"/>
    </w:rPr>
  </w:style>
  <w:style w:type="character" w:customStyle="1" w:styleId="SaudaoChar">
    <w:name w:val="Saudação Char"/>
    <w:basedOn w:val="Fontepargpadro"/>
    <w:link w:val="Saudao"/>
    <w:uiPriority w:val="99"/>
    <w:semiHidden/>
    <w:locked/>
    <w:rsid w:val="00977023"/>
    <w:rPr>
      <w:rFonts w:cs="Times New Roman"/>
      <w:sz w:val="24"/>
      <w:szCs w:val="24"/>
    </w:rPr>
  </w:style>
  <w:style w:type="paragraph" w:customStyle="1" w:styleId="Endereointerno">
    <w:name w:val="Endereço interno"/>
    <w:basedOn w:val="Normal"/>
    <w:uiPriority w:val="99"/>
    <w:rsid w:val="00D8055E"/>
    <w:pPr>
      <w:spacing w:line="360" w:lineRule="auto"/>
      <w:ind w:firstLine="144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BE23A7"/>
    <w:pPr>
      <w:spacing w:before="100" w:beforeAutospacing="1" w:after="100" w:afterAutospacing="1"/>
    </w:pPr>
  </w:style>
  <w:style w:type="character" w:customStyle="1" w:styleId="st1">
    <w:name w:val="st1"/>
    <w:basedOn w:val="Fontepargpadro"/>
    <w:uiPriority w:val="99"/>
    <w:rsid w:val="00F24647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110BCE"/>
    <w:pPr>
      <w:spacing w:after="120"/>
      <w:ind w:left="720" w:firstLine="709"/>
      <w:contextualSpacing/>
      <w:jc w:val="both"/>
    </w:pPr>
    <w:rPr>
      <w:szCs w:val="20"/>
    </w:rPr>
  </w:style>
  <w:style w:type="paragraph" w:customStyle="1" w:styleId="Normal-Escriba">
    <w:name w:val="Normal-Escriba"/>
    <w:basedOn w:val="Normal"/>
    <w:link w:val="Normal-EscribaChar"/>
    <w:uiPriority w:val="99"/>
    <w:qFormat/>
    <w:rsid w:val="00DE41B2"/>
    <w:pPr>
      <w:ind w:firstLine="1440"/>
      <w:jc w:val="both"/>
    </w:pPr>
    <w:rPr>
      <w:rFonts w:ascii="Arial" w:hAnsi="Arial" w:cs="Arial"/>
      <w:lang w:eastAsia="en-US"/>
    </w:rPr>
  </w:style>
  <w:style w:type="character" w:customStyle="1" w:styleId="Normal-EscribaChar">
    <w:name w:val="Normal-Escriba Char"/>
    <w:basedOn w:val="Fontepargpadro"/>
    <w:link w:val="Normal-Escriba"/>
    <w:uiPriority w:val="99"/>
    <w:locked/>
    <w:rsid w:val="00DE41B2"/>
    <w:rPr>
      <w:rFonts w:ascii="Arial" w:hAnsi="Arial" w:cs="Arial"/>
      <w:sz w:val="24"/>
      <w:szCs w:val="24"/>
      <w:lang w:eastAsia="en-US"/>
    </w:rPr>
  </w:style>
  <w:style w:type="paragraph" w:customStyle="1" w:styleId="Anotacao-Escriba">
    <w:name w:val="Anotacao-Escriba"/>
    <w:basedOn w:val="Normal-Escriba"/>
    <w:link w:val="Anotacao-EscribaChar"/>
    <w:uiPriority w:val="99"/>
    <w:rsid w:val="00DF08C4"/>
    <w:pPr>
      <w:ind w:firstLine="0"/>
    </w:pPr>
    <w:rPr>
      <w:rFonts w:eastAsia="Calibri"/>
    </w:rPr>
  </w:style>
  <w:style w:type="paragraph" w:customStyle="1" w:styleId="Centralizado-Escriba">
    <w:name w:val="Centralizado-Escriba"/>
    <w:basedOn w:val="Normal-Escriba"/>
    <w:link w:val="Centralizado-EscribaChar"/>
    <w:uiPriority w:val="99"/>
    <w:rsid w:val="00DF08C4"/>
    <w:pPr>
      <w:ind w:firstLine="0"/>
      <w:jc w:val="center"/>
    </w:pPr>
    <w:rPr>
      <w:rFonts w:eastAsia="Calibri"/>
    </w:rPr>
  </w:style>
  <w:style w:type="character" w:customStyle="1" w:styleId="Centralizado-EscribaChar">
    <w:name w:val="Centralizado-Escriba Char"/>
    <w:basedOn w:val="Normal-EscribaChar"/>
    <w:link w:val="Centralizado-Escriba"/>
    <w:uiPriority w:val="99"/>
    <w:locked/>
    <w:rsid w:val="00DF08C4"/>
    <w:rPr>
      <w:rFonts w:ascii="Arial" w:eastAsia="Calibri" w:hAnsi="Arial" w:cs="Arial"/>
      <w:sz w:val="24"/>
      <w:szCs w:val="24"/>
      <w:lang w:eastAsia="en-US"/>
    </w:rPr>
  </w:style>
  <w:style w:type="character" w:customStyle="1" w:styleId="Anotacao-EscribaChar">
    <w:name w:val="Anotacao-Escriba Char"/>
    <w:basedOn w:val="Normal-EscribaChar"/>
    <w:link w:val="Anotacao-Escriba"/>
    <w:uiPriority w:val="99"/>
    <w:locked/>
    <w:rsid w:val="00DF08C4"/>
    <w:rPr>
      <w:rFonts w:ascii="Arial" w:eastAsia="Calibri" w:hAnsi="Arial" w:cs="Arial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locked/>
    <w:rsid w:val="002801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108"/>
    <w:rPr>
      <w:sz w:val="24"/>
      <w:szCs w:val="24"/>
    </w:rPr>
  </w:style>
  <w:style w:type="paragraph" w:customStyle="1" w:styleId="Escriba-Normal">
    <w:name w:val="Escriba-Normal"/>
    <w:basedOn w:val="Normal"/>
    <w:qFormat/>
    <w:rsid w:val="0064109C"/>
    <w:pPr>
      <w:ind w:firstLine="567"/>
      <w:jc w:val="both"/>
    </w:pPr>
    <w:rPr>
      <w:rFonts w:ascii="Myriad Pro" w:hAnsi="Myriad Pro" w:cs="Arial"/>
      <w:sz w:val="22"/>
      <w:szCs w:val="22"/>
    </w:rPr>
  </w:style>
  <w:style w:type="paragraph" w:customStyle="1" w:styleId="Escriba-Anotacao">
    <w:name w:val="Escriba-Anotacao"/>
    <w:basedOn w:val="Normal"/>
    <w:qFormat/>
    <w:rsid w:val="0064109C"/>
    <w:pPr>
      <w:spacing w:before="160" w:after="160"/>
      <w:jc w:val="both"/>
    </w:pPr>
    <w:rPr>
      <w:rFonts w:ascii="Myriad Pro" w:hAnsi="Myriad Pro" w:cs="Arial"/>
      <w:sz w:val="22"/>
      <w:szCs w:val="22"/>
    </w:rPr>
  </w:style>
  <w:style w:type="paragraph" w:customStyle="1" w:styleId="Escriba-Intercorrencia">
    <w:name w:val="Escriba-Intercorrencia"/>
    <w:basedOn w:val="Normal"/>
    <w:qFormat/>
    <w:rsid w:val="0064109C"/>
    <w:pPr>
      <w:spacing w:before="120" w:after="120"/>
      <w:jc w:val="center"/>
    </w:pPr>
    <w:rPr>
      <w:rFonts w:ascii="Myriad Pro" w:hAnsi="Myriad Pro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73">
          <w:marLeft w:val="0"/>
          <w:marRight w:val="0"/>
          <w:marTop w:val="100"/>
          <w:marBottom w:val="100"/>
          <w:divBdr>
            <w:top w:val="single" w:sz="12" w:space="0" w:color="AAAAAA"/>
            <w:left w:val="single" w:sz="12" w:space="0" w:color="AAAAAA"/>
            <w:bottom w:val="single" w:sz="12" w:space="0" w:color="888888"/>
            <w:right w:val="single" w:sz="12" w:space="0" w:color="AAAAAA"/>
          </w:divBdr>
          <w:divsChild>
            <w:div w:id="149757197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949">
                  <w:marLeft w:val="158"/>
                  <w:marRight w:val="158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193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5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48">
          <w:marLeft w:val="0"/>
          <w:marRight w:val="0"/>
          <w:marTop w:val="100"/>
          <w:marBottom w:val="100"/>
          <w:divBdr>
            <w:top w:val="single" w:sz="12" w:space="0" w:color="AAAAAA"/>
            <w:left w:val="single" w:sz="12" w:space="0" w:color="AAAAAA"/>
            <w:bottom w:val="single" w:sz="12" w:space="0" w:color="888888"/>
            <w:right w:val="single" w:sz="12" w:space="0" w:color="AAAAAA"/>
          </w:divBdr>
          <w:divsChild>
            <w:div w:id="149757195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936">
                  <w:marLeft w:val="158"/>
                  <w:marRight w:val="158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96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19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7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3F2C-3271-405E-89C5-AEE370D1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1405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Senado Federal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Prodasen</dc:creator>
  <cp:keywords/>
  <dc:description/>
  <cp:lastModifiedBy>José Alexandre Girao Mota da Silva</cp:lastModifiedBy>
  <cp:revision>23</cp:revision>
  <cp:lastPrinted>2016-11-08T13:20:00Z</cp:lastPrinted>
  <dcterms:created xsi:type="dcterms:W3CDTF">2016-10-19T12:19:00Z</dcterms:created>
  <dcterms:modified xsi:type="dcterms:W3CDTF">2016-11-08T13:47:00Z</dcterms:modified>
</cp:coreProperties>
</file>