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06/relationships/ui/userCustomization" Target="userCustomization/customUI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2A49" w:rsidRPr="0025165E" w:rsidRDefault="00FD2A49" w:rsidP="004D6835">
      <w:pPr>
        <w:pStyle w:val="SemEspaamento"/>
        <w:jc w:val="center"/>
        <w:rPr>
          <w:rFonts w:ascii="ITC Stone Sans Std Medium" w:hAnsi="ITC Stone Sans Std Medium" w:cs="Arial"/>
          <w:color w:val="000000"/>
          <w:sz w:val="28"/>
          <w:szCs w:val="28"/>
        </w:rPr>
      </w:pPr>
      <w:r w:rsidRPr="0025165E">
        <w:rPr>
          <w:rFonts w:ascii="ITC Stone Sans Std Medium" w:hAnsi="ITC Stone Sans Std Medium"/>
          <w:noProof/>
        </w:rPr>
        <w:drawing>
          <wp:inline distT="0" distB="0" distL="0" distR="0">
            <wp:extent cx="533400" cy="552450"/>
            <wp:effectExtent l="19050" t="0" r="0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55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D2A49" w:rsidRPr="0025165E" w:rsidRDefault="00FD2A49" w:rsidP="004D6835">
      <w:pPr>
        <w:pStyle w:val="SemEspaamento"/>
        <w:jc w:val="center"/>
        <w:rPr>
          <w:rFonts w:ascii="ITC Stone Sans Std Medium" w:hAnsi="ITC Stone Sans Std Medium" w:cs="Arial"/>
          <w:color w:val="000000"/>
          <w:sz w:val="8"/>
          <w:szCs w:val="8"/>
        </w:rPr>
      </w:pPr>
    </w:p>
    <w:p w:rsidR="00FD2A49" w:rsidRPr="0025165E" w:rsidRDefault="00FD2A49" w:rsidP="004D6835">
      <w:pPr>
        <w:pStyle w:val="SemEspaamento"/>
        <w:jc w:val="center"/>
        <w:rPr>
          <w:rFonts w:ascii="ITC Stone Sans Std Medium" w:hAnsi="ITC Stone Sans Std Medium" w:cs="Arial"/>
          <w:color w:val="000000"/>
          <w:sz w:val="16"/>
          <w:szCs w:val="16"/>
        </w:rPr>
      </w:pPr>
      <w:r w:rsidRPr="0025165E">
        <w:rPr>
          <w:rFonts w:ascii="ITC Stone Sans Std Medium" w:hAnsi="ITC Stone Sans Std Medium" w:cs="Arial"/>
          <w:color w:val="000000"/>
          <w:sz w:val="16"/>
          <w:szCs w:val="16"/>
        </w:rPr>
        <w:t>SENADO FEDERAL</w:t>
      </w:r>
    </w:p>
    <w:p w:rsidR="00FD2A49" w:rsidRPr="0025165E" w:rsidRDefault="00FD2A49" w:rsidP="004D6835">
      <w:pPr>
        <w:autoSpaceDE w:val="0"/>
        <w:autoSpaceDN w:val="0"/>
        <w:adjustRightInd w:val="0"/>
        <w:jc w:val="center"/>
        <w:rPr>
          <w:rFonts w:ascii="ITC Stone Sans Std Medium" w:hAnsi="ITC Stone Sans Std Medium" w:cs="Arial"/>
          <w:color w:val="000000"/>
          <w:sz w:val="16"/>
          <w:szCs w:val="16"/>
        </w:rPr>
      </w:pPr>
      <w:r w:rsidRPr="0025165E">
        <w:rPr>
          <w:rFonts w:ascii="ITC Stone Sans Std Medium" w:hAnsi="ITC Stone Sans Std Medium" w:cs="Arial"/>
          <w:color w:val="000000"/>
          <w:sz w:val="16"/>
          <w:szCs w:val="16"/>
        </w:rPr>
        <w:t>SECRETARIA-GERAL DA MESA</w:t>
      </w:r>
    </w:p>
    <w:p w:rsidR="00FD2A49" w:rsidRPr="0025165E" w:rsidRDefault="00FD2A49" w:rsidP="004D6835">
      <w:pPr>
        <w:autoSpaceDE w:val="0"/>
        <w:autoSpaceDN w:val="0"/>
        <w:adjustRightInd w:val="0"/>
        <w:jc w:val="center"/>
        <w:rPr>
          <w:rFonts w:ascii="ITC Stone Sans Std Medium" w:hAnsi="ITC Stone Sans Std Medium" w:cs="Arial"/>
          <w:color w:val="000000"/>
          <w:sz w:val="16"/>
          <w:szCs w:val="16"/>
        </w:rPr>
      </w:pPr>
      <w:r w:rsidRPr="0025165E">
        <w:rPr>
          <w:rFonts w:ascii="ITC Stone Sans Std Medium" w:hAnsi="ITC Stone Sans Std Medium" w:cs="Arial"/>
          <w:color w:val="000000"/>
          <w:sz w:val="16"/>
          <w:szCs w:val="16"/>
        </w:rPr>
        <w:t>SECRETARIA DE COMISSÕES</w:t>
      </w:r>
    </w:p>
    <w:p w:rsidR="00FD2A49" w:rsidRPr="0025165E" w:rsidRDefault="00FD2A49" w:rsidP="004D6835">
      <w:pPr>
        <w:autoSpaceDE w:val="0"/>
        <w:autoSpaceDN w:val="0"/>
        <w:adjustRightInd w:val="0"/>
        <w:jc w:val="center"/>
        <w:rPr>
          <w:rFonts w:ascii="ITC Stone Sans Std Medium" w:hAnsi="ITC Stone Sans Std Medium" w:cs="Arial"/>
          <w:color w:val="000000"/>
          <w:sz w:val="16"/>
          <w:szCs w:val="16"/>
        </w:rPr>
      </w:pPr>
      <w:r w:rsidRPr="0025165E">
        <w:rPr>
          <w:rFonts w:ascii="ITC Stone Sans Std Medium" w:hAnsi="ITC Stone Sans Std Medium" w:cs="Arial"/>
          <w:color w:val="000000"/>
          <w:sz w:val="16"/>
          <w:szCs w:val="16"/>
        </w:rPr>
        <w:t>COORDENAÇÃO DE COMISSÕES MISTAS</w:t>
      </w:r>
    </w:p>
    <w:p w:rsidR="00FD2A49" w:rsidRPr="006D7BE6" w:rsidRDefault="00FD2A49" w:rsidP="009514CF">
      <w:pPr>
        <w:widowControl/>
        <w:ind w:left="1416" w:firstLine="708"/>
        <w:rPr>
          <w:rFonts w:ascii="ITC Stone Sans Std Medium" w:hAnsi="ITC Stone Sans Std Medium" w:cs="Arial"/>
          <w:b/>
          <w:sz w:val="22"/>
          <w:szCs w:val="22"/>
        </w:rPr>
      </w:pPr>
    </w:p>
    <w:p w:rsidR="00FD2A49" w:rsidRPr="006D7BE6" w:rsidRDefault="00FD2A49" w:rsidP="009514CF">
      <w:pPr>
        <w:widowControl/>
        <w:ind w:left="1416" w:firstLine="708"/>
        <w:rPr>
          <w:rFonts w:ascii="ITC Stone Sans Std Medium" w:hAnsi="ITC Stone Sans Std Medium" w:cs="Arial"/>
          <w:b/>
          <w:sz w:val="22"/>
          <w:szCs w:val="22"/>
        </w:rPr>
      </w:pPr>
    </w:p>
    <w:p w:rsidR="00FD2A49" w:rsidRPr="006D7BE6" w:rsidRDefault="00FD2A49" w:rsidP="008278F1">
      <w:pPr>
        <w:pStyle w:val="Default"/>
        <w:jc w:val="both"/>
        <w:rPr>
          <w:rFonts w:ascii="ITC Stone Sans Std Medium" w:hAnsi="ITC Stone Sans Std Medium"/>
          <w:b/>
          <w:bCs/>
          <w:color w:val="FF0000"/>
          <w:sz w:val="22"/>
          <w:szCs w:val="22"/>
        </w:rPr>
      </w:pPr>
      <w:r w:rsidRPr="006D7BE6">
        <w:rPr>
          <w:rFonts w:ascii="ITC Stone Sans Std Medium" w:hAnsi="ITC Stone Sans Std Medium"/>
          <w:b/>
          <w:bCs/>
          <w:sz w:val="22"/>
          <w:szCs w:val="22"/>
        </w:rPr>
        <w:t xml:space="preserve">ATA DA </w:t>
      </w:r>
      <w:r w:rsidRPr="00790522">
        <w:rPr>
          <w:rFonts w:ascii="ITC Stone Sans Std Medium" w:hAnsi="ITC Stone Sans Std Medium"/>
          <w:b/>
          <w:bCs/>
          <w:noProof/>
          <w:sz w:val="22"/>
          <w:szCs w:val="22"/>
        </w:rPr>
        <w:t>4</w:t>
      </w:r>
      <w:r w:rsidRPr="006D7BE6">
        <w:rPr>
          <w:rFonts w:ascii="ITC Stone Sans Std Medium" w:hAnsi="ITC Stone Sans Std Medium"/>
          <w:b/>
          <w:bCs/>
          <w:sz w:val="22"/>
          <w:szCs w:val="22"/>
        </w:rPr>
        <w:t xml:space="preserve">ª REUNIÃO DA COMISSÃO MISTA DESTINADA A EXAMINAR E EMITIR PARECER SOBRE A MEDIDA PROVISÓRIA Nº </w:t>
      </w:r>
      <w:r w:rsidRPr="00790522">
        <w:rPr>
          <w:rFonts w:ascii="ITC Stone Sans Std Medium" w:hAnsi="ITC Stone Sans Std Medium"/>
          <w:b/>
          <w:bCs/>
          <w:noProof/>
          <w:sz w:val="22"/>
          <w:szCs w:val="22"/>
        </w:rPr>
        <w:t>751</w:t>
      </w:r>
      <w:r w:rsidRPr="006D7BE6">
        <w:rPr>
          <w:rFonts w:ascii="ITC Stone Sans Std Medium" w:hAnsi="ITC Stone Sans Std Medium"/>
          <w:b/>
          <w:bCs/>
          <w:sz w:val="22"/>
          <w:szCs w:val="22"/>
        </w:rPr>
        <w:t xml:space="preserve">, DE </w:t>
      </w:r>
      <w:r w:rsidRPr="00790522">
        <w:rPr>
          <w:rFonts w:ascii="ITC Stone Sans Std Medium" w:hAnsi="ITC Stone Sans Std Medium"/>
          <w:b/>
          <w:bCs/>
          <w:noProof/>
          <w:sz w:val="22"/>
          <w:szCs w:val="22"/>
        </w:rPr>
        <w:t>2016</w:t>
      </w:r>
      <w:r w:rsidRPr="006D7BE6">
        <w:rPr>
          <w:rFonts w:ascii="ITC Stone Sans Std Medium" w:hAnsi="ITC Stone Sans Std Medium"/>
          <w:b/>
          <w:bCs/>
          <w:sz w:val="22"/>
          <w:szCs w:val="22"/>
        </w:rPr>
        <w:t xml:space="preserve">, </w:t>
      </w:r>
      <w:r w:rsidRPr="006D7BE6">
        <w:rPr>
          <w:rFonts w:ascii="ITC Stone Sans Std Medium" w:hAnsi="ITC Stone Sans Std Medium"/>
          <w:b/>
          <w:sz w:val="22"/>
          <w:szCs w:val="22"/>
        </w:rPr>
        <w:t xml:space="preserve">PUBLICADA EM </w:t>
      </w:r>
      <w:r w:rsidRPr="00790522">
        <w:rPr>
          <w:rFonts w:ascii="ITC Stone Sans Std Medium" w:hAnsi="ITC Stone Sans Std Medium"/>
          <w:b/>
          <w:noProof/>
          <w:sz w:val="22"/>
          <w:szCs w:val="22"/>
        </w:rPr>
        <w:t>10 DE NOVEMBRO DE 2016</w:t>
      </w:r>
      <w:r w:rsidRPr="006D7BE6">
        <w:rPr>
          <w:rFonts w:ascii="ITC Stone Sans Std Medium" w:hAnsi="ITC Stone Sans Std Medium"/>
          <w:b/>
          <w:sz w:val="22"/>
          <w:szCs w:val="22"/>
        </w:rPr>
        <w:t>, QUE “</w:t>
      </w:r>
      <w:r w:rsidRPr="00790522">
        <w:rPr>
          <w:rFonts w:ascii="ITC Stone Sans Std Medium" w:hAnsi="ITC Stone Sans Std Medium"/>
          <w:b/>
          <w:noProof/>
          <w:sz w:val="22"/>
          <w:szCs w:val="22"/>
        </w:rPr>
        <w:t xml:space="preserve">CRIA O PROGRAMA CARTÃO REFORMA E DÁ OUTRAS </w:t>
      </w:r>
      <w:r w:rsidR="00555439" w:rsidRPr="00790522">
        <w:rPr>
          <w:rFonts w:ascii="ITC Stone Sans Std Medium" w:hAnsi="ITC Stone Sans Std Medium"/>
          <w:b/>
          <w:noProof/>
          <w:sz w:val="22"/>
          <w:szCs w:val="22"/>
        </w:rPr>
        <w:t>PROVIDÊNCIAS.</w:t>
      </w:r>
      <w:r w:rsidR="00555439" w:rsidRPr="006D7BE6">
        <w:rPr>
          <w:rFonts w:ascii="ITC Stone Sans Std Medium" w:hAnsi="ITC Stone Sans Std Medium"/>
          <w:b/>
          <w:sz w:val="22"/>
          <w:szCs w:val="22"/>
        </w:rPr>
        <w:t xml:space="preserve"> ”</w:t>
      </w:r>
      <w:r w:rsidRPr="006D7BE6">
        <w:rPr>
          <w:rFonts w:ascii="ITC Stone Sans Std Medium" w:hAnsi="ITC Stone Sans Std Medium"/>
          <w:b/>
          <w:sz w:val="22"/>
          <w:szCs w:val="22"/>
        </w:rPr>
        <w:t xml:space="preserve">, DA </w:t>
      </w:r>
      <w:r>
        <w:rPr>
          <w:rFonts w:ascii="ITC Stone Sans Std Medium" w:hAnsi="ITC Stone Sans Std Medium"/>
          <w:b/>
          <w:sz w:val="22"/>
          <w:szCs w:val="22"/>
        </w:rPr>
        <w:t>3</w:t>
      </w:r>
      <w:r w:rsidRPr="006D7BE6">
        <w:rPr>
          <w:rFonts w:ascii="ITC Stone Sans Std Medium" w:hAnsi="ITC Stone Sans Std Medium"/>
          <w:b/>
          <w:sz w:val="22"/>
          <w:szCs w:val="22"/>
        </w:rPr>
        <w:t xml:space="preserve">ª SESSÃO LEGISLATIVA ORDINÁRIA DA 55ª LEGISLATURA, REALIZADA NO </w:t>
      </w:r>
      <w:r w:rsidRPr="006D7BE6">
        <w:rPr>
          <w:rFonts w:ascii="ITC Stone Sans Std Medium" w:hAnsi="ITC Stone Sans Std Medium"/>
          <w:b/>
          <w:bCs/>
          <w:sz w:val="22"/>
          <w:szCs w:val="22"/>
        </w:rPr>
        <w:t xml:space="preserve">SENADO FEDERAL, </w:t>
      </w:r>
      <w:r w:rsidRPr="00555439">
        <w:rPr>
          <w:rFonts w:ascii="ITC Stone Sans Std Medium" w:hAnsi="ITC Stone Sans Std Medium"/>
          <w:b/>
          <w:bCs/>
          <w:color w:val="auto"/>
          <w:sz w:val="22"/>
          <w:szCs w:val="22"/>
        </w:rPr>
        <w:t>NO</w:t>
      </w:r>
      <w:r w:rsidRPr="00555439">
        <w:rPr>
          <w:rFonts w:ascii="ITC Stone Sans Std Medium" w:hAnsi="ITC Stone Sans Std Medium"/>
          <w:b/>
          <w:color w:val="auto"/>
          <w:sz w:val="22"/>
          <w:szCs w:val="22"/>
        </w:rPr>
        <w:t xml:space="preserve"> DIA </w:t>
      </w:r>
      <w:r w:rsidRPr="00555439">
        <w:rPr>
          <w:rFonts w:ascii="ITC Stone Sans Std Medium" w:hAnsi="ITC Stone Sans Std Medium"/>
          <w:b/>
          <w:noProof/>
          <w:color w:val="auto"/>
          <w:sz w:val="22"/>
          <w:szCs w:val="22"/>
        </w:rPr>
        <w:t>15</w:t>
      </w:r>
      <w:r w:rsidRPr="00555439">
        <w:rPr>
          <w:rFonts w:ascii="ITC Stone Sans Std Medium" w:hAnsi="ITC Stone Sans Std Medium"/>
          <w:b/>
          <w:color w:val="auto"/>
          <w:sz w:val="22"/>
          <w:szCs w:val="22"/>
        </w:rPr>
        <w:t xml:space="preserve"> </w:t>
      </w:r>
      <w:r w:rsidRPr="00555439">
        <w:rPr>
          <w:rFonts w:ascii="ITC Stone Sans Std Medium" w:hAnsi="ITC Stone Sans Std Medium"/>
          <w:b/>
          <w:noProof/>
          <w:color w:val="auto"/>
          <w:sz w:val="22"/>
          <w:szCs w:val="22"/>
        </w:rPr>
        <w:t>DE FEVEREIRO DE</w:t>
      </w:r>
      <w:r w:rsidRPr="00555439">
        <w:rPr>
          <w:rFonts w:ascii="ITC Stone Sans Std Medium" w:hAnsi="ITC Stone Sans Std Medium"/>
          <w:b/>
          <w:bCs/>
          <w:color w:val="auto"/>
          <w:sz w:val="22"/>
          <w:szCs w:val="22"/>
        </w:rPr>
        <w:t xml:space="preserve"> </w:t>
      </w:r>
      <w:r w:rsidRPr="00555439">
        <w:rPr>
          <w:rFonts w:ascii="ITC Stone Sans Std Medium" w:hAnsi="ITC Stone Sans Std Medium"/>
          <w:b/>
          <w:bCs/>
          <w:noProof/>
          <w:color w:val="auto"/>
          <w:sz w:val="22"/>
          <w:szCs w:val="22"/>
        </w:rPr>
        <w:t>2017</w:t>
      </w:r>
      <w:r w:rsidRPr="00555439">
        <w:rPr>
          <w:rFonts w:ascii="ITC Stone Sans Std Medium" w:hAnsi="ITC Stone Sans Std Medium"/>
          <w:b/>
          <w:bCs/>
          <w:color w:val="auto"/>
          <w:sz w:val="22"/>
          <w:szCs w:val="22"/>
        </w:rPr>
        <w:t>.</w:t>
      </w:r>
    </w:p>
    <w:p w:rsidR="00FD2A49" w:rsidRPr="006D7BE6" w:rsidRDefault="00FD2A49" w:rsidP="002566A3">
      <w:pPr>
        <w:autoSpaceDE w:val="0"/>
        <w:autoSpaceDN w:val="0"/>
        <w:adjustRightInd w:val="0"/>
        <w:ind w:right="-595"/>
        <w:jc w:val="both"/>
        <w:rPr>
          <w:rFonts w:ascii="ITC Stone Sans Std Medium" w:hAnsi="ITC Stone Sans Std Medium" w:cs="Arial"/>
          <w:sz w:val="22"/>
          <w:szCs w:val="22"/>
        </w:rPr>
      </w:pPr>
    </w:p>
    <w:p w:rsidR="00FD2A49" w:rsidRPr="00555439" w:rsidRDefault="00FD2A49" w:rsidP="004155EB">
      <w:pPr>
        <w:widowControl/>
        <w:spacing w:before="100" w:beforeAutospacing="1" w:after="100" w:afterAutospacing="1"/>
        <w:jc w:val="both"/>
        <w:rPr>
          <w:rFonts w:ascii="ITC Stone Sans Std Medium" w:hAnsi="ITC Stone Sans Std Medium" w:cs="Arial"/>
          <w:sz w:val="22"/>
          <w:szCs w:val="22"/>
        </w:rPr>
      </w:pPr>
      <w:bookmarkStart w:id="0" w:name="_GoBack"/>
      <w:bookmarkEnd w:id="0"/>
      <w:r w:rsidRPr="006D7BE6">
        <w:rPr>
          <w:rFonts w:ascii="ITC Stone Sans Std Medium" w:hAnsi="ITC Stone Sans Std Medium" w:cs="Arial"/>
          <w:sz w:val="22"/>
          <w:szCs w:val="22"/>
        </w:rPr>
        <w:t xml:space="preserve">Às </w:t>
      </w:r>
      <w:r w:rsidR="00177C8B">
        <w:rPr>
          <w:rFonts w:ascii="ITC Stone Sans Std Medium" w:hAnsi="ITC Stone Sans Std Medium" w:cs="Arial"/>
          <w:sz w:val="22"/>
          <w:szCs w:val="22"/>
        </w:rPr>
        <w:t xml:space="preserve">catorze </w:t>
      </w:r>
      <w:r w:rsidRPr="006D7BE6">
        <w:rPr>
          <w:rFonts w:ascii="ITC Stone Sans Std Medium" w:hAnsi="ITC Stone Sans Std Medium" w:cs="Arial"/>
          <w:sz w:val="22"/>
          <w:szCs w:val="22"/>
        </w:rPr>
        <w:t xml:space="preserve">horas e </w:t>
      </w:r>
      <w:r w:rsidR="00177C8B">
        <w:rPr>
          <w:rFonts w:ascii="ITC Stone Sans Std Medium" w:hAnsi="ITC Stone Sans Std Medium" w:cs="Arial"/>
          <w:sz w:val="22"/>
          <w:szCs w:val="22"/>
        </w:rPr>
        <w:t>trinta e seis</w:t>
      </w:r>
      <w:r w:rsidRPr="006D7BE6">
        <w:rPr>
          <w:rFonts w:ascii="ITC Stone Sans Std Medium" w:hAnsi="ITC Stone Sans Std Medium" w:cs="Arial"/>
          <w:sz w:val="22"/>
          <w:szCs w:val="22"/>
        </w:rPr>
        <w:t xml:space="preserve"> minutos do dia </w:t>
      </w:r>
      <w:r w:rsidRPr="00790522">
        <w:rPr>
          <w:rFonts w:ascii="ITC Stone Sans Std Medium" w:hAnsi="ITC Stone Sans Std Medium" w:cs="Arial"/>
          <w:noProof/>
          <w:sz w:val="22"/>
          <w:szCs w:val="22"/>
        </w:rPr>
        <w:t>quinze</w:t>
      </w:r>
      <w:r w:rsidRPr="006D7BE6">
        <w:rPr>
          <w:rFonts w:ascii="ITC Stone Sans Std Medium" w:hAnsi="ITC Stone Sans Std Medium" w:cs="Arial"/>
          <w:sz w:val="22"/>
          <w:szCs w:val="22"/>
        </w:rPr>
        <w:t xml:space="preserve"> </w:t>
      </w:r>
      <w:r w:rsidRPr="00790522">
        <w:rPr>
          <w:rFonts w:ascii="ITC Stone Sans Std Medium" w:hAnsi="ITC Stone Sans Std Medium" w:cs="Arial"/>
          <w:noProof/>
          <w:sz w:val="22"/>
          <w:szCs w:val="22"/>
        </w:rPr>
        <w:t>de fevereiro de</w:t>
      </w:r>
      <w:r w:rsidRPr="006D7BE6">
        <w:rPr>
          <w:rFonts w:ascii="ITC Stone Sans Std Medium" w:hAnsi="ITC Stone Sans Std Medium" w:cs="Arial"/>
          <w:sz w:val="22"/>
          <w:szCs w:val="22"/>
        </w:rPr>
        <w:t xml:space="preserve"> </w:t>
      </w:r>
      <w:r w:rsidRPr="00790522">
        <w:rPr>
          <w:rFonts w:ascii="ITC Stone Sans Std Medium" w:hAnsi="ITC Stone Sans Std Medium" w:cs="Arial"/>
          <w:noProof/>
          <w:sz w:val="22"/>
          <w:szCs w:val="22"/>
        </w:rPr>
        <w:t>dois mil e dezessete</w:t>
      </w:r>
      <w:r w:rsidRPr="006D7BE6">
        <w:rPr>
          <w:rFonts w:ascii="ITC Stone Sans Std Medium" w:hAnsi="ITC Stone Sans Std Medium" w:cs="Arial"/>
          <w:sz w:val="22"/>
          <w:szCs w:val="22"/>
        </w:rPr>
        <w:t xml:space="preserve">, no Plenário número </w:t>
      </w:r>
      <w:r w:rsidRPr="00790522">
        <w:rPr>
          <w:rFonts w:ascii="ITC Stone Sans Std Medium" w:hAnsi="ITC Stone Sans Std Medium" w:cs="Arial"/>
          <w:noProof/>
          <w:sz w:val="22"/>
          <w:szCs w:val="22"/>
        </w:rPr>
        <w:t>seis</w:t>
      </w:r>
      <w:r w:rsidRPr="006D7BE6">
        <w:rPr>
          <w:rFonts w:ascii="ITC Stone Sans Std Medium" w:hAnsi="ITC Stone Sans Std Medium" w:cs="Arial"/>
          <w:sz w:val="22"/>
          <w:szCs w:val="22"/>
        </w:rPr>
        <w:softHyphen/>
      </w:r>
      <w:r w:rsidRPr="006D7BE6">
        <w:rPr>
          <w:rFonts w:ascii="ITC Stone Sans Std Medium" w:hAnsi="ITC Stone Sans Std Medium" w:cs="Arial"/>
          <w:sz w:val="22"/>
          <w:szCs w:val="22"/>
        </w:rPr>
        <w:softHyphen/>
      </w:r>
      <w:r w:rsidRPr="006D7BE6">
        <w:rPr>
          <w:rFonts w:ascii="ITC Stone Sans Std Medium" w:hAnsi="ITC Stone Sans Std Medium" w:cs="Arial"/>
          <w:sz w:val="22"/>
          <w:szCs w:val="22"/>
        </w:rPr>
        <w:softHyphen/>
        <w:t xml:space="preserve"> da Ala Senador </w:t>
      </w:r>
      <w:r w:rsidRPr="00790522">
        <w:rPr>
          <w:rFonts w:ascii="ITC Stone Sans Std Medium" w:hAnsi="ITC Stone Sans Std Medium" w:cs="Arial"/>
          <w:noProof/>
          <w:sz w:val="22"/>
          <w:szCs w:val="22"/>
        </w:rPr>
        <w:t>Nilo Coelho</w:t>
      </w:r>
      <w:r w:rsidRPr="006D7BE6">
        <w:rPr>
          <w:rFonts w:ascii="ITC Stone Sans Std Medium" w:hAnsi="ITC Stone Sans Std Medium" w:cs="Arial"/>
          <w:sz w:val="22"/>
          <w:szCs w:val="22"/>
        </w:rPr>
        <w:t xml:space="preserve">, sob a Presidência do </w:t>
      </w:r>
      <w:r w:rsidRPr="00790522">
        <w:rPr>
          <w:rFonts w:ascii="ITC Stone Sans Std Medium" w:hAnsi="ITC Stone Sans Std Medium" w:cs="Arial"/>
          <w:noProof/>
          <w:sz w:val="22"/>
          <w:szCs w:val="22"/>
        </w:rPr>
        <w:t>Senhor</w:t>
      </w:r>
      <w:r w:rsidRPr="006D7BE6">
        <w:rPr>
          <w:rFonts w:ascii="ITC Stone Sans Std Medium" w:hAnsi="ITC Stone Sans Std Medium" w:cs="Arial"/>
          <w:sz w:val="22"/>
          <w:szCs w:val="22"/>
        </w:rPr>
        <w:t xml:space="preserve"> </w:t>
      </w:r>
      <w:r w:rsidR="00DE2BCF">
        <w:rPr>
          <w:rFonts w:ascii="ITC Stone Sans Std Medium" w:hAnsi="ITC Stone Sans Std Medium" w:cs="Arial"/>
          <w:noProof/>
          <w:sz w:val="22"/>
          <w:szCs w:val="22"/>
        </w:rPr>
        <w:t>Senador Waldemir Moka</w:t>
      </w:r>
      <w:r w:rsidRPr="006D7BE6">
        <w:rPr>
          <w:rFonts w:ascii="ITC Stone Sans Std Medium" w:hAnsi="ITC Stone Sans Std Medium" w:cs="Arial"/>
          <w:b/>
          <w:sz w:val="22"/>
          <w:szCs w:val="22"/>
        </w:rPr>
        <w:t>,</w:t>
      </w:r>
      <w:r w:rsidRPr="006D7BE6">
        <w:rPr>
          <w:rFonts w:ascii="ITC Stone Sans Std Medium" w:hAnsi="ITC Stone Sans Std Medium" w:cs="Arial"/>
          <w:sz w:val="22"/>
          <w:szCs w:val="22"/>
        </w:rPr>
        <w:t xml:space="preserve"> reúne-se a Comissão Mista da Medida Provisória nº </w:t>
      </w:r>
      <w:r w:rsidRPr="00790522">
        <w:rPr>
          <w:rFonts w:ascii="ITC Stone Sans Std Medium" w:hAnsi="ITC Stone Sans Std Medium" w:cs="Arial"/>
          <w:noProof/>
          <w:sz w:val="22"/>
          <w:szCs w:val="22"/>
        </w:rPr>
        <w:t>751</w:t>
      </w:r>
      <w:r w:rsidRPr="006D7BE6">
        <w:rPr>
          <w:rFonts w:ascii="ITC Stone Sans Std Medium" w:hAnsi="ITC Stone Sans Std Medium" w:cs="Arial"/>
          <w:sz w:val="22"/>
          <w:szCs w:val="22"/>
        </w:rPr>
        <w:t xml:space="preserve">, de </w:t>
      </w:r>
      <w:r w:rsidRPr="00790522">
        <w:rPr>
          <w:rFonts w:ascii="ITC Stone Sans Std Medium" w:hAnsi="ITC Stone Sans Std Medium" w:cs="Arial"/>
          <w:noProof/>
          <w:sz w:val="22"/>
          <w:szCs w:val="22"/>
        </w:rPr>
        <w:t>2016</w:t>
      </w:r>
      <w:r w:rsidRPr="006D7BE6">
        <w:rPr>
          <w:rFonts w:ascii="ITC Stone Sans Std Medium" w:hAnsi="ITC Stone Sans Std Medium" w:cs="Arial"/>
          <w:sz w:val="22"/>
          <w:szCs w:val="22"/>
        </w:rPr>
        <w:t>, com a presença dos</w:t>
      </w:r>
      <w:r w:rsidR="00233B63">
        <w:rPr>
          <w:rFonts w:ascii="ITC Stone Sans Std Medium" w:hAnsi="ITC Stone Sans Std Medium" w:cs="Arial"/>
          <w:sz w:val="22"/>
          <w:szCs w:val="22"/>
        </w:rPr>
        <w:t xml:space="preserve"> </w:t>
      </w:r>
      <w:r w:rsidRPr="006D7BE6">
        <w:rPr>
          <w:rFonts w:ascii="ITC Stone Sans Std Medium" w:hAnsi="ITC Stone Sans Std Medium" w:cs="Arial"/>
          <w:sz w:val="22"/>
          <w:szCs w:val="22"/>
        </w:rPr>
        <w:t xml:space="preserve">Senadores </w:t>
      </w:r>
      <w:r w:rsidR="00F4791E">
        <w:rPr>
          <w:rFonts w:ascii="ITC Stone Sans Std Medium" w:hAnsi="ITC Stone Sans Std Medium" w:cs="Arial"/>
          <w:sz w:val="22"/>
          <w:szCs w:val="22"/>
        </w:rPr>
        <w:t>Ana Amélia, Valdir Raupp e Flexa Ribeiro</w:t>
      </w:r>
      <w:r w:rsidRPr="006D7BE6">
        <w:rPr>
          <w:rFonts w:ascii="ITC Stone Sans Std Medium" w:hAnsi="ITC Stone Sans Std Medium" w:cs="Arial"/>
          <w:sz w:val="22"/>
          <w:szCs w:val="22"/>
        </w:rPr>
        <w:t xml:space="preserve">; e dos Deputados </w:t>
      </w:r>
      <w:r w:rsidR="00555439">
        <w:rPr>
          <w:rFonts w:ascii="ITC Stone Sans Std Medium" w:hAnsi="ITC Stone Sans Std Medium" w:cs="Arial"/>
          <w:sz w:val="22"/>
          <w:szCs w:val="22"/>
        </w:rPr>
        <w:t xml:space="preserve">Roberto Balestra, </w:t>
      </w:r>
      <w:r w:rsidR="00F4791E">
        <w:rPr>
          <w:rFonts w:ascii="ITC Stone Sans Std Medium" w:hAnsi="ITC Stone Sans Std Medium" w:cs="Arial"/>
          <w:sz w:val="22"/>
          <w:szCs w:val="22"/>
        </w:rPr>
        <w:t>Celso Jacob, Miguel Haddad, Bohn Gass, José Rocha e José Carlos Aleluia</w:t>
      </w:r>
      <w:r w:rsidRPr="006D7BE6">
        <w:rPr>
          <w:rFonts w:ascii="ITC Stone Sans Std Medium" w:hAnsi="ITC Stone Sans Std Medium" w:cs="Arial"/>
          <w:sz w:val="22"/>
          <w:szCs w:val="22"/>
        </w:rPr>
        <w:t xml:space="preserve">. Deixam de comparecer os demais membros. </w:t>
      </w:r>
      <w:r w:rsidRPr="00C311CC">
        <w:rPr>
          <w:rFonts w:ascii="ITC Stone Sans Std Medium" w:hAnsi="ITC Stone Sans Std Medium" w:cs="Arial"/>
          <w:noProof/>
          <w:sz w:val="22"/>
          <w:szCs w:val="22"/>
        </w:rPr>
        <w:t xml:space="preserve">Havendo número regimental, a Presidência declara aberta a presente Reunião e </w:t>
      </w:r>
      <w:r w:rsidR="00A8109B">
        <w:rPr>
          <w:rFonts w:ascii="ITC Stone Sans Std Medium" w:hAnsi="ITC Stone Sans Std Medium"/>
          <w:sz w:val="22"/>
          <w:szCs w:val="22"/>
        </w:rPr>
        <w:t xml:space="preserve">convida para assento à mesa os </w:t>
      </w:r>
      <w:r w:rsidR="00A8109B">
        <w:rPr>
          <w:rFonts w:ascii="ITC Stone Sans Std Medium" w:hAnsi="ITC Stone Sans Std Medium"/>
          <w:noProof/>
          <w:sz w:val="22"/>
          <w:szCs w:val="22"/>
        </w:rPr>
        <w:t xml:space="preserve">seguintes participantes: </w:t>
      </w:r>
      <w:r w:rsidR="00A8109B">
        <w:rPr>
          <w:rFonts w:ascii="ITC Stone Sans Std Medium" w:hAnsi="ITC Stone Sans Std Medium" w:cs="Arial"/>
          <w:color w:val="000000"/>
          <w:sz w:val="22"/>
          <w:szCs w:val="22"/>
        </w:rPr>
        <w:t xml:space="preserve">Fabiana Rodopoulos, </w:t>
      </w:r>
      <w:r w:rsidR="00A8109B" w:rsidRPr="00A8109B">
        <w:rPr>
          <w:rFonts w:ascii="ITC Stone Sans Std Medium" w:hAnsi="ITC Stone Sans Std Medium" w:cs="Arial"/>
          <w:color w:val="000000"/>
          <w:sz w:val="22"/>
          <w:szCs w:val="22"/>
        </w:rPr>
        <w:t xml:space="preserve">Subchefe Adjunta de Análise e Acompanhamento de Políticas Governamentais da Casa Civil; </w:t>
      </w:r>
      <w:r w:rsidR="00A8109B">
        <w:rPr>
          <w:rFonts w:ascii="ITC Stone Sans Std Medium" w:hAnsi="ITC Stone Sans Std Medium" w:cs="Arial"/>
          <w:color w:val="000000"/>
          <w:sz w:val="22"/>
          <w:szCs w:val="22"/>
        </w:rPr>
        <w:t xml:space="preserve">Roberto Barreto, </w:t>
      </w:r>
      <w:r w:rsidR="00A8109B" w:rsidRPr="00A8109B">
        <w:rPr>
          <w:rFonts w:ascii="ITC Stone Sans Std Medium" w:hAnsi="ITC Stone Sans Std Medium" w:cs="Arial"/>
          <w:color w:val="000000"/>
          <w:sz w:val="22"/>
          <w:szCs w:val="22"/>
        </w:rPr>
        <w:t xml:space="preserve">Diretor Executivo de Serviços de Governo da Caixa Econômica Federal; </w:t>
      </w:r>
      <w:r w:rsidR="00A8109B">
        <w:rPr>
          <w:rFonts w:ascii="ITC Stone Sans Std Medium" w:hAnsi="ITC Stone Sans Std Medium" w:cs="Arial"/>
          <w:color w:val="000000"/>
          <w:sz w:val="22"/>
          <w:szCs w:val="22"/>
        </w:rPr>
        <w:t xml:space="preserve">Arley Rodrigues, </w:t>
      </w:r>
      <w:r w:rsidR="00A8109B" w:rsidRPr="00A8109B">
        <w:rPr>
          <w:rFonts w:ascii="ITC Stone Sans Std Medium" w:hAnsi="ITC Stone Sans Std Medium" w:cs="Arial"/>
          <w:color w:val="000000"/>
          <w:sz w:val="22"/>
          <w:szCs w:val="22"/>
        </w:rPr>
        <w:t>Diretor de Gestão Tributária para o Varejo da Associação Nacional dos Comerciantes de Material de Construção - ANAMACO; e</w:t>
      </w:r>
      <w:r w:rsidR="0012724A">
        <w:rPr>
          <w:rFonts w:ascii="ITC Stone Sans Std Medium" w:hAnsi="ITC Stone Sans Std Medium" w:cs="Arial"/>
          <w:color w:val="000000"/>
          <w:sz w:val="22"/>
          <w:szCs w:val="22"/>
        </w:rPr>
        <w:t xml:space="preserve"> </w:t>
      </w:r>
      <w:r w:rsidR="00A8109B">
        <w:rPr>
          <w:rFonts w:ascii="ITC Stone Sans Std Medium" w:hAnsi="ITC Stone Sans Std Medium" w:cs="Arial"/>
          <w:color w:val="000000"/>
          <w:sz w:val="22"/>
          <w:szCs w:val="22"/>
        </w:rPr>
        <w:t xml:space="preserve">Nelson Saule Júnior, </w:t>
      </w:r>
      <w:r w:rsidR="00A8109B" w:rsidRPr="00A8109B">
        <w:rPr>
          <w:rFonts w:ascii="ITC Stone Sans Std Medium" w:hAnsi="ITC Stone Sans Std Medium" w:cs="Arial"/>
          <w:color w:val="000000"/>
          <w:sz w:val="22"/>
          <w:szCs w:val="22"/>
        </w:rPr>
        <w:t>Representante do Fórum Nacional pela Reforma Urbana.</w:t>
      </w:r>
      <w:r w:rsidR="00555439">
        <w:rPr>
          <w:rFonts w:ascii="ITC Stone Sans Std Medium" w:hAnsi="ITC Stone Sans Std Medium" w:cs="Arial"/>
          <w:sz w:val="22"/>
          <w:szCs w:val="22"/>
        </w:rPr>
        <w:t xml:space="preserve"> </w:t>
      </w:r>
      <w:r w:rsidR="002A10B9">
        <w:rPr>
          <w:rFonts w:ascii="ITC Stone Sans Std Medium" w:hAnsi="ITC Stone Sans Std Medium" w:cs="Arial"/>
          <w:color w:val="000000"/>
          <w:sz w:val="22"/>
          <w:szCs w:val="22"/>
        </w:rPr>
        <w:t xml:space="preserve">Às quinze horas e dois minutos o Senhor Deputado Roberto Balestra assume a presidência. </w:t>
      </w:r>
      <w:r w:rsidR="00233B63">
        <w:rPr>
          <w:rFonts w:ascii="ITC Stone Sans Std Medium" w:hAnsi="ITC Stone Sans Std Medium" w:cs="Arial"/>
          <w:color w:val="000000"/>
          <w:sz w:val="22"/>
          <w:szCs w:val="22"/>
        </w:rPr>
        <w:t>Encerradas as</w:t>
      </w:r>
      <w:r w:rsidR="00D04867">
        <w:rPr>
          <w:rFonts w:ascii="ITC Stone Sans Std Medium" w:hAnsi="ITC Stone Sans Std Medium" w:cs="Arial"/>
          <w:color w:val="000000"/>
          <w:sz w:val="22"/>
          <w:szCs w:val="22"/>
        </w:rPr>
        <w:t xml:space="preserve"> exposições, o Presidente passa a palavra para a Relatora, Senadora Ana Amélia, que apresenta algumas questões aos convidados. </w:t>
      </w:r>
      <w:r w:rsidRPr="006D7BE6">
        <w:rPr>
          <w:rFonts w:ascii="ITC Stone Sans Std Medium" w:hAnsi="ITC Stone Sans Std Medium" w:cs="Arial"/>
          <w:color w:val="000000"/>
          <w:sz w:val="22"/>
          <w:szCs w:val="22"/>
        </w:rPr>
        <w:t xml:space="preserve">Fazem uso da palavra os seguintes Parlamentares: </w:t>
      </w:r>
      <w:r w:rsidR="00F37858">
        <w:rPr>
          <w:rFonts w:ascii="ITC Stone Sans Std Medium" w:hAnsi="ITC Stone Sans Std Medium" w:cs="Arial"/>
          <w:color w:val="000000"/>
          <w:sz w:val="22"/>
          <w:szCs w:val="22"/>
        </w:rPr>
        <w:t>Deputado Bohn Gass e</w:t>
      </w:r>
      <w:r w:rsidR="001C6721">
        <w:rPr>
          <w:rFonts w:ascii="ITC Stone Sans Std Medium" w:hAnsi="ITC Stone Sans Std Medium" w:cs="Arial"/>
          <w:color w:val="000000"/>
          <w:sz w:val="22"/>
          <w:szCs w:val="22"/>
        </w:rPr>
        <w:t xml:space="preserve"> </w:t>
      </w:r>
      <w:r w:rsidR="00F37858">
        <w:rPr>
          <w:rFonts w:ascii="ITC Stone Sans Std Medium" w:hAnsi="ITC Stone Sans Std Medium" w:cs="Arial"/>
          <w:color w:val="000000"/>
          <w:sz w:val="22"/>
          <w:szCs w:val="22"/>
        </w:rPr>
        <w:t>Senador Waldemir Moka</w:t>
      </w:r>
      <w:r w:rsidRPr="006D7BE6">
        <w:rPr>
          <w:rFonts w:ascii="ITC Stone Sans Std Medium" w:hAnsi="ITC Stone Sans Std Medium" w:cs="Arial"/>
          <w:color w:val="000000"/>
          <w:sz w:val="22"/>
          <w:szCs w:val="22"/>
        </w:rPr>
        <w:t xml:space="preserve">. </w:t>
      </w:r>
      <w:r w:rsidRPr="006D7BE6">
        <w:rPr>
          <w:rFonts w:ascii="ITC Stone Sans Std Medium" w:hAnsi="ITC Stone Sans Std Medium" w:cs="Arial"/>
          <w:sz w:val="22"/>
          <w:szCs w:val="22"/>
        </w:rPr>
        <w:t xml:space="preserve">Nada mais havendo a tratar, encerra-se a Reunião às </w:t>
      </w:r>
      <w:r w:rsidR="00A67350">
        <w:rPr>
          <w:rFonts w:ascii="ITC Stone Sans Std Medium" w:hAnsi="ITC Stone Sans Std Medium" w:cs="Arial"/>
          <w:sz w:val="22"/>
          <w:szCs w:val="22"/>
        </w:rPr>
        <w:t>dezesseis</w:t>
      </w:r>
      <w:r w:rsidRPr="006D7BE6">
        <w:rPr>
          <w:rFonts w:ascii="ITC Stone Sans Std Medium" w:hAnsi="ITC Stone Sans Std Medium" w:cs="Arial"/>
          <w:sz w:val="22"/>
          <w:szCs w:val="22"/>
        </w:rPr>
        <w:t xml:space="preserve"> horas e </w:t>
      </w:r>
      <w:r w:rsidR="00A67350">
        <w:rPr>
          <w:rFonts w:ascii="ITC Stone Sans Std Medium" w:hAnsi="ITC Stone Sans Std Medium" w:cs="Arial"/>
          <w:sz w:val="22"/>
          <w:szCs w:val="22"/>
        </w:rPr>
        <w:t>oito</w:t>
      </w:r>
      <w:r w:rsidRPr="006D7BE6">
        <w:rPr>
          <w:rFonts w:ascii="ITC Stone Sans Std Medium" w:hAnsi="ITC Stone Sans Std Medium" w:cs="Arial"/>
          <w:sz w:val="22"/>
          <w:szCs w:val="22"/>
        </w:rPr>
        <w:t xml:space="preserve"> minutos, lavrando eu,</w:t>
      </w:r>
      <w:r w:rsidR="00CF5AAC">
        <w:rPr>
          <w:rFonts w:ascii="ITC Stone Sans Std Medium" w:hAnsi="ITC Stone Sans Std Medium" w:cs="Arial"/>
          <w:bCs/>
          <w:sz w:val="22"/>
          <w:szCs w:val="22"/>
        </w:rPr>
        <w:t xml:space="preserve"> Clarissa Kiwa Scarton Hayashi</w:t>
      </w:r>
      <w:r w:rsidRPr="006D7BE6">
        <w:rPr>
          <w:rFonts w:ascii="ITC Stone Sans Std Medium" w:hAnsi="ITC Stone Sans Std Medium" w:cs="Arial"/>
          <w:sz w:val="22"/>
          <w:szCs w:val="22"/>
        </w:rPr>
        <w:t>, Secretário da Comissão, a presente Ata, que será assinada pel</w:t>
      </w:r>
      <w:r w:rsidRPr="00790522">
        <w:rPr>
          <w:rFonts w:ascii="ITC Stone Sans Std Medium" w:hAnsi="ITC Stone Sans Std Medium" w:cs="Arial"/>
          <w:noProof/>
          <w:sz w:val="22"/>
          <w:szCs w:val="22"/>
        </w:rPr>
        <w:t>o</w:t>
      </w:r>
      <w:r w:rsidRPr="006D7BE6">
        <w:rPr>
          <w:rFonts w:ascii="ITC Stone Sans Std Medium" w:hAnsi="ITC Stone Sans Std Medium" w:cs="Arial"/>
          <w:sz w:val="22"/>
          <w:szCs w:val="22"/>
        </w:rPr>
        <w:t xml:space="preserve"> Senhor </w:t>
      </w:r>
      <w:r w:rsidR="00555439" w:rsidRPr="006D7BE6">
        <w:rPr>
          <w:rFonts w:ascii="ITC Stone Sans Std Medium" w:hAnsi="ITC Stone Sans Std Medium" w:cs="Arial"/>
          <w:sz w:val="22"/>
          <w:szCs w:val="22"/>
        </w:rPr>
        <w:t>Presidente,</w:t>
      </w:r>
      <w:r w:rsidRPr="006D7BE6">
        <w:rPr>
          <w:rFonts w:ascii="ITC Stone Sans Std Medium" w:hAnsi="ITC Stone Sans Std Medium" w:cs="Arial"/>
          <w:sz w:val="22"/>
          <w:szCs w:val="22"/>
        </w:rPr>
        <w:t xml:space="preserve"> </w:t>
      </w:r>
      <w:r w:rsidRPr="00790522">
        <w:rPr>
          <w:rFonts w:ascii="ITC Stone Sans Std Medium" w:hAnsi="ITC Stone Sans Std Medium" w:cs="Arial"/>
          <w:noProof/>
          <w:sz w:val="22"/>
          <w:szCs w:val="22"/>
        </w:rPr>
        <w:t>Deputado</w:t>
      </w:r>
      <w:r w:rsidRPr="006D7BE6">
        <w:rPr>
          <w:rFonts w:ascii="ITC Stone Sans Std Medium" w:hAnsi="ITC Stone Sans Std Medium" w:cs="Arial"/>
          <w:sz w:val="22"/>
          <w:szCs w:val="22"/>
        </w:rPr>
        <w:t xml:space="preserve"> </w:t>
      </w:r>
      <w:r w:rsidRPr="00790522">
        <w:rPr>
          <w:rFonts w:ascii="ITC Stone Sans Std Medium" w:hAnsi="ITC Stone Sans Std Medium" w:cs="Arial"/>
          <w:noProof/>
          <w:sz w:val="22"/>
          <w:szCs w:val="22"/>
        </w:rPr>
        <w:t>Roberto Balestra</w:t>
      </w:r>
      <w:r w:rsidRPr="006D7BE6">
        <w:rPr>
          <w:rFonts w:ascii="ITC Stone Sans Std Medium" w:hAnsi="ITC Stone Sans Std Medium" w:cs="Arial"/>
          <w:sz w:val="22"/>
          <w:szCs w:val="22"/>
        </w:rPr>
        <w:t xml:space="preserve">, e publicada no Diário do </w:t>
      </w:r>
      <w:r>
        <w:rPr>
          <w:rFonts w:ascii="ITC Stone Sans Std Medium" w:hAnsi="ITC Stone Sans Std Medium" w:cs="Arial"/>
          <w:sz w:val="22"/>
          <w:szCs w:val="22"/>
        </w:rPr>
        <w:t>Congresso Nacional</w:t>
      </w:r>
      <w:r w:rsidRPr="006D7BE6">
        <w:rPr>
          <w:rFonts w:ascii="ITC Stone Sans Std Medium" w:hAnsi="ITC Stone Sans Std Medium" w:cs="Arial"/>
          <w:sz w:val="22"/>
          <w:szCs w:val="22"/>
        </w:rPr>
        <w:t>, juntamente com a íntegra das notas taquigráficas.</w:t>
      </w:r>
    </w:p>
    <w:p w:rsidR="00FD2A49" w:rsidRPr="006D7BE6" w:rsidRDefault="00FD2A49" w:rsidP="002566A3">
      <w:pPr>
        <w:autoSpaceDE w:val="0"/>
        <w:autoSpaceDN w:val="0"/>
        <w:adjustRightInd w:val="0"/>
        <w:jc w:val="both"/>
        <w:rPr>
          <w:rFonts w:ascii="ITC Stone Sans Std Medium" w:hAnsi="ITC Stone Sans Std Medium" w:cs="Arial"/>
          <w:color w:val="000000"/>
          <w:sz w:val="22"/>
          <w:szCs w:val="22"/>
        </w:rPr>
      </w:pPr>
    </w:p>
    <w:p w:rsidR="00FD2A49" w:rsidRPr="006D7BE6" w:rsidRDefault="00FD2A49" w:rsidP="002566A3">
      <w:pPr>
        <w:autoSpaceDE w:val="0"/>
        <w:autoSpaceDN w:val="0"/>
        <w:adjustRightInd w:val="0"/>
        <w:jc w:val="both"/>
        <w:rPr>
          <w:rFonts w:ascii="ITC Stone Sans Std Medium" w:hAnsi="ITC Stone Sans Std Medium" w:cs="Arial"/>
          <w:color w:val="000000"/>
          <w:sz w:val="22"/>
          <w:szCs w:val="22"/>
        </w:rPr>
      </w:pPr>
    </w:p>
    <w:p w:rsidR="00FD2A49" w:rsidRPr="006D7BE6" w:rsidRDefault="00FD2A49" w:rsidP="00A92C42">
      <w:pPr>
        <w:autoSpaceDE w:val="0"/>
        <w:autoSpaceDN w:val="0"/>
        <w:adjustRightInd w:val="0"/>
        <w:jc w:val="center"/>
        <w:rPr>
          <w:rFonts w:ascii="ITC Stone Sans Std Medium" w:hAnsi="ITC Stone Sans Std Medium" w:cs="Arial"/>
          <w:color w:val="000000"/>
          <w:sz w:val="22"/>
          <w:szCs w:val="22"/>
        </w:rPr>
      </w:pPr>
    </w:p>
    <w:p w:rsidR="00FD2A49" w:rsidRPr="006D7BE6" w:rsidRDefault="00FD2A49" w:rsidP="00A92C42">
      <w:pPr>
        <w:autoSpaceDE w:val="0"/>
        <w:autoSpaceDN w:val="0"/>
        <w:adjustRightInd w:val="0"/>
        <w:jc w:val="center"/>
        <w:rPr>
          <w:rFonts w:ascii="ITC Stone Sans Std Medium" w:hAnsi="ITC Stone Sans Std Medium" w:cs="Arial"/>
          <w:b/>
          <w:color w:val="000000"/>
          <w:sz w:val="22"/>
          <w:szCs w:val="22"/>
        </w:rPr>
      </w:pPr>
      <w:r w:rsidRPr="00790522">
        <w:rPr>
          <w:rFonts w:ascii="ITC Stone Sans Std Medium" w:hAnsi="ITC Stone Sans Std Medium" w:cs="Arial"/>
          <w:b/>
          <w:noProof/>
          <w:color w:val="000000"/>
          <w:sz w:val="22"/>
          <w:szCs w:val="22"/>
        </w:rPr>
        <w:t>Deputado</w:t>
      </w:r>
      <w:r w:rsidRPr="006D7BE6">
        <w:rPr>
          <w:rFonts w:ascii="ITC Stone Sans Std Medium" w:hAnsi="ITC Stone Sans Std Medium" w:cs="Arial"/>
          <w:b/>
          <w:color w:val="000000"/>
          <w:sz w:val="22"/>
          <w:szCs w:val="22"/>
        </w:rPr>
        <w:t xml:space="preserve"> </w:t>
      </w:r>
      <w:r w:rsidRPr="00790522">
        <w:rPr>
          <w:rFonts w:ascii="ITC Stone Sans Std Medium" w:hAnsi="ITC Stone Sans Std Medium" w:cs="Arial"/>
          <w:b/>
          <w:noProof/>
          <w:color w:val="000000"/>
          <w:sz w:val="22"/>
          <w:szCs w:val="22"/>
        </w:rPr>
        <w:t>ROBERTO BALESTRA</w:t>
      </w:r>
    </w:p>
    <w:p w:rsidR="00FD2A49" w:rsidRDefault="00FD2A49" w:rsidP="00A92C42">
      <w:pPr>
        <w:autoSpaceDE w:val="0"/>
        <w:autoSpaceDN w:val="0"/>
        <w:adjustRightInd w:val="0"/>
        <w:jc w:val="center"/>
        <w:rPr>
          <w:rFonts w:ascii="ITC Stone Sans Std Medium" w:hAnsi="ITC Stone Sans Std Medium" w:cs="Arial"/>
          <w:color w:val="000000"/>
          <w:sz w:val="22"/>
          <w:szCs w:val="22"/>
        </w:rPr>
        <w:sectPr w:rsidR="00FD2A49" w:rsidSect="00FD2A49">
          <w:pgSz w:w="11906" w:h="16838"/>
          <w:pgMar w:top="1417" w:right="1133" w:bottom="1417" w:left="1701" w:header="708" w:footer="708" w:gutter="0"/>
          <w:pgNumType w:start="1"/>
          <w:cols w:space="708"/>
          <w:docGrid w:linePitch="360"/>
        </w:sectPr>
      </w:pPr>
      <w:r w:rsidRPr="006D7BE6">
        <w:rPr>
          <w:rFonts w:ascii="ITC Stone Sans Std Medium" w:hAnsi="ITC Stone Sans Std Medium" w:cs="Arial"/>
          <w:color w:val="000000"/>
          <w:sz w:val="22"/>
          <w:szCs w:val="22"/>
        </w:rPr>
        <w:t xml:space="preserve">Presidente </w:t>
      </w:r>
    </w:p>
    <w:p w:rsidR="00FD2A49" w:rsidRPr="006D7BE6" w:rsidRDefault="00FD2A49" w:rsidP="00A92C42">
      <w:pPr>
        <w:autoSpaceDE w:val="0"/>
        <w:autoSpaceDN w:val="0"/>
        <w:adjustRightInd w:val="0"/>
        <w:jc w:val="center"/>
        <w:rPr>
          <w:rFonts w:ascii="ITC Stone Sans Std Medium" w:hAnsi="ITC Stone Sans Std Medium" w:cs="Arial"/>
          <w:color w:val="000000"/>
          <w:sz w:val="22"/>
          <w:szCs w:val="22"/>
        </w:rPr>
      </w:pPr>
    </w:p>
    <w:sectPr w:rsidR="00FD2A49" w:rsidRPr="006D7BE6" w:rsidSect="00FD2A49">
      <w:type w:val="continuous"/>
      <w:pgSz w:w="11906" w:h="16838"/>
      <w:pgMar w:top="1417" w:right="1133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TC Stone Sans Std Medium"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AEF65FD"/>
    <w:multiLevelType w:val="multilevel"/>
    <w:tmpl w:val="870098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F06D6E"/>
    <w:rsid w:val="0001243B"/>
    <w:rsid w:val="000246B4"/>
    <w:rsid w:val="00024F6A"/>
    <w:rsid w:val="000414B2"/>
    <w:rsid w:val="00043D7D"/>
    <w:rsid w:val="00047125"/>
    <w:rsid w:val="00075CBF"/>
    <w:rsid w:val="00080E58"/>
    <w:rsid w:val="0008257E"/>
    <w:rsid w:val="00091883"/>
    <w:rsid w:val="0009261E"/>
    <w:rsid w:val="000A71A0"/>
    <w:rsid w:val="000A7DD0"/>
    <w:rsid w:val="000B2135"/>
    <w:rsid w:val="000E6394"/>
    <w:rsid w:val="000E7691"/>
    <w:rsid w:val="00100AF4"/>
    <w:rsid w:val="00120302"/>
    <w:rsid w:val="00123615"/>
    <w:rsid w:val="00125C31"/>
    <w:rsid w:val="0012724A"/>
    <w:rsid w:val="0013052C"/>
    <w:rsid w:val="00134B16"/>
    <w:rsid w:val="00137D8B"/>
    <w:rsid w:val="00145C03"/>
    <w:rsid w:val="001513AE"/>
    <w:rsid w:val="001570F9"/>
    <w:rsid w:val="00162CF8"/>
    <w:rsid w:val="001641AF"/>
    <w:rsid w:val="001742FD"/>
    <w:rsid w:val="00177C8B"/>
    <w:rsid w:val="001A7E81"/>
    <w:rsid w:val="001B123D"/>
    <w:rsid w:val="001B4F81"/>
    <w:rsid w:val="001C6721"/>
    <w:rsid w:val="001C7B91"/>
    <w:rsid w:val="001D0B7D"/>
    <w:rsid w:val="001D13C1"/>
    <w:rsid w:val="001D37DC"/>
    <w:rsid w:val="001D3AB5"/>
    <w:rsid w:val="001D41C4"/>
    <w:rsid w:val="001D7762"/>
    <w:rsid w:val="001E2A9F"/>
    <w:rsid w:val="001F72FA"/>
    <w:rsid w:val="00233B63"/>
    <w:rsid w:val="0025165E"/>
    <w:rsid w:val="002566A3"/>
    <w:rsid w:val="00270C36"/>
    <w:rsid w:val="00273E67"/>
    <w:rsid w:val="00276D7D"/>
    <w:rsid w:val="002846F8"/>
    <w:rsid w:val="00295AA5"/>
    <w:rsid w:val="002A10B9"/>
    <w:rsid w:val="002A59DA"/>
    <w:rsid w:val="002B0EF2"/>
    <w:rsid w:val="002B1C16"/>
    <w:rsid w:val="002B260D"/>
    <w:rsid w:val="002B6BC6"/>
    <w:rsid w:val="002C4139"/>
    <w:rsid w:val="002D43BD"/>
    <w:rsid w:val="002D54D3"/>
    <w:rsid w:val="002F156B"/>
    <w:rsid w:val="00300B89"/>
    <w:rsid w:val="00301CFD"/>
    <w:rsid w:val="00324A1B"/>
    <w:rsid w:val="00326BDE"/>
    <w:rsid w:val="003408F7"/>
    <w:rsid w:val="00345822"/>
    <w:rsid w:val="00353F0B"/>
    <w:rsid w:val="003579B9"/>
    <w:rsid w:val="0036404E"/>
    <w:rsid w:val="00373FF5"/>
    <w:rsid w:val="003758CB"/>
    <w:rsid w:val="003775D9"/>
    <w:rsid w:val="003830A3"/>
    <w:rsid w:val="003B2181"/>
    <w:rsid w:val="003C0FE3"/>
    <w:rsid w:val="003C66C8"/>
    <w:rsid w:val="003D046A"/>
    <w:rsid w:val="003D2647"/>
    <w:rsid w:val="003E3E5F"/>
    <w:rsid w:val="003F2DFE"/>
    <w:rsid w:val="003F31A1"/>
    <w:rsid w:val="003F57DE"/>
    <w:rsid w:val="00405BD7"/>
    <w:rsid w:val="004155EB"/>
    <w:rsid w:val="00415BE7"/>
    <w:rsid w:val="00416BF0"/>
    <w:rsid w:val="00447BFA"/>
    <w:rsid w:val="00467EA9"/>
    <w:rsid w:val="00471F19"/>
    <w:rsid w:val="00476AAC"/>
    <w:rsid w:val="00485877"/>
    <w:rsid w:val="00494BCD"/>
    <w:rsid w:val="004A3C9D"/>
    <w:rsid w:val="004A3E8C"/>
    <w:rsid w:val="004A77F9"/>
    <w:rsid w:val="004C2EFC"/>
    <w:rsid w:val="004D3320"/>
    <w:rsid w:val="004D349C"/>
    <w:rsid w:val="004D6835"/>
    <w:rsid w:val="004D7BBD"/>
    <w:rsid w:val="004E2065"/>
    <w:rsid w:val="004E2668"/>
    <w:rsid w:val="004F23BF"/>
    <w:rsid w:val="004F3C0B"/>
    <w:rsid w:val="00507F48"/>
    <w:rsid w:val="00515B84"/>
    <w:rsid w:val="00526CE3"/>
    <w:rsid w:val="0053601B"/>
    <w:rsid w:val="00555439"/>
    <w:rsid w:val="00573A2C"/>
    <w:rsid w:val="00575EDA"/>
    <w:rsid w:val="00582A60"/>
    <w:rsid w:val="005864C3"/>
    <w:rsid w:val="005A0A60"/>
    <w:rsid w:val="005A4F8C"/>
    <w:rsid w:val="005B250E"/>
    <w:rsid w:val="005B5881"/>
    <w:rsid w:val="005C7894"/>
    <w:rsid w:val="005D3780"/>
    <w:rsid w:val="005D7CF8"/>
    <w:rsid w:val="005E3099"/>
    <w:rsid w:val="005E4BFA"/>
    <w:rsid w:val="006017FF"/>
    <w:rsid w:val="0060632C"/>
    <w:rsid w:val="0060749A"/>
    <w:rsid w:val="00614A6A"/>
    <w:rsid w:val="00630CB5"/>
    <w:rsid w:val="00633EEC"/>
    <w:rsid w:val="0064326D"/>
    <w:rsid w:val="006511D8"/>
    <w:rsid w:val="00652AEB"/>
    <w:rsid w:val="00673BC6"/>
    <w:rsid w:val="00676415"/>
    <w:rsid w:val="00677F52"/>
    <w:rsid w:val="00684249"/>
    <w:rsid w:val="0069536C"/>
    <w:rsid w:val="00696D39"/>
    <w:rsid w:val="006A57C6"/>
    <w:rsid w:val="006B003D"/>
    <w:rsid w:val="006B2B5A"/>
    <w:rsid w:val="006D7BE6"/>
    <w:rsid w:val="006E4C2E"/>
    <w:rsid w:val="0073133E"/>
    <w:rsid w:val="00731EFE"/>
    <w:rsid w:val="007324F3"/>
    <w:rsid w:val="00733C03"/>
    <w:rsid w:val="00737656"/>
    <w:rsid w:val="00746CEC"/>
    <w:rsid w:val="007518CB"/>
    <w:rsid w:val="00753320"/>
    <w:rsid w:val="007543BA"/>
    <w:rsid w:val="007567F2"/>
    <w:rsid w:val="00756CF5"/>
    <w:rsid w:val="0075719B"/>
    <w:rsid w:val="007646FC"/>
    <w:rsid w:val="007708C3"/>
    <w:rsid w:val="007724BE"/>
    <w:rsid w:val="0078181F"/>
    <w:rsid w:val="0079592F"/>
    <w:rsid w:val="007A33B6"/>
    <w:rsid w:val="007A35DB"/>
    <w:rsid w:val="007B10FC"/>
    <w:rsid w:val="007C750F"/>
    <w:rsid w:val="007D22A9"/>
    <w:rsid w:val="007D312B"/>
    <w:rsid w:val="007D378A"/>
    <w:rsid w:val="007E3221"/>
    <w:rsid w:val="00802FF8"/>
    <w:rsid w:val="00822DE3"/>
    <w:rsid w:val="008278F1"/>
    <w:rsid w:val="008553DE"/>
    <w:rsid w:val="00871244"/>
    <w:rsid w:val="00873947"/>
    <w:rsid w:val="00880C76"/>
    <w:rsid w:val="00882638"/>
    <w:rsid w:val="00890CE8"/>
    <w:rsid w:val="008923B0"/>
    <w:rsid w:val="008A4EFD"/>
    <w:rsid w:val="008B4F23"/>
    <w:rsid w:val="008D6133"/>
    <w:rsid w:val="008E3CC2"/>
    <w:rsid w:val="00900692"/>
    <w:rsid w:val="009033FC"/>
    <w:rsid w:val="009039D8"/>
    <w:rsid w:val="009210F6"/>
    <w:rsid w:val="00921338"/>
    <w:rsid w:val="00944DD6"/>
    <w:rsid w:val="009514CF"/>
    <w:rsid w:val="00962E8F"/>
    <w:rsid w:val="00983671"/>
    <w:rsid w:val="00996268"/>
    <w:rsid w:val="009968DB"/>
    <w:rsid w:val="00996FFA"/>
    <w:rsid w:val="009A3CB0"/>
    <w:rsid w:val="009A6826"/>
    <w:rsid w:val="009B161F"/>
    <w:rsid w:val="009B3FF4"/>
    <w:rsid w:val="009C1BB1"/>
    <w:rsid w:val="009C7AC3"/>
    <w:rsid w:val="009D7A06"/>
    <w:rsid w:val="009E05FD"/>
    <w:rsid w:val="009E7ECE"/>
    <w:rsid w:val="00A047EA"/>
    <w:rsid w:val="00A1530D"/>
    <w:rsid w:val="00A16335"/>
    <w:rsid w:val="00A3352D"/>
    <w:rsid w:val="00A3675A"/>
    <w:rsid w:val="00A36A30"/>
    <w:rsid w:val="00A40659"/>
    <w:rsid w:val="00A4473F"/>
    <w:rsid w:val="00A52163"/>
    <w:rsid w:val="00A56F7A"/>
    <w:rsid w:val="00A57070"/>
    <w:rsid w:val="00A67350"/>
    <w:rsid w:val="00A709C0"/>
    <w:rsid w:val="00A8109B"/>
    <w:rsid w:val="00A92C42"/>
    <w:rsid w:val="00AB0559"/>
    <w:rsid w:val="00AB4643"/>
    <w:rsid w:val="00AB5C7E"/>
    <w:rsid w:val="00AC54DB"/>
    <w:rsid w:val="00AE1150"/>
    <w:rsid w:val="00AE137A"/>
    <w:rsid w:val="00AE25E3"/>
    <w:rsid w:val="00AE72AD"/>
    <w:rsid w:val="00AF1C26"/>
    <w:rsid w:val="00AF757F"/>
    <w:rsid w:val="00B02F66"/>
    <w:rsid w:val="00B1368E"/>
    <w:rsid w:val="00B2448E"/>
    <w:rsid w:val="00B344C6"/>
    <w:rsid w:val="00B35F63"/>
    <w:rsid w:val="00B375EA"/>
    <w:rsid w:val="00B6038C"/>
    <w:rsid w:val="00B62C03"/>
    <w:rsid w:val="00B6662B"/>
    <w:rsid w:val="00B66EDD"/>
    <w:rsid w:val="00B755FB"/>
    <w:rsid w:val="00B934CB"/>
    <w:rsid w:val="00B93878"/>
    <w:rsid w:val="00B96FDE"/>
    <w:rsid w:val="00BA6698"/>
    <w:rsid w:val="00BB0BFF"/>
    <w:rsid w:val="00BC2771"/>
    <w:rsid w:val="00BC3374"/>
    <w:rsid w:val="00BC60FE"/>
    <w:rsid w:val="00BE5AD4"/>
    <w:rsid w:val="00BF1366"/>
    <w:rsid w:val="00BF4197"/>
    <w:rsid w:val="00C13BA1"/>
    <w:rsid w:val="00C55AAE"/>
    <w:rsid w:val="00C61F0E"/>
    <w:rsid w:val="00C6584C"/>
    <w:rsid w:val="00C71381"/>
    <w:rsid w:val="00C775B8"/>
    <w:rsid w:val="00C80F44"/>
    <w:rsid w:val="00C8284D"/>
    <w:rsid w:val="00C839B2"/>
    <w:rsid w:val="00C8665F"/>
    <w:rsid w:val="00C86857"/>
    <w:rsid w:val="00C95B99"/>
    <w:rsid w:val="00CB165D"/>
    <w:rsid w:val="00CC2D18"/>
    <w:rsid w:val="00CE7543"/>
    <w:rsid w:val="00CF33F2"/>
    <w:rsid w:val="00CF5AAC"/>
    <w:rsid w:val="00D00658"/>
    <w:rsid w:val="00D04867"/>
    <w:rsid w:val="00D062A9"/>
    <w:rsid w:val="00D06CE2"/>
    <w:rsid w:val="00D13372"/>
    <w:rsid w:val="00D20EE3"/>
    <w:rsid w:val="00D2385F"/>
    <w:rsid w:val="00D27084"/>
    <w:rsid w:val="00D338FD"/>
    <w:rsid w:val="00D3493A"/>
    <w:rsid w:val="00D34F6F"/>
    <w:rsid w:val="00D37764"/>
    <w:rsid w:val="00D4609E"/>
    <w:rsid w:val="00D53EA8"/>
    <w:rsid w:val="00D62F74"/>
    <w:rsid w:val="00D662CA"/>
    <w:rsid w:val="00D737D9"/>
    <w:rsid w:val="00D95EF4"/>
    <w:rsid w:val="00DB76F2"/>
    <w:rsid w:val="00DD7C02"/>
    <w:rsid w:val="00DE2BCF"/>
    <w:rsid w:val="00DE43C1"/>
    <w:rsid w:val="00DF60B4"/>
    <w:rsid w:val="00DF6B04"/>
    <w:rsid w:val="00E003CC"/>
    <w:rsid w:val="00E10CFE"/>
    <w:rsid w:val="00E308D7"/>
    <w:rsid w:val="00E32F8C"/>
    <w:rsid w:val="00E60771"/>
    <w:rsid w:val="00E80D5C"/>
    <w:rsid w:val="00EA0601"/>
    <w:rsid w:val="00EA5454"/>
    <w:rsid w:val="00EB6470"/>
    <w:rsid w:val="00ED1CD0"/>
    <w:rsid w:val="00ED7402"/>
    <w:rsid w:val="00EF3F50"/>
    <w:rsid w:val="00F033C1"/>
    <w:rsid w:val="00F063CE"/>
    <w:rsid w:val="00F06D6E"/>
    <w:rsid w:val="00F131FC"/>
    <w:rsid w:val="00F13362"/>
    <w:rsid w:val="00F209B3"/>
    <w:rsid w:val="00F21B0E"/>
    <w:rsid w:val="00F37858"/>
    <w:rsid w:val="00F46B8A"/>
    <w:rsid w:val="00F4791E"/>
    <w:rsid w:val="00F6560C"/>
    <w:rsid w:val="00F667AE"/>
    <w:rsid w:val="00F66A79"/>
    <w:rsid w:val="00F74412"/>
    <w:rsid w:val="00F74A6D"/>
    <w:rsid w:val="00F87194"/>
    <w:rsid w:val="00FA58B0"/>
    <w:rsid w:val="00FB6FD5"/>
    <w:rsid w:val="00FC4277"/>
    <w:rsid w:val="00FC7B00"/>
    <w:rsid w:val="00FD2A49"/>
    <w:rsid w:val="00FD5AE5"/>
    <w:rsid w:val="00FD7B34"/>
    <w:rsid w:val="00FF7E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A938F81-F239-4D1C-A11F-86008E3AB4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06D6E"/>
    <w:pPr>
      <w:widowControl w:val="0"/>
    </w:pPr>
    <w:rPr>
      <w:rFonts w:ascii="Times New Roman" w:eastAsia="Times New Roman" w:hAnsi="Times New Roman"/>
    </w:rPr>
  </w:style>
  <w:style w:type="paragraph" w:styleId="Ttulo3">
    <w:name w:val="heading 3"/>
    <w:basedOn w:val="Normal"/>
    <w:next w:val="Normal"/>
    <w:link w:val="Ttulo3Char"/>
    <w:semiHidden/>
    <w:unhideWhenUsed/>
    <w:qFormat/>
    <w:rsid w:val="009514CF"/>
    <w:pPr>
      <w:keepNext/>
      <w:widowControl/>
      <w:jc w:val="center"/>
      <w:outlineLvl w:val="2"/>
    </w:pPr>
    <w:rPr>
      <w:rFonts w:ascii="Arial" w:hAnsi="Arial" w:cs="Arial"/>
      <w:b/>
      <w:i/>
      <w:i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link w:val="TtuloChar"/>
    <w:qFormat/>
    <w:rsid w:val="00F06D6E"/>
    <w:pPr>
      <w:widowControl/>
      <w:jc w:val="center"/>
    </w:pPr>
    <w:rPr>
      <w:rFonts w:ascii="Arial" w:hAnsi="Arial"/>
      <w:b/>
      <w:spacing w:val="30"/>
      <w:sz w:val="30"/>
    </w:rPr>
  </w:style>
  <w:style w:type="character" w:customStyle="1" w:styleId="TtuloChar">
    <w:name w:val="Título Char"/>
    <w:basedOn w:val="Fontepargpadro"/>
    <w:link w:val="Ttulo"/>
    <w:rsid w:val="00F06D6E"/>
    <w:rPr>
      <w:rFonts w:ascii="Arial" w:eastAsia="Times New Roman" w:hAnsi="Arial" w:cs="Times New Roman"/>
      <w:b/>
      <w:spacing w:val="30"/>
      <w:sz w:val="30"/>
      <w:szCs w:val="20"/>
      <w:lang w:eastAsia="pt-BR"/>
    </w:rPr>
  </w:style>
  <w:style w:type="character" w:styleId="Forte">
    <w:name w:val="Strong"/>
    <w:basedOn w:val="Fontepargpadro"/>
    <w:qFormat/>
    <w:rsid w:val="00F06D6E"/>
    <w:rPr>
      <w:b/>
      <w:bCs/>
    </w:rPr>
  </w:style>
  <w:style w:type="paragraph" w:styleId="TextosemFormatao">
    <w:name w:val="Plain Text"/>
    <w:basedOn w:val="Normal"/>
    <w:link w:val="TextosemFormataoChar"/>
    <w:uiPriority w:val="99"/>
    <w:rsid w:val="002C4139"/>
    <w:pPr>
      <w:widowControl/>
      <w:spacing w:line="360" w:lineRule="auto"/>
      <w:ind w:firstLine="1440"/>
      <w:jc w:val="both"/>
    </w:pPr>
    <w:rPr>
      <w:rFonts w:ascii="Courier New" w:hAnsi="Courier New" w:cs="Courier New"/>
    </w:rPr>
  </w:style>
  <w:style w:type="character" w:customStyle="1" w:styleId="TextosemFormataoChar">
    <w:name w:val="Texto sem Formatação Char"/>
    <w:basedOn w:val="Fontepargpadro"/>
    <w:link w:val="TextosemFormatao"/>
    <w:uiPriority w:val="99"/>
    <w:rsid w:val="002C4139"/>
    <w:rPr>
      <w:rFonts w:ascii="Courier New" w:eastAsia="Times New Roman" w:hAnsi="Courier New" w:cs="Courier New"/>
    </w:rPr>
  </w:style>
  <w:style w:type="character" w:customStyle="1" w:styleId="st1">
    <w:name w:val="st1"/>
    <w:basedOn w:val="Fontepargpadro"/>
    <w:uiPriority w:val="99"/>
    <w:rsid w:val="002C4139"/>
    <w:rPr>
      <w:rFonts w:cs="Times New Roman"/>
    </w:rPr>
  </w:style>
  <w:style w:type="character" w:customStyle="1" w:styleId="highlightedsearchterm">
    <w:name w:val="highlightedsearchterm"/>
    <w:basedOn w:val="Fontepargpadro"/>
    <w:uiPriority w:val="99"/>
    <w:rsid w:val="002C4139"/>
    <w:rPr>
      <w:rFonts w:cs="Times New Roman"/>
    </w:rPr>
  </w:style>
  <w:style w:type="paragraph" w:styleId="Recuodecorpodetexto">
    <w:name w:val="Body Text Indent"/>
    <w:basedOn w:val="Normal"/>
    <w:link w:val="RecuodecorpodetextoChar"/>
    <w:rsid w:val="0078181F"/>
    <w:pPr>
      <w:widowControl/>
      <w:pBdr>
        <w:top w:val="double" w:sz="4" w:space="1" w:color="auto"/>
        <w:left w:val="double" w:sz="4" w:space="4" w:color="auto"/>
        <w:bottom w:val="double" w:sz="4" w:space="1" w:color="auto"/>
        <w:right w:val="double" w:sz="4" w:space="4" w:color="auto"/>
      </w:pBdr>
      <w:jc w:val="both"/>
    </w:pPr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78181F"/>
    <w:rPr>
      <w:rFonts w:ascii="Times New Roman" w:eastAsia="Times New Roman" w:hAnsi="Times New Roman"/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344C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344C6"/>
    <w:rPr>
      <w:rFonts w:ascii="Tahoma" w:eastAsia="Times New Roman" w:hAnsi="Tahoma" w:cs="Tahoma"/>
      <w:sz w:val="16"/>
      <w:szCs w:val="16"/>
    </w:rPr>
  </w:style>
  <w:style w:type="paragraph" w:customStyle="1" w:styleId="Default">
    <w:name w:val="Default"/>
    <w:rsid w:val="008278F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PargrafodaLista">
    <w:name w:val="List Paragraph"/>
    <w:basedOn w:val="Normal"/>
    <w:uiPriority w:val="34"/>
    <w:qFormat/>
    <w:rsid w:val="00575EDA"/>
    <w:pPr>
      <w:ind w:left="720"/>
      <w:contextualSpacing/>
    </w:pPr>
  </w:style>
  <w:style w:type="character" w:customStyle="1" w:styleId="Ttulo3Char">
    <w:name w:val="Título 3 Char"/>
    <w:basedOn w:val="Fontepargpadro"/>
    <w:link w:val="Ttulo3"/>
    <w:semiHidden/>
    <w:rsid w:val="009514CF"/>
    <w:rPr>
      <w:rFonts w:ascii="Arial" w:eastAsia="Times New Roman" w:hAnsi="Arial" w:cs="Arial"/>
      <w:b/>
      <w:i/>
      <w:iCs/>
      <w:sz w:val="24"/>
      <w:szCs w:val="24"/>
    </w:rPr>
  </w:style>
  <w:style w:type="paragraph" w:styleId="Subttulo">
    <w:name w:val="Subtitle"/>
    <w:basedOn w:val="Normal"/>
    <w:link w:val="SubttuloChar"/>
    <w:qFormat/>
    <w:rsid w:val="009514CF"/>
    <w:pPr>
      <w:widowControl/>
      <w:jc w:val="center"/>
    </w:pPr>
    <w:rPr>
      <w:b/>
    </w:rPr>
  </w:style>
  <w:style w:type="character" w:customStyle="1" w:styleId="SubttuloChar">
    <w:name w:val="Subtítulo Char"/>
    <w:basedOn w:val="Fontepargpadro"/>
    <w:link w:val="Subttulo"/>
    <w:rsid w:val="009514CF"/>
    <w:rPr>
      <w:rFonts w:ascii="Times New Roman" w:eastAsia="Times New Roman" w:hAnsi="Times New Roman"/>
      <w:b/>
    </w:rPr>
  </w:style>
  <w:style w:type="paragraph" w:styleId="SemEspaamento">
    <w:name w:val="No Spacing"/>
    <w:uiPriority w:val="1"/>
    <w:qFormat/>
    <w:rsid w:val="004D6835"/>
    <w:rPr>
      <w:rFonts w:eastAsia="Times New Roman"/>
      <w:sz w:val="22"/>
      <w:szCs w:val="22"/>
    </w:rPr>
  </w:style>
  <w:style w:type="character" w:styleId="Refdecomentrio">
    <w:name w:val="annotation reference"/>
    <w:basedOn w:val="Fontepargpadro"/>
    <w:uiPriority w:val="99"/>
    <w:semiHidden/>
    <w:unhideWhenUsed/>
    <w:rsid w:val="007A35DB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7A35DB"/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7A35DB"/>
    <w:rPr>
      <w:rFonts w:ascii="Times New Roman" w:eastAsia="Times New Roman" w:hAnsi="Times New Roman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7A35DB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7A35DB"/>
    <w:rPr>
      <w:rFonts w:ascii="Times New Roman" w:eastAsia="Times New Roman" w:hAnsi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871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76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719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5922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102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9408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54650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57468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36974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53807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203C70B9-EC71-46F1-89CF-6F16B56C2A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117</TotalTime>
  <Pages>1</Pages>
  <Words>336</Words>
  <Characters>1817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Senado Federal</Company>
  <LinksUpToDate>false</LinksUpToDate>
  <CharactersWithSpaces>2149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mariamay</dc:creator>
  <cp:lastModifiedBy>Paula de Araújo Pinto Teixeira</cp:lastModifiedBy>
  <cp:revision>28</cp:revision>
  <cp:lastPrinted>2017-02-15T16:01:00Z</cp:lastPrinted>
  <dcterms:created xsi:type="dcterms:W3CDTF">2017-02-15T09:54:00Z</dcterms:created>
  <dcterms:modified xsi:type="dcterms:W3CDTF">2017-03-20T18:31:00Z</dcterms:modified>
</cp:coreProperties>
</file>

<file path=userCustomization/customUI.xml><?xml version="1.0" encoding="utf-8"?>
<mso:customUI xmlns:doc="http://schemas.microsoft.com/office/2006/01/customui/currentDocument" xmlns:mso="http://schemas.microsoft.com/office/2006/01/customui">
  <mso:ribbon>
    <mso:qat>
      <mso:documentControls>
        <mso:button idQ="doc:Macro1234_1" visible="true" label="Project.NewMacros.Macro1234" onAction="Macro1234" imageMso="ListMacros"/>
      </mso:documentControls>
    </mso:qat>
  </mso:ribbon>
</mso:customUI>
</file>