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54" w:rsidRDefault="004D2FC5">
      <w:pPr>
        <w:jc w:val="both"/>
      </w:pPr>
      <w:r>
        <w:rPr>
          <w:rFonts w:ascii="Myriad Pro" w:eastAsia="Myriad Pro" w:hAnsi="Myriad Pro" w:cs="Myriad Pro"/>
          <w:caps/>
        </w:rPr>
        <w:t>ATA DA 1ª REUNIÃO, Extraordinária, DA Comissão de Meio Ambiente DA 4ª SESSÃO LEGISLATIVA Ordinária DA</w:t>
      </w:r>
      <w:r w:rsidR="005D3217">
        <w:rPr>
          <w:rFonts w:ascii="Myriad Pro" w:eastAsia="Myriad Pro" w:hAnsi="Myriad Pro" w:cs="Myriad Pro"/>
          <w:caps/>
        </w:rPr>
        <w:t xml:space="preserve"> 55ª LEGISLATURA, REALIZADA EM </w:t>
      </w:r>
      <w:r>
        <w:rPr>
          <w:rFonts w:ascii="Myriad Pro" w:eastAsia="Myriad Pro" w:hAnsi="Myriad Pro" w:cs="Myriad Pro"/>
          <w:caps/>
        </w:rPr>
        <w:t>6 de Março de 2018, Terça-feira, NO SENADO FEDERAL, Anexo II, Ala Senador Alexandre Costa, Plenário nº 9.</w:t>
      </w:r>
    </w:p>
    <w:p w:rsidR="00067954" w:rsidRDefault="00067954"/>
    <w:p w:rsidR="00067954" w:rsidRPr="003D6014" w:rsidRDefault="004D2FC5" w:rsidP="00DE3DC2">
      <w:pPr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onze horas e quarenta e nove minutos do dia seis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9, sob a</w:t>
      </w:r>
      <w:r w:rsidR="00AC43E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Presidência</w:t>
      </w:r>
      <w:r w:rsidR="00AC43E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do</w:t>
      </w:r>
      <w:r w:rsidR="00AC43E7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Senador</w:t>
      </w:r>
      <w:r w:rsidR="00AC43E7">
        <w:rPr>
          <w:rFonts w:ascii="Myriad Pro" w:eastAsia="Myriad Pro" w:hAnsi="Myriad Pro" w:cs="Myriad Pro"/>
        </w:rPr>
        <w:t>es</w:t>
      </w:r>
      <w:r w:rsidR="00EF491F">
        <w:rPr>
          <w:rFonts w:ascii="Myriad Pro" w:eastAsia="Myriad Pro" w:hAnsi="Myriad Pro" w:cs="Myriad Pro"/>
        </w:rPr>
        <w:t xml:space="preserve"> Sérgio Petecão</w:t>
      </w:r>
      <w:r w:rsidR="00AC43E7">
        <w:rPr>
          <w:rFonts w:ascii="Myriad Pro" w:eastAsia="Myriad Pro" w:hAnsi="Myriad Pro" w:cs="Myriad Pro"/>
        </w:rPr>
        <w:t xml:space="preserve"> e Cidinho Santos</w:t>
      </w:r>
      <w:r>
        <w:rPr>
          <w:rFonts w:ascii="Myriad Pro" w:eastAsia="Myriad Pro" w:hAnsi="Myriad Pro" w:cs="Myriad Pro"/>
        </w:rPr>
        <w:t>, reúne-se a Comissão de Meio Ambiente com a presença dos Senadores Hélio José, Valdir Raupp, Airton Sandoval, Jorge Viana, Paulo Rocha, Ângela Portela, Flexa Ribeiro, Dalirio Beber, Cristovam Buarque, Vanessa Grazziotin</w:t>
      </w:r>
      <w:r w:rsidR="00AC43E7">
        <w:rPr>
          <w:rFonts w:ascii="Myriad Pro" w:eastAsia="Myriad Pro" w:hAnsi="Myriad Pro" w:cs="Myriad Pro"/>
        </w:rPr>
        <w:t xml:space="preserve"> e </w:t>
      </w:r>
      <w:r>
        <w:rPr>
          <w:rFonts w:ascii="Myriad Pro" w:eastAsia="Myriad Pro" w:hAnsi="Myriad Pro" w:cs="Myriad Pro"/>
        </w:rPr>
        <w:t>Pedro Chaves</w:t>
      </w:r>
      <w:r w:rsidR="00EF491F">
        <w:rPr>
          <w:rFonts w:ascii="Myriad Pro" w:eastAsia="Myriad Pro" w:hAnsi="Myriad Pro" w:cs="Myriad Pro"/>
        </w:rPr>
        <w:t xml:space="preserve">; presente ainda o </w:t>
      </w:r>
      <w:r w:rsidR="00E517E2">
        <w:rPr>
          <w:rFonts w:ascii="Myriad Pro" w:eastAsia="Myriad Pro" w:hAnsi="Myriad Pro" w:cs="Myriad Pro"/>
        </w:rPr>
        <w:t>Senador Paulo</w:t>
      </w:r>
      <w:r>
        <w:rPr>
          <w:rFonts w:ascii="Myriad Pro" w:eastAsia="Myriad Pro" w:hAnsi="Myriad Pro" w:cs="Myriad Pro"/>
        </w:rPr>
        <w:t xml:space="preserve"> Paim</w:t>
      </w:r>
      <w:r w:rsidR="00AC43E7">
        <w:rPr>
          <w:rFonts w:ascii="Myriad Pro" w:eastAsia="Myriad Pro" w:hAnsi="Myriad Pro" w:cs="Myriad Pro"/>
        </w:rPr>
        <w:t>, não membro</w:t>
      </w:r>
      <w:r>
        <w:rPr>
          <w:rFonts w:ascii="Myriad Pro" w:eastAsia="Myriad Pro" w:hAnsi="Myriad Pro" w:cs="Myriad Pro"/>
        </w:rPr>
        <w:t xml:space="preserve">. Deixam de comparecer os Senadores Renan Calheiros, João Alberto Souza, Lindbergh Farias, Acir Gurgacz, Ataídes Oliveira, Davi Alcolumbre, Roberto Muniz, João Capiberibe e Wellington Fagundes. </w:t>
      </w:r>
      <w:r w:rsidR="00DE3DC2">
        <w:rPr>
          <w:rFonts w:ascii="Myriad Pro" w:eastAsia="Myriad Pro" w:hAnsi="Myriad Pro" w:cs="Myriad Pro"/>
        </w:rPr>
        <w:t xml:space="preserve">O Senhor Presidente comunica o recebimento dos seguintes documentos: </w:t>
      </w:r>
      <w:r w:rsidR="00DE3DC2" w:rsidRPr="00DE3DC2">
        <w:rPr>
          <w:rFonts w:ascii="Myriad Pro" w:eastAsia="Myriad Pro" w:hAnsi="Myriad Pro" w:cs="Myriad Pro"/>
        </w:rPr>
        <w:t>1.</w:t>
      </w:r>
      <w:r w:rsidR="00DE3DC2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 xml:space="preserve">Ofício EX nº 689/2017, de 13 de novembro de 2017, da Câmara Municipal de Concórdia - SC, que encaminha o requerimento n° 158/2017, de autoria do Vereador </w:t>
      </w:r>
      <w:proofErr w:type="spellStart"/>
      <w:r w:rsidR="00DE3DC2" w:rsidRPr="00DE3DC2">
        <w:rPr>
          <w:rFonts w:ascii="Myriad Pro" w:eastAsia="Myriad Pro" w:hAnsi="Myriad Pro" w:cs="Myriad Pro"/>
        </w:rPr>
        <w:t>Artêmio</w:t>
      </w:r>
      <w:proofErr w:type="spellEnd"/>
      <w:r w:rsidR="00DE3DC2" w:rsidRPr="00DE3DC2">
        <w:rPr>
          <w:rFonts w:ascii="Myriad Pro" w:eastAsia="Myriad Pro" w:hAnsi="Myriad Pro" w:cs="Myriad Pro"/>
        </w:rPr>
        <w:t xml:space="preserve"> Ortigara, para solicitar celeridade na votação do PLS 66/2011</w:t>
      </w:r>
      <w:r w:rsidR="00DE3DC2">
        <w:rPr>
          <w:rFonts w:ascii="Myriad Pro" w:eastAsia="Myriad Pro" w:hAnsi="Myriad Pro" w:cs="Myriad Pro"/>
        </w:rPr>
        <w:t xml:space="preserve">; </w:t>
      </w:r>
      <w:r w:rsidR="00DE3DC2" w:rsidRPr="00DE3DC2">
        <w:rPr>
          <w:rFonts w:ascii="Myriad Pro" w:eastAsia="Myriad Pro" w:hAnsi="Myriad Pro" w:cs="Myriad Pro"/>
        </w:rPr>
        <w:t>2.</w:t>
      </w:r>
      <w:r w:rsidR="00AC43E7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>Aviso nº 1.113-Seses-TCU-Plenário, de 11 de dezembro de 2017, que encaminha cópia do Acórdão nº 2.792/2017 proferido pelo Plenário do TCU em 6/12/2017, ao apreciar os autos do processo TC 018.240/2017-8, que trata de solicitação desta Comissão de Meio Ambiente para que o Tribunal preste informações sobre a avaliação dos instrumentos econômicos e técnico-ambientai</w:t>
      </w:r>
      <w:r w:rsidR="003D6014">
        <w:rPr>
          <w:rFonts w:ascii="Myriad Pro" w:eastAsia="Myriad Pro" w:hAnsi="Myriad Pro" w:cs="Myriad Pro"/>
        </w:rPr>
        <w:t xml:space="preserve">s previstos no Código Florestal; </w:t>
      </w:r>
      <w:r w:rsidR="00DE3DC2" w:rsidRPr="00DE3DC2">
        <w:rPr>
          <w:rFonts w:ascii="Myriad Pro" w:eastAsia="Myriad Pro" w:hAnsi="Myriad Pro" w:cs="Myriad Pro"/>
        </w:rPr>
        <w:t>3</w:t>
      </w:r>
      <w:r w:rsidR="003D6014">
        <w:rPr>
          <w:rFonts w:ascii="Myriad Pro" w:eastAsia="Myriad Pro" w:hAnsi="Myriad Pro" w:cs="Myriad Pro"/>
        </w:rPr>
        <w:t xml:space="preserve">. </w:t>
      </w:r>
      <w:r w:rsidR="00DE3DC2" w:rsidRPr="00DE3DC2">
        <w:rPr>
          <w:rFonts w:ascii="Myriad Pro" w:eastAsia="Myriad Pro" w:hAnsi="Myriad Pro" w:cs="Myriad Pro"/>
        </w:rPr>
        <w:t>Aviso nº 1.132-Seses-TCU-Plenário, de 11 de dezembro de 2017, que encaminha cópia do Acórdão nº 2.723/2017 proferido pelo Plenário do TCU em 6/12/2017, ao apreciar os autos do processo TC 029.192/2016-1, que trata de Auditoria Operacional no processo de estruturação de grande</w:t>
      </w:r>
      <w:r w:rsidR="003D6014">
        <w:rPr>
          <w:rFonts w:ascii="Myriad Pro" w:eastAsia="Myriad Pro" w:hAnsi="Myriad Pro" w:cs="Myriad Pro"/>
        </w:rPr>
        <w:t xml:space="preserve">s empreendimentos hidrelétricos; </w:t>
      </w:r>
      <w:r w:rsidR="00DE3DC2" w:rsidRPr="00DE3DC2">
        <w:rPr>
          <w:rFonts w:ascii="Myriad Pro" w:eastAsia="Myriad Pro" w:hAnsi="Myriad Pro" w:cs="Myriad Pro"/>
        </w:rPr>
        <w:t>4</w:t>
      </w:r>
      <w:r w:rsidR="003D6014">
        <w:rPr>
          <w:rFonts w:ascii="Myriad Pro" w:eastAsia="Myriad Pro" w:hAnsi="Myriad Pro" w:cs="Myriad Pro"/>
        </w:rPr>
        <w:t xml:space="preserve">. </w:t>
      </w:r>
      <w:r w:rsidR="00DE3DC2" w:rsidRPr="00DE3DC2">
        <w:rPr>
          <w:rFonts w:ascii="Myriad Pro" w:eastAsia="Myriad Pro" w:hAnsi="Myriad Pro" w:cs="Myriad Pro"/>
        </w:rPr>
        <w:t>Aviso nº 1.314-Seses-TCU-Plenário, de 13 de dezembro de 2017, que encaminha cópia do Acórdão nº 2.659/2017 proferido pelo Plenário do TCU em 29/11/2017, ao apreciar os autos do processo TC 007.859/2017-1, que trata de fiscalização realizada na modalidade levantamento, cujo objetivo foi avaliar problemas associados ao planejamento e a implementação das políticas públicas relacionadas às fontes de energias renováveis n</w:t>
      </w:r>
      <w:r w:rsidR="003D6014">
        <w:rPr>
          <w:rFonts w:ascii="Myriad Pro" w:eastAsia="Myriad Pro" w:hAnsi="Myriad Pro" w:cs="Myriad Pro"/>
        </w:rPr>
        <w:t xml:space="preserve">a matriz energética brasileira; </w:t>
      </w:r>
      <w:r w:rsidR="00DE3DC2" w:rsidRPr="00DE3DC2">
        <w:rPr>
          <w:rFonts w:ascii="Myriad Pro" w:eastAsia="Myriad Pro" w:hAnsi="Myriad Pro" w:cs="Myriad Pro"/>
        </w:rPr>
        <w:t>5</w:t>
      </w:r>
      <w:r w:rsidR="003D6014">
        <w:rPr>
          <w:rFonts w:ascii="Myriad Pro" w:eastAsia="Myriad Pro" w:hAnsi="Myriad Pro" w:cs="Myriad Pro"/>
        </w:rPr>
        <w:t>.</w:t>
      </w:r>
      <w:r w:rsidR="005D3217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>Aviso nº 1.395 – GP/TCU, de 28 de dezembro de 2017, que encaminha, em mídia digital (CD), cópia do Acórdão nº 2.875/2017, acompanhado dos respectivos Relatório e Voto, proferido pelo Plenário do TCU ao apreciar os autos do processo TC 012.402/2017-6, em atendimento ao Requerimento 19/2017 – CMA, de autoria do Senador Cristovam Buarque, que solicitou informações acerca do grau de comprometimento na segurança de Angra 3, tendo em vista denúncias e investigações sobre irregularidades em empreendimentos na construção da referida usina. A solicitação instrui o PLS 405/2011, do Senador Cristovam Buarque, que pretende suspender, por trinta anos, a construção de novas usinas termonucleares em território nacional e é relatada aqui n</w:t>
      </w:r>
      <w:r w:rsidR="003D6014">
        <w:rPr>
          <w:rFonts w:ascii="Myriad Pro" w:eastAsia="Myriad Pro" w:hAnsi="Myriad Pro" w:cs="Myriad Pro"/>
        </w:rPr>
        <w:t xml:space="preserve">a CMA pelo Senador Valdir Raupp; </w:t>
      </w:r>
      <w:r w:rsidR="00DE3DC2" w:rsidRPr="00DE3DC2">
        <w:rPr>
          <w:rFonts w:ascii="Myriad Pro" w:eastAsia="Myriad Pro" w:hAnsi="Myriad Pro" w:cs="Myriad Pro"/>
        </w:rPr>
        <w:t>6</w:t>
      </w:r>
      <w:r w:rsidR="003D6014">
        <w:rPr>
          <w:rFonts w:ascii="Myriad Pro" w:eastAsia="Myriad Pro" w:hAnsi="Myriad Pro" w:cs="Myriad Pro"/>
        </w:rPr>
        <w:t xml:space="preserve">.  </w:t>
      </w:r>
      <w:r w:rsidR="00DE3DC2" w:rsidRPr="00DE3DC2">
        <w:rPr>
          <w:rFonts w:ascii="Myriad Pro" w:eastAsia="Myriad Pro" w:hAnsi="Myriad Pro" w:cs="Myriad Pro"/>
        </w:rPr>
        <w:t>Ofício nº 6/2018-OUVI/SFB/MMA, de 24 de janeiro de 2018, que encaminha relatório de apreciações sobre a atuação do Sistema Florestal Brasileiro referente ao período de 1º de janeiro a 31 de dezembro de 2017</w:t>
      </w:r>
      <w:r w:rsidR="003D6014">
        <w:rPr>
          <w:rFonts w:ascii="Myriad Pro" w:eastAsia="Myriad Pro" w:hAnsi="Myriad Pro" w:cs="Myriad Pro"/>
        </w:rPr>
        <w:t xml:space="preserve">; </w:t>
      </w:r>
      <w:r w:rsidR="00DE3DC2" w:rsidRPr="00DE3DC2">
        <w:rPr>
          <w:rFonts w:ascii="Myriad Pro" w:eastAsia="Myriad Pro" w:hAnsi="Myriad Pro" w:cs="Myriad Pro"/>
        </w:rPr>
        <w:t>7</w:t>
      </w:r>
      <w:r w:rsidR="003D6014">
        <w:rPr>
          <w:rFonts w:ascii="Myriad Pro" w:eastAsia="Myriad Pro" w:hAnsi="Myriad Pro" w:cs="Myriad Pro"/>
        </w:rPr>
        <w:t xml:space="preserve">. </w:t>
      </w:r>
      <w:r w:rsidR="00DE3DC2" w:rsidRPr="00DE3DC2">
        <w:rPr>
          <w:rFonts w:ascii="Myriad Pro" w:eastAsia="Myriad Pro" w:hAnsi="Myriad Pro" w:cs="Myriad Pro"/>
        </w:rPr>
        <w:t xml:space="preserve">Aviso nº 110 – GP/TCU, de 29 de janeiro de 2018, que encaminha, em mídia digital (CD), cópia do Acórdão nº 59/2018, </w:t>
      </w:r>
      <w:r w:rsidR="00DE3DC2" w:rsidRPr="00DE3DC2">
        <w:rPr>
          <w:rFonts w:ascii="Myriad Pro" w:eastAsia="Myriad Pro" w:hAnsi="Myriad Pro" w:cs="Myriad Pro"/>
        </w:rPr>
        <w:lastRenderedPageBreak/>
        <w:t>acompanhado dos respectivos Relatório e Voto, proferido pelo Plenário do TCU ao apreciar os autos do processo TC 018.240/2017-8, em atendimento ao Requerimento 27/2017 – CMA, de autoria do Senador Wellington Fagundes, que solicitou informações relacionadas à avaliação dos instrumentos econômicos e técnico-ambientais previstos no Código Florestal, especificamente o Cadastro Ambiental Rural (CAR), as Cotas de Reserva Ambiental (CRA), o Pagamento por Serviços Ambientais (PSA) e os Planos de Regularização Ambiental (PRA), como parte do plano de trabalho aprovado para a avaliação de política pública requerid</w:t>
      </w:r>
      <w:r w:rsidR="003D6014">
        <w:rPr>
          <w:rFonts w:ascii="Myriad Pro" w:eastAsia="Myriad Pro" w:hAnsi="Myriad Pro" w:cs="Myriad Pro"/>
        </w:rPr>
        <w:t xml:space="preserve">a no Requerimento 13/2017 – CMA; </w:t>
      </w:r>
      <w:r w:rsidR="00DE3DC2" w:rsidRPr="00DE3DC2">
        <w:rPr>
          <w:rFonts w:ascii="Myriad Pro" w:eastAsia="Myriad Pro" w:hAnsi="Myriad Pro" w:cs="Myriad Pro"/>
        </w:rPr>
        <w:t>8</w:t>
      </w:r>
      <w:r w:rsidR="003D6014">
        <w:rPr>
          <w:rFonts w:ascii="Myriad Pro" w:eastAsia="Myriad Pro" w:hAnsi="Myriad Pro" w:cs="Myriad Pro"/>
        </w:rPr>
        <w:t>.</w:t>
      </w:r>
      <w:r w:rsidR="005D3217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>OFS 6/2018 (na origem: Ofício nº 54.443/2017 - MMA, de 26 de dezembro de 2017), que encaminha ao Congresso Nacional o Relatório de Segurança de Barragens 2016, elaborado pela Agência Nacional de Águas (ANA) e apreciado pelo Conselho Nacio</w:t>
      </w:r>
      <w:r w:rsidR="003D6014">
        <w:rPr>
          <w:rFonts w:ascii="Myriad Pro" w:eastAsia="Myriad Pro" w:hAnsi="Myriad Pro" w:cs="Myriad Pro"/>
        </w:rPr>
        <w:t xml:space="preserve">nal de Recursos Hídricos (CNRH); </w:t>
      </w:r>
      <w:r w:rsidR="00DE3DC2" w:rsidRPr="00DE3DC2">
        <w:rPr>
          <w:rFonts w:ascii="Myriad Pro" w:eastAsia="Myriad Pro" w:hAnsi="Myriad Pro" w:cs="Myriad Pro"/>
        </w:rPr>
        <w:t>9</w:t>
      </w:r>
      <w:r w:rsidR="003D6014">
        <w:rPr>
          <w:rFonts w:ascii="Myriad Pro" w:eastAsia="Myriad Pro" w:hAnsi="Myriad Pro" w:cs="Myriad Pro"/>
        </w:rPr>
        <w:t xml:space="preserve">. </w:t>
      </w:r>
      <w:r w:rsidR="00DE3DC2" w:rsidRPr="00DE3DC2">
        <w:rPr>
          <w:rFonts w:ascii="Myriad Pro" w:eastAsia="Myriad Pro" w:hAnsi="Myriad Pro" w:cs="Myriad Pro"/>
        </w:rPr>
        <w:t xml:space="preserve">Aviso nº 193 – GP/TCU, de 22 de fevereiro de 2018, que registra recebimento do Ofício nº 96/2017-CMA/SF, que encaminhou o Requerimento nº 37 de 2017 - CMA, de autoria do Senador Cidinho Santos, para requerer, em complemento ao Relatório de Avaliação de Política Pública referida no RMA nº 16 de 2017, inspeção nos processos, ações e obras relacionados à recuperação de estradas e acessos, bem como contenção de processos erosivos no Parque Nacional da Serra da Canastra, referentes a contratos da CODEVASF que foram afetados por problemas causadores da paralização das obras, implicando graves danos ambientais e econômicos à unidade de conservação e a comunidade de seu entorno. O TCU informa que o referido expediente está sendo tratado com a devida urgência e tramitação preferencial, consoante o disposto no art. 5º, inciso </w:t>
      </w:r>
      <w:r w:rsidR="003D6014">
        <w:rPr>
          <w:rFonts w:ascii="Myriad Pro" w:eastAsia="Myriad Pro" w:hAnsi="Myriad Pro" w:cs="Myriad Pro"/>
        </w:rPr>
        <w:t xml:space="preserve">I, da Resolução-TCU nº 215/2008; </w:t>
      </w:r>
      <w:r w:rsidR="00DE3DC2" w:rsidRPr="00DE3DC2">
        <w:rPr>
          <w:rFonts w:ascii="Myriad Pro" w:eastAsia="Myriad Pro" w:hAnsi="Myriad Pro" w:cs="Myriad Pro"/>
        </w:rPr>
        <w:t>10.</w:t>
      </w:r>
      <w:r w:rsidR="005D3217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>Ofício Circular nº 0</w:t>
      </w:r>
      <w:r w:rsidR="005D3217">
        <w:rPr>
          <w:rFonts w:ascii="Myriad Pro" w:eastAsia="Myriad Pro" w:hAnsi="Myriad Pro" w:cs="Myriad Pro"/>
        </w:rPr>
        <w:t xml:space="preserve">02/2018/DIR e 004/2018/DIR, de </w:t>
      </w:r>
      <w:r w:rsidR="00DE3DC2" w:rsidRPr="00DE3DC2">
        <w:rPr>
          <w:rFonts w:ascii="Myriad Pro" w:eastAsia="Myriad Pro" w:hAnsi="Myriad Pro" w:cs="Myriad Pro"/>
        </w:rPr>
        <w:t>3 de janeiro de 2018, do Comitê da Bacia Hidrográfica do Rio Paranaíba – CBH Paranaíba, que encaminha a Moção nº 20/2017, que manifesta insatisfação quanto à forma de indicação à Presidência da Agência Nacional de Águas, gestão 2018-2021, sem ouvir o Conselho Nacional de Recursos Hídricos e os demais componentes do Sistema Nacional de Gerenciamento de Recursos Hídricos e a Moção nº 21/2017, que protesta quanto à alteração da Lei de Criação da Agência Nacional de Águas, com mudança de suas atribuições, onde se pretende incluir atribuições relacionadas à regulação do setor de saneamento básico, por edição de Medida Provisória, constando também alterações na Lei Federal nº 11.445/</w:t>
      </w:r>
      <w:r w:rsidR="003D6014">
        <w:rPr>
          <w:rFonts w:ascii="Myriad Pro" w:eastAsia="Myriad Pro" w:hAnsi="Myriad Pro" w:cs="Myriad Pro"/>
        </w:rPr>
        <w:t xml:space="preserve">2007 – Lei de Saneamento Básico; </w:t>
      </w:r>
      <w:r w:rsidR="00DE3DC2" w:rsidRPr="00DE3DC2">
        <w:rPr>
          <w:rFonts w:ascii="Myriad Pro" w:eastAsia="Myriad Pro" w:hAnsi="Myriad Pro" w:cs="Myriad Pro"/>
        </w:rPr>
        <w:t>11.</w:t>
      </w:r>
      <w:r w:rsidR="003D6014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>Ofício nº 422/2017 – GP/SGP, de 11 de dezembro de 2017, da Assembleia Legislativa do Estado do Paraná, que encaminha cópia do Relatório Final da Comissão Parlamentar de Inquérito – CPI dos Animais, aprovado pela Resolução nº 14/2017, publicada no Diário Oficial da Assembleia nº</w:t>
      </w:r>
      <w:r w:rsidR="003D6014">
        <w:rPr>
          <w:rFonts w:ascii="Myriad Pro" w:eastAsia="Myriad Pro" w:hAnsi="Myriad Pro" w:cs="Myriad Pro"/>
        </w:rPr>
        <w:t xml:space="preserve"> 1417, de 5 de dezembro de 2017; </w:t>
      </w:r>
      <w:r w:rsidR="00884609">
        <w:rPr>
          <w:rFonts w:ascii="Myriad Pro" w:eastAsia="Myriad Pro" w:hAnsi="Myriad Pro" w:cs="Myriad Pro"/>
        </w:rPr>
        <w:t>12.</w:t>
      </w:r>
      <w:r w:rsidR="005D3217">
        <w:rPr>
          <w:rFonts w:ascii="Myriad Pro" w:eastAsia="Myriad Pro" w:hAnsi="Myriad Pro" w:cs="Myriad Pro"/>
        </w:rPr>
        <w:t xml:space="preserve"> </w:t>
      </w:r>
      <w:r w:rsidR="00DE3DC2" w:rsidRPr="00DE3DC2">
        <w:rPr>
          <w:rFonts w:ascii="Myriad Pro" w:eastAsia="Myriad Pro" w:hAnsi="Myriad Pro" w:cs="Myriad Pro"/>
        </w:rPr>
        <w:t xml:space="preserve">Ofício Circular nº 70-MMA, de 30 de janeiro de 2018, do Ministério do Meio Ambiente, que encaminha Moção Conama nº 130, que apoia a implementação dos compromissos estabelecidos na Carta </w:t>
      </w:r>
      <w:proofErr w:type="spellStart"/>
      <w:r w:rsidR="00DE3DC2" w:rsidRPr="00DE3DC2">
        <w:rPr>
          <w:rFonts w:ascii="Myriad Pro" w:eastAsia="Myriad Pro" w:hAnsi="Myriad Pro" w:cs="Myriad Pro"/>
        </w:rPr>
        <w:t>Caiman</w:t>
      </w:r>
      <w:proofErr w:type="spellEnd"/>
      <w:r w:rsidR="00DE3DC2" w:rsidRPr="00DE3DC2">
        <w:rPr>
          <w:rFonts w:ascii="Myriad Pro" w:eastAsia="Myriad Pro" w:hAnsi="Myriad Pro" w:cs="Myriad Pro"/>
        </w:rPr>
        <w:t>, assinada pelos Governadores dos Estados de Mato Grosso e Mato Grosso do Sul.</w:t>
      </w:r>
      <w:r w:rsidR="005D3217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</w:t>
      </w:r>
      <w:r w:rsidRPr="003D6014">
        <w:rPr>
          <w:rFonts w:ascii="Myriad Pro" w:eastAsia="Myriad Pro" w:hAnsi="Myriad Pro" w:cs="Myriad Pro"/>
          <w:color w:val="000000" w:themeColor="text1"/>
        </w:rPr>
        <w:t xml:space="preserve">Deliberativa. ITEM 1 - </w:t>
      </w:r>
      <w:r w:rsidR="00291962" w:rsidRPr="003D6014">
        <w:rPr>
          <w:rFonts w:ascii="Myriad Pro" w:eastAsia="Myriad Pro" w:hAnsi="Myriad Pro" w:cs="Myriad Pro"/>
          <w:color w:val="000000" w:themeColor="text1"/>
        </w:rPr>
        <w:t xml:space="preserve">TRAMITAÇÃO CONJUNTA - </w:t>
      </w:r>
      <w:r w:rsidRPr="003D6014">
        <w:rPr>
          <w:rFonts w:ascii="Myriad Pro" w:eastAsia="Myriad Pro" w:hAnsi="Myriad Pro" w:cs="Myriad Pro"/>
          <w:color w:val="000000" w:themeColor="text1"/>
        </w:rPr>
        <w:t>PROJETO DE LEI DO SENADO Nº 408, de 2012 - Terminativo - que: "Altera a Lei nº 6.766, de 19 de dezembro de 1979, que dispõe sobre o parcelamento do solo urbano e dá outras providências, para alargar a faixa não edificável ao longo das águas correntes e dormentes e das faixas de domínio público das rodovias e ferrovias." Autoria: Senador Rodrigo Rollemberg.</w:t>
      </w:r>
      <w:r w:rsidR="00337749" w:rsidRPr="003D6014">
        <w:rPr>
          <w:rFonts w:ascii="Myriad Pro" w:eastAsia="Myriad Pro" w:hAnsi="Myriad Pro" w:cs="Myriad Pro"/>
          <w:color w:val="000000" w:themeColor="text1"/>
        </w:rPr>
        <w:t xml:space="preserve"> – TRAMITA EM CONJUNTO - PROJETO DE LEI DO SENADO Nº 66, de 2014 - Terminativo – “Altera a Lei nº 6.766, de 19 de dezembro de 1979, que dispõe sobre o parcelamento do solo urbano e dá outras providências, para dispor sobre o estabelecimento de faixas não-edificáveis e limitações à </w:t>
      </w:r>
      <w:proofErr w:type="spellStart"/>
      <w:r w:rsidR="00337749" w:rsidRPr="003D6014">
        <w:rPr>
          <w:rFonts w:ascii="Myriad Pro" w:eastAsia="Myriad Pro" w:hAnsi="Myriad Pro" w:cs="Myriad Pro"/>
          <w:color w:val="000000" w:themeColor="text1"/>
        </w:rPr>
        <w:t>edificabilidade</w:t>
      </w:r>
      <w:proofErr w:type="spellEnd"/>
      <w:r w:rsidR="00337749" w:rsidRPr="003D6014">
        <w:rPr>
          <w:rFonts w:ascii="Myriad Pro" w:eastAsia="Myriad Pro" w:hAnsi="Myriad Pro" w:cs="Myriad Pro"/>
          <w:color w:val="000000" w:themeColor="text1"/>
        </w:rPr>
        <w:t xml:space="preserve"> em loteamentos urbanos” Autoria: Senador Paulo Bauer. Relatoria: Sen. Valdir Raupp</w:t>
      </w:r>
      <w:r w:rsidRPr="003D6014">
        <w:rPr>
          <w:rFonts w:ascii="Myriad Pro" w:eastAsia="Myriad Pro" w:hAnsi="Myriad Pro" w:cs="Myriad Pro"/>
          <w:color w:val="000000" w:themeColor="text1"/>
        </w:rPr>
        <w:t xml:space="preserve">. Relatório: Pela rejeição do PLS 408/2012 e pela aprovação do PLS 66/2014, na forma do substitutivo apresentado. Resultado: Adiado. ITEM 2 - PROJETO DE LEI DO SENADO Nº 162, de 2015 - Terminativo - que: "Incentiva a </w:t>
      </w:r>
      <w:proofErr w:type="spellStart"/>
      <w:r w:rsidRPr="003D6014">
        <w:rPr>
          <w:rFonts w:ascii="Myriad Pro" w:eastAsia="Myriad Pro" w:hAnsi="Myriad Pro" w:cs="Myriad Pro"/>
          <w:color w:val="000000" w:themeColor="text1"/>
        </w:rPr>
        <w:t>aquaponia</w:t>
      </w:r>
      <w:proofErr w:type="spellEnd"/>
      <w:r w:rsidRPr="003D6014">
        <w:rPr>
          <w:rFonts w:ascii="Myriad Pro" w:eastAsia="Myriad Pro" w:hAnsi="Myriad Pro" w:cs="Myriad Pro"/>
          <w:color w:val="000000" w:themeColor="text1"/>
        </w:rPr>
        <w:t>, pelo uso integrado e sustentável dos recursos hídricos na aquicultura e agricultura." Autoria: Senador Benedito de Lira. Relatoria: Sen. Valdir Raupp. Relatório: Pela aprovação com as emendas que apresenta. Resultado: Adiado. ITEM 3 - PROJETO DE LEI DO SENADO Nº 63, de 2017 - Terminativo - que: "Altera a Lei nº 9.605, de 12 de fevereiro de 1998, para agravar a pena para quem extrair recursos minerais sem a competente autorização, permissão, concessão ou licença, ou em desacordo com a obtida." Autoria: Senador Davi Alcolumbre. Relatoria: Sen. Sérgio Petecão. Relatório: Pela aprovação. Resultado: Adiado. ITEM 4 - PROJETO DE LEI DO SENADO Nº 537, de 2011 - Terminativo - que: "Estabelece a forma de recolhimento e destinação final de baterias automotivas e industriais, compostas por Chumbo e Ácido Sulfúrico." Autoria: Senador Eduardo Amorim. Relatoria: Sen. Acir Gurgacz. Relatório: Pela aprovação nos termos do substitutivo que apresenta. Resultado: Adiado. ITEM 5 - PROJETO DE LEI DO SENADO Nº 214, de 2015 - Terminativo - que: "Modifica o Código 20 do Anexo VIII da Lei no 6.938, de 31 de agosto de 1981, acrescido pela Lei no 10.165, de 27 de dezembro de 2000, para excluir a silvicultura do rol de atividades potencialmente poluidoras e utilizadoras de recursos ambientais." Autoria: Senador Alvaro Dias. Relatoria: Sen. Acir Gurgacz. Relatório: Pela aprovação com a emenda que apresenta. Resultado: Adiado. ITEM 6 - PROJETO DE LEI DO SENADO Nº 259, de 2015 - Terminativo - que: "Altera a Lei nº 11.445, de 5 de janeiro de 2007, que estabelece diretrizes nacionais para o saneamento básico, para incentivar a dessalinização da água do mar e das águas salobras subterrâneas." Autoria: Senador Eunício Oliveira. Relatoria: Sen. João Capiberibe. Relatório: Pela aprovação. Resultado: Adiado. ITEM 7 - PROJETO DE LEI DO SENADO Nº 750, de 2015 - Terminativo - que: "Altera a Lei nº 12.187, de 29 de dezembro de 2009, que institui a Política Nacional sobre Mudança do Clima – PNMC e dá outras providências, para adotar, como compromisso nacional voluntário adicional, ações de adaptação e mitigação de emissão de gases de efeito estufa para os anos de 2025 e 2030." Autoria: Senador Jorge Viana. Relatoria: Sen. João Capiberibe. Relatório: Pela aprovação nos termos do substitutivo. Resultado: Adiado. ITEM 8 - PROJETO DE LEI DO SENADO Nº 79, de 2016 - Terminativo - que: "Altera a redação do art. 71 da Lei nº 9.605, de 12 de fevereiro de 1998, que trata dos prazos do processo administrativo ambiental." Autoria: Senador Paulo Paim. Relatoria: Sen. Valdir Raupp. Relatório: Pela aprovação com as emendas que apresenta. Resultado: Adiado. ITEM 9 - PROJETO DE LEI DO SENADO Nº 75, de 2017 - Terminativo - que: "Altera a Lei nº 12.305, de 2 de agosto de 2010, para incluir óleos e gorduras de uso culinário como produtos do sistema de logística reversa." Autoria: Senador José Medeiros. Relatoria: Sen. Cristovam Buarque. Relatório: Pela aprovação com as emendas que apresenta. Resultado: Adiado. ITEM 10 - PROJETO DE LEI DO SENADO Nº 97, de 2017 - Terminativo - que: "Altera a Lei nº 9.985, de 18 de julho de 2000, que regulamenta o art. 225, § 1o, incisos I, II, III e VII da Constituição Federal, institui o Sistema Nacional de Unidades de Conservação da Natureza, para estabelecer a necessidade de anuência do Estado para criação ou alteração de unidades de conservação em seu território." Autoria: Senador Flexa Ribeiro. Relatoria: Sen. Davi Alcolumbre. Relatório: Pela rejeição. Resultado: Adiado. ITEM 11 - PROJETO DE LEI DO SENADO Nº 405, de 2011 - Não Terminativo - que: "Suspende, pelo prazo de trinta anos, a construção de novas usinas termonucleares em território nacional." Autoria: Senador Cristovam Buarque. Relatoria: Sen. Valdir Raupp. Relatório: Pela rejeição. Resultado: Adiado. ITEM 12 - PROJETO DE LEI DO SENADO Nº 341, de 2013 - Não Terminativo - que: "Altera a Lei nº 11.959, de 29 de junho de 2009, para incentivar o uso integrado dos recursos naturais na atividade de aquicultura conjugada à agricultura." Autoria: Senador Benedito de Lira. Relatoria: Sen. Cidinho Santos. Relatório: Pela aprovação com as Emendas nº 1-CAE e 2-CAE e mais uma que apresenta. Resultado: A comissão aprova o relatório, que passa a constituir o parecer da CMA, favorável ao PLS 341/2013 com as Emendas Nos. 1-CAE/CMA, 2-CAE/CMA e 3-CMA. ITEM 13 - PROJETO DE LEI DO SENADO Nº 284, de 2014 - Não Terminativo - que: "Altera o art. 2º da Lei nº 12.431, de 24 de junho de 2011, para isentar de imposto de renda a emissão de debêntures de sociedade de propósito específico para implementar projetos de desenvolvimento sustentável." Autoria: Senador Vital do Rêgo. Relatoria: Sen. Sérgio Petecão. Relatório: Pela aprovação com as emendas que apresenta. Resultado: A comissão aprova o relatório, que passa a constituir parecer da CMA favorável ao PLS 284/2014, com as Emendas Nos. 1-CMA e 2-CMA. ITEM 14 - PROJETO DE LEI DO SENADO Nº 541, de 2015 - Não Terminativo - que: "Altera a Lei nº 7.802, de 11 de julho de 1989, para restringir o registro e uso de agrotóxicos." Autoria: Senador Antonio Carlos Valadares. Relatoria: Sen. Cidinho Santos. Relatório: Pela rejeição. Resultado: A comissão aprova o relatório, que passa a constituir parecer da CMA contrário ao PLS 541/2015. ITEM 15 - PROJETO DE LEI DO SENADO Nº 743, de 2015 - Não Terminativo - qu</w:t>
      </w:r>
      <w:r w:rsidR="00AC43E7">
        <w:rPr>
          <w:rFonts w:ascii="Myriad Pro" w:eastAsia="Myriad Pro" w:hAnsi="Myriad Pro" w:cs="Myriad Pro"/>
          <w:color w:val="000000" w:themeColor="text1"/>
        </w:rPr>
        <w:t xml:space="preserve">e: "Altera a Lei 12.305 de 2 de </w:t>
      </w:r>
      <w:proofErr w:type="gramStart"/>
      <w:r w:rsidRPr="003D6014">
        <w:rPr>
          <w:rFonts w:ascii="Myriad Pro" w:eastAsia="Myriad Pro" w:hAnsi="Myriad Pro" w:cs="Myriad Pro"/>
          <w:color w:val="000000" w:themeColor="text1"/>
        </w:rPr>
        <w:t>Agosto</w:t>
      </w:r>
      <w:proofErr w:type="gramEnd"/>
      <w:r w:rsidRPr="003D6014">
        <w:rPr>
          <w:rFonts w:ascii="Myriad Pro" w:eastAsia="Myriad Pro" w:hAnsi="Myriad Pro" w:cs="Myriad Pro"/>
          <w:color w:val="000000" w:themeColor="text1"/>
        </w:rPr>
        <w:t xml:space="preserve"> de 2010 e dá outras providências." Autoria: Senador Ciro Nogueira. Relatoria: Sen. Ataídes Oliveira. Relatório: Pela prejudicialidade. Resultado: Adiado. ITEM EXTRAPAUTA 16 - REQUERIMENTO DA COMISSÃO DE MEIO AMBIENTE Nº 1 de 2018 que: "Requer a realização de Seminário, no âmbito da Comissão de Meio Ambiente (CMA), para instruir o Projeto de Lei do Senado nº 750, de 2011, que dispõe sobre a Política de Gestão e Proteção do Bioma Pantanal, nas Assembleias Legislativas dos Estados de Mato Grosso e Mato Grosso do Sul, nos municípios de Cuiabá e Campo Grande respectivamente"</w:t>
      </w:r>
      <w:r w:rsidR="00AC43E7">
        <w:rPr>
          <w:rFonts w:ascii="Myriad Pro" w:eastAsia="Myriad Pro" w:hAnsi="Myriad Pro" w:cs="Myriad Pro"/>
          <w:color w:val="000000" w:themeColor="text1"/>
        </w:rPr>
        <w:t>.</w:t>
      </w:r>
      <w:r w:rsidRPr="003D6014">
        <w:rPr>
          <w:rFonts w:ascii="Myriad Pro" w:eastAsia="Myriad Pro" w:hAnsi="Myriad Pro" w:cs="Myriad Pro"/>
          <w:color w:val="000000" w:themeColor="text1"/>
        </w:rPr>
        <w:t xml:space="preserve"> Autoria: Senador Pedro Chaves. Resultado: Aprovado. Nada mais havendo a tratar, encerra-se a reunião às doze horas e vinte e um minutos. Após aprovação, a presente Ata será assinada pelo Senhor</w:t>
      </w:r>
      <w:r w:rsidR="00AC43E7">
        <w:rPr>
          <w:rFonts w:ascii="Myriad Pro" w:eastAsia="Myriad Pro" w:hAnsi="Myriad Pro" w:cs="Myriad Pro"/>
          <w:color w:val="000000" w:themeColor="text1"/>
        </w:rPr>
        <w:t xml:space="preserve"> Presidente </w:t>
      </w:r>
      <w:r w:rsidRPr="003D6014">
        <w:rPr>
          <w:rFonts w:ascii="Myriad Pro" w:eastAsia="Myriad Pro" w:hAnsi="Myriad Pro" w:cs="Myriad Pro"/>
          <w:color w:val="000000" w:themeColor="text1"/>
        </w:rPr>
        <w:t>e publicada no Diário do Senado Federal, juntamente com a íntegra das notas taquigráficas.</w:t>
      </w:r>
    </w:p>
    <w:p w:rsidR="00067954" w:rsidRDefault="00067954"/>
    <w:p w:rsidR="00AC43E7" w:rsidRDefault="00AC43E7">
      <w:bookmarkStart w:id="0" w:name="_GoBack"/>
      <w:bookmarkEnd w:id="0"/>
    </w:p>
    <w:p w:rsidR="00067954" w:rsidRDefault="004D2FC5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067954" w:rsidRDefault="004D2FC5">
      <w:pPr>
        <w:jc w:val="center"/>
      </w:pPr>
      <w:r>
        <w:rPr>
          <w:rFonts w:ascii="Myriad Pro" w:eastAsia="Myriad Pro" w:hAnsi="Myriad Pro" w:cs="Myriad Pro"/>
        </w:rPr>
        <w:t>Presidente Eventual da Comissão de Meio Ambiente</w:t>
      </w:r>
    </w:p>
    <w:p w:rsidR="00BD2A3A" w:rsidRPr="00BD2A3A" w:rsidRDefault="00BD2A3A" w:rsidP="00BD2A3A">
      <w:pPr>
        <w:pStyle w:val="Escriba-Normalffffff6"/>
        <w:jc w:val="center"/>
        <w:rPr>
          <w:rFonts w:ascii="Myriad Pro" w:hAnsi="Myriad Pro"/>
          <w:i/>
        </w:rPr>
      </w:pPr>
      <w:r w:rsidRPr="00BD2A3A">
        <w:rPr>
          <w:rFonts w:ascii="Myriad Pro" w:hAnsi="Myriad Pro"/>
          <w:i/>
        </w:rPr>
        <w:t>(Texto com Revisão.)</w:t>
      </w:r>
    </w:p>
    <w:p w:rsidR="00BD2A3A" w:rsidRPr="00BD2A3A" w:rsidRDefault="00BD2A3A" w:rsidP="00BD2A3A">
      <w:pPr>
        <w:pStyle w:val="Escriba-Normalffffff6"/>
        <w:jc w:val="center"/>
        <w:rPr>
          <w:rFonts w:ascii="Myriad Pro" w:hAnsi="Myriad Pro"/>
          <w:i/>
        </w:rPr>
      </w:pP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(Sérgio Petecão. Bloco Parlamentar Democracia Progressista/PSD - AC) – Bom dia todos e a todas.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Havendo número regimental, declaro aberta a 1ª Reunião da Comissão de Meio Ambiente.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Comunicados da Presidência.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Comunico o recebimento dos seguintes expedientes.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1. Ofício nº 689/2017, de 13 de novembro de 2017, da Câmara Municipal de </w:t>
      </w:r>
      <w:proofErr w:type="spellStart"/>
      <w:r w:rsidRPr="00BD2A3A">
        <w:rPr>
          <w:rFonts w:ascii="Myriad Pro" w:hAnsi="Myriad Pro"/>
        </w:rPr>
        <w:t>Concórdia-SC</w:t>
      </w:r>
      <w:proofErr w:type="spellEnd"/>
      <w:r w:rsidRPr="00BD2A3A">
        <w:rPr>
          <w:rFonts w:ascii="Myriad Pro" w:hAnsi="Myriad Pro"/>
        </w:rPr>
        <w:t xml:space="preserve">, que encaminha o Requerimento nº 158/2017, de autoria do Vereador </w:t>
      </w:r>
      <w:proofErr w:type="spellStart"/>
      <w:r w:rsidRPr="00BD2A3A">
        <w:rPr>
          <w:rFonts w:ascii="Myriad Pro" w:hAnsi="Myriad Pro"/>
        </w:rPr>
        <w:t>Artêmio</w:t>
      </w:r>
      <w:proofErr w:type="spellEnd"/>
      <w:r w:rsidRPr="00BD2A3A">
        <w:rPr>
          <w:rFonts w:ascii="Myriad Pro" w:hAnsi="Myriad Pro"/>
        </w:rPr>
        <w:t xml:space="preserve"> Ortigara, para solicitar celeridade na votação do Projeto de Lei 66/2011.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2. Aviso nº 1113-Seses-TCU-Plenário, de 11 de dezembro de 2017, que encaminha cópia do Acórdão nº 2.792/2017, proferido pelo Plenário do TCU em 06/12/2017 ao apreciar os autos do Processo TC 018.240/2017-8, que trata de solicitação desta Comissão de Meio Ambiente para que o Tribunal preste informações sobre a avaliação dos instrumentos econômicos e técnico-ambientais previstos no Código Florestal.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3. Aviso nº 1.132-Seses-TCU-Plenário, de 11 de dezembro de 2017, que encaminha cópia do Acórdão nº 2.723/2017, proferido pelo Plenário do TCU em 06/12/2017 ao apreciar os autos do Processo TC 029.192/2016-1, que trata de auditoria operacional no processo de estruturação de grandes empreendimentos hidrelétricos.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4. Aviso nº 1.314-Seses-TCU-Plenário, de 13 de dezembro de 2017, que encaminha cópia do Acórdão nº 2.650/2017, proferido pelo Plenário do TCU em 29/11/2017 ao apreciar os autos do Processo TC 007.859/2017-1, que trata de fiscalização realizada na modalidade levantamento, cujo objetivo foi avaliar problemas associados ao planejamento e a implementação das políticas públicas relacionadas às fontes de energias renováveis na matriz energética brasileira.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5. Aviso nº 1.395 – GP/TCU, de 28 de dezembro de 2017, que encaminha, em mídia digital (CD), cópia do Acórdão 2.875/2017, acompanhado dos respectivos Relatórios e Voto, proferido pelo Plenário do TCU ao apreciar os autos do processo  TC 012.402/2017-6, em atendimento ao Requerimento nº 19/2017 – CMA, de autoria do Senador Cristovam Buarque, que solicitou informações acerca do grau de comprometimento na segurança de Angra 3, tendo em vista denúncias e investigações sobre irregularidades em empreendimentos na construção da referida usina.  A solicitação instrui o PLS 405/2011, do Senador Cristovam Buarque, que pretende suspender, por trinta anos, a construção de novas usinas termonucleares em Território nacional e é relatada aqui na CMA pelo Senador Valdir Raupp.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6. Ofício nº 6/2018-OUVI/SFB/MMA, de 24 de janeiro de 2018, que encaminha relatório de apreciações sobre a atuação do Sistema Florestal Brasileiro referente ao período de 1º de janeiro a 31 de dezembro de 2017.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7. Aviso nº 110-GP/TCU, de 29 de janeiro de 2018, que encaminha, em mídia digital (CD), cópia do Acórdão nº 59/2018, acompanhado dos respectivos Relatório e Voto, proferidos pelo Plenário do TCU ao apreciar os autos do Processo TC 018.240/2017-8, em atendimento ao Requerimento 27/2017-CMA, de autoria do Senador Wellington Fagundes, que solicitou informações relacionadas à avaliação dos instrumentos econômicos e técnico-ambientais previstos no Código Florestal, especificamente o Cadastro Ambiental Rural (CAR), as Cotas de Reserva Ambiental (CRA), o Pagamento por Serviços Ambientais (PSA) e os Planos de Regularização Ambiental (PRA), como parte do plano de trabalho aprovado para a avaliação de política requerida no Requerimento 13/2017-CMA.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8. Ofício nº 6/2018 (na origem, Ofício nº 54.443/2017-MMA, de 26 de dezembro de 2017), que encaminha ao Congresso Nacional o Relatório de Segurança de Barragens 2016, elaborado pela Agência Nacional de Águas (ANA) e apreciado pelo Conselho Nacional de Recursos Hídricos (CNRH).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9. Aviso nº 193 – GP/TCU, de 22 de fevereiro de 2018, que registra recebimento do Ofício nº 96/2017-CMA/SF, que encaminhou o Requerimento nº 37/2017–CMA, de autoria do Senador Cidinho Santos, para requerer, em complemento ao Relatório de Avaliação de Política Pública referido no RMA nº 16, de 2017, inspeção nos processos, ações e obras relacionados à recuperação de estradas e acessos, bem como contenção de processos erosivos no Parque Nacional da Serra da Canastra, referentes a contratos da </w:t>
      </w:r>
      <w:proofErr w:type="spellStart"/>
      <w:r w:rsidRPr="00BD2A3A">
        <w:rPr>
          <w:rFonts w:ascii="Myriad Pro" w:hAnsi="Myriad Pro"/>
        </w:rPr>
        <w:t>Codevasf</w:t>
      </w:r>
      <w:proofErr w:type="spellEnd"/>
      <w:r w:rsidRPr="00BD2A3A">
        <w:rPr>
          <w:rFonts w:ascii="Myriad Pro" w:hAnsi="Myriad Pro"/>
        </w:rPr>
        <w:t xml:space="preserve"> que foram afetados por problemas causadores da paralisação das obras, implicando graves danos ambientais e econômicos à unidade de conservação e à comunidade em seu entorno. O TCU informa que o referido expediente está sendo tratado com a devida urgência e tramitação preferencial, consoante o disposto no art. 5º, inciso I, da Resolução-TCU nº 215/2008.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10. Ofício Circular nº 002/2018/DIR e 004/2018/DIR, de 3 de janeiro de 2018, do Comitê da Bacia Hidrográfica do Rio Paranaíba – CBH Paranaíba, que encaminha a Moção nº 20/2017, que manifesta insatisfação quanto à forma de indicação à Presidência da Agência Nacional de Águas, gestão 2018-2021, sem ouvir o Conselho Nacional de Recursos Hídricos e os demais componentes do Sistema Nacional de Gerenciamento de Recursos Hídricos e a Moção nº 21/2017, que protesta quanto à alteração da Lei de Criação da Agência Nacional de Águas, com mudança de suas atribuições, onde se pretende incluir atribuições relacionadas à regulação do setor de saneamento básico, por edição de Medida Provisória, constando também alterações na Lei Federal nº 11.445/2007 – Lei de Saneamento Básico.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11. Ofício nº 422/2017 – GP/SGP, de 11 de dezembro de 2017, da Assembleia Legislativa do Estado do Paraná, que encaminha cópia do Relatório Final da Comissão Parlamentar de Inquérito – CPI dos Animais, aprovado pela Resolução nº 14/2017, publicada no Diário Oficial da Assembleia nº 1417, de 5 de dezembro de 2017.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12. Ofício Circular nº 70-MMA, de 30 de janeiro de 2018, do Ministério do Meio Ambiente, que encaminha Moção Conama nº 130, que apoia a implementação dos compromissos estabelecidos na Carta </w:t>
      </w:r>
      <w:proofErr w:type="spellStart"/>
      <w:r w:rsidRPr="00BD2A3A">
        <w:rPr>
          <w:rFonts w:ascii="Myriad Pro" w:hAnsi="Myriad Pro"/>
        </w:rPr>
        <w:t>Caiman</w:t>
      </w:r>
      <w:proofErr w:type="spellEnd"/>
      <w:r w:rsidRPr="00BD2A3A">
        <w:rPr>
          <w:rFonts w:ascii="Myriad Pro" w:hAnsi="Myriad Pro"/>
        </w:rPr>
        <w:t>, assinada pelos Governadores dos Estados de Mato Grosso e Mato Grosso do Sul.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Feita a leitura dos ofícios, nos casos cabíveis, os expedientes foram anexados aos processados das respectivas matérias e publicados no Portal do Senado. Todos eles foram encaminhados aos membros da Comissão por </w:t>
      </w:r>
      <w:r w:rsidRPr="00BD2A3A">
        <w:rPr>
          <w:rFonts w:ascii="Myriad Pro" w:hAnsi="Myriad Pro"/>
          <w:i/>
        </w:rPr>
        <w:t>e-mail</w:t>
      </w:r>
      <w:r w:rsidRPr="00BD2A3A">
        <w:rPr>
          <w:rFonts w:ascii="Myriad Pro" w:hAnsi="Myriad Pro"/>
        </w:rPr>
        <w:t xml:space="preserve"> e estão à disposição dos Senadores na Secretaria desta Comissão. Não havendo manifestações no prazo de sete dias, serão arquivados.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Nós vamos suspender a reunião por dez minutos porque alguns colegas Senadores estão a caminho desta Comissão para que nós possamos encaminhar outros expedientes.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Está suspensa a reunião.</w:t>
      </w:r>
    </w:p>
    <w:p w:rsidR="00BD2A3A" w:rsidRPr="00BD2A3A" w:rsidRDefault="00BD2A3A" w:rsidP="00BD2A3A">
      <w:pPr>
        <w:pStyle w:val="Escriba-Anotacao0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(</w:t>
      </w:r>
      <w:r w:rsidRPr="00BD2A3A">
        <w:rPr>
          <w:rFonts w:ascii="Myriad Pro" w:hAnsi="Myriad Pro"/>
          <w:i/>
        </w:rPr>
        <w:t>Suspensa às 12 horas e 03 minutos, a reunião é reaberta às 12 horas e 09 minutos.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(Sérgio Petecão. Bloco Parlamentar Democracia Progressista/PSD - AC) – Declaro reaberta a nossa reunião.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CIDINHO SANTOS </w:t>
      </w:r>
      <w:r w:rsidRPr="00BD2A3A">
        <w:rPr>
          <w:rFonts w:ascii="Myriad Pro" w:hAnsi="Myriad Pro"/>
        </w:rPr>
        <w:t>(Bloco Moderador/PR - MT) – Sr. Presidente, pela ordem.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Eu gostaria de pedir inversão de pauta, de modo que V. </w:t>
      </w:r>
      <w:proofErr w:type="spellStart"/>
      <w:r w:rsidRPr="00BD2A3A">
        <w:rPr>
          <w:rFonts w:ascii="Myriad Pro" w:hAnsi="Myriad Pro"/>
        </w:rPr>
        <w:t>Ex</w:t>
      </w:r>
      <w:proofErr w:type="spellEnd"/>
      <w:r w:rsidRPr="00BD2A3A">
        <w:rPr>
          <w:rFonts w:ascii="Myriad Pro" w:hAnsi="Myriad Pro"/>
        </w:rPr>
        <w:t xml:space="preserve">ª colocasse em votação o Item 14, não terminativo, bem como, depois, o item 12.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(Sérgio Petecão. Bloco Parlamentar Democracia Progressista/PSD - AC) – O.k.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Consulto aqui a nossa assessoria.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Não havendo nenhum impedimento, consulto também os Srs. Senadores se podemos fazer a inversão da pauta.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Não havendo nenhuma manifestação em contrário, nós vamos fazer a inversão, atendendo </w:t>
      </w:r>
      <w:proofErr w:type="spellStart"/>
      <w:r w:rsidRPr="00BD2A3A">
        <w:rPr>
          <w:rFonts w:ascii="Myriad Pro" w:hAnsi="Myriad Pro"/>
        </w:rPr>
        <w:t>o</w:t>
      </w:r>
      <w:proofErr w:type="spellEnd"/>
      <w:r w:rsidRPr="00BD2A3A">
        <w:rPr>
          <w:rFonts w:ascii="Myriad Pro" w:hAnsi="Myriad Pro"/>
        </w:rPr>
        <w:t xml:space="preserve"> pedido do Senador Cidinho Santos.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Item 14.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ITEM 14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PROJETO DE LEI DO SENADO Nº 541, de 2015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- Não terminativo -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Altera a Lei nº 7.802, de 11 de julho de 1989, para restringir o registro e uso de agrotóxicos.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Autoria:</w:t>
      </w:r>
      <w:r w:rsidRPr="00BD2A3A">
        <w:rPr>
          <w:rFonts w:ascii="Myriad Pro" w:hAnsi="Myriad Pro"/>
        </w:rPr>
        <w:t xml:space="preserve"> Senador Antonio Carlos Valadares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Relatoria:</w:t>
      </w:r>
      <w:r w:rsidRPr="00BD2A3A">
        <w:rPr>
          <w:rFonts w:ascii="Myriad Pro" w:hAnsi="Myriad Pro"/>
        </w:rPr>
        <w:t xml:space="preserve"> Senador Cidinho Santos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Relatório:</w:t>
      </w:r>
      <w:r w:rsidRPr="00BD2A3A">
        <w:rPr>
          <w:rFonts w:ascii="Myriad Pro" w:hAnsi="Myriad Pro"/>
        </w:rPr>
        <w:t xml:space="preserve"> Pela rejeição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Observações:</w:t>
      </w:r>
      <w:r w:rsidRPr="00BD2A3A">
        <w:rPr>
          <w:rFonts w:ascii="Myriad Pro" w:hAnsi="Myriad Pro"/>
          <w:i/>
        </w:rPr>
        <w:t xml:space="preserve">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1. Em 6/12/2017, foi lido o relatório. A presidência concedeu vista ao senador Humberto Costa.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2. Em 6/12/2017, após a reunião, o senador João Capiberibe apresentou voto em separado pela aprovação do projeto.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3. Constou da pauta em 6/12 e 12/12/2017.</w:t>
      </w:r>
    </w:p>
    <w:p w:rsidR="00BD2A3A" w:rsidRPr="00BD2A3A" w:rsidRDefault="00BD2A3A" w:rsidP="00BD2A3A">
      <w:pPr>
        <w:pStyle w:val="Escriba-Normalffffff6"/>
        <w:rPr>
          <w:rFonts w:ascii="Myriad Pro" w:hAnsi="Myriad Pro"/>
          <w:i/>
        </w:rPr>
      </w:pPr>
      <w:r w:rsidRPr="00BD2A3A">
        <w:rPr>
          <w:rFonts w:ascii="Myriad Pro" w:hAnsi="Myriad Pro"/>
          <w:i/>
        </w:rPr>
        <w:t>3. A matéria ainda vai à CAS e à CRA, em decisão terminativa nesta última.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Nós iríamos conceder a palavra ao Senador João Capiberibe para leitura do voto em separado. Ele não está presente.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Em discussão a matéria.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Não havendo quem queira discutir, encerro a discussão.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Será simbólica a votação do relatório apresentado pelo Senador Cidinho Santos.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Os Srs. Senadores que concordam com o relatório se manifestem, e os que forem contra permaneçam como estão.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Aprovado o relatório, que passa a constituir parecer da Comissão, contrário ao Projeto de Lei do Senado nº 541, de 2015.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A matéria vai à CAS para o prosseguimento da tramitação.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Item 12.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ITEM 12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PROJETO DE LEI DO SENADO Nº 341, de 2013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- Não terminativo -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Altera a Lei nº 11.959, de 29 de junho de 2009, para incentivar o uso integrado dos recursos naturais na atividade de aquicultura conjugada à agricultura.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Autoria:</w:t>
      </w:r>
      <w:r w:rsidRPr="00BD2A3A">
        <w:rPr>
          <w:rFonts w:ascii="Myriad Pro" w:hAnsi="Myriad Pro"/>
        </w:rPr>
        <w:t xml:space="preserve"> Senador Benedito de Lira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Relatoria:</w:t>
      </w:r>
      <w:r w:rsidRPr="00BD2A3A">
        <w:rPr>
          <w:rFonts w:ascii="Myriad Pro" w:hAnsi="Myriad Pro"/>
        </w:rPr>
        <w:t xml:space="preserve"> Senador Cidinho Santos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Relatório:</w:t>
      </w:r>
      <w:r w:rsidRPr="00BD2A3A">
        <w:rPr>
          <w:rFonts w:ascii="Myriad Pro" w:hAnsi="Myriad Pro"/>
        </w:rPr>
        <w:t xml:space="preserve"> Pela aprovação com as Emendas nº 1-CAE e 2-CAE e mais uma que apresenta.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Observações:</w:t>
      </w:r>
      <w:r w:rsidRPr="00BD2A3A">
        <w:rPr>
          <w:rFonts w:ascii="Myriad Pro" w:hAnsi="Myriad Pro"/>
          <w:i/>
        </w:rPr>
        <w:t xml:space="preserve">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1. Em 9/12/2014, a matéria foi apreciada pela CAE, com parecer favorável ao projeto com as Emendas nº 1-CAE e nº 2-CAE;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2. Em 6/12/2017, foi lido o relatório. A presidência concedeu vista coletiva, nos termos regimentais.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3. Constou da pauta em 6/12 e 12/12/2017;</w:t>
      </w:r>
    </w:p>
    <w:p w:rsidR="00BD2A3A" w:rsidRPr="00BD2A3A" w:rsidRDefault="00BD2A3A" w:rsidP="00BD2A3A">
      <w:pPr>
        <w:pStyle w:val="Escriba-Normalffffff6"/>
        <w:rPr>
          <w:rFonts w:ascii="Myriad Pro" w:hAnsi="Myriad Pro"/>
          <w:i/>
        </w:rPr>
      </w:pPr>
      <w:r w:rsidRPr="00BD2A3A">
        <w:rPr>
          <w:rFonts w:ascii="Myriad Pro" w:hAnsi="Myriad Pro"/>
          <w:i/>
        </w:rPr>
        <w:t>4. A matéria ainda vai à CRA, em decisão terminativa.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A matéria está em discussão. 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Não havendo quem queira discutir, encerrada a discussão.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A votação será simbólica.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Em votação o relatório apresentado.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Os Srs. Senadores que concordam permaneçam como se encontram. 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Aprovado.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Convido o nosso ilustre Senador Cidinho para presidir os trabalhos desta Comissão porque, em seguida, nós temos o Item 13, do qual sou Relator.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Gostaria que o senhor assumisse a Presidência, Senador.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(Cidinho Santos. Bloco Moderador/PR - MT) – Item 13 da pauta.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ITEM 13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>PROJETO DE LEI DO SENADO Nº 284, de 2014</w:t>
      </w:r>
    </w:p>
    <w:p w:rsidR="00BD2A3A" w:rsidRPr="00BD2A3A" w:rsidRDefault="00BD2A3A" w:rsidP="00BD2A3A">
      <w:pPr>
        <w:pStyle w:val="Escriba-Centralizado7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- Não terminativo -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Altera o art. 2º da Lei nº 12.431, de 24 de junho de 2011, para isentar de imposto de renda a emissão de debêntures de sociedade de propósito específico para implementar projetos de desenvolvimento sustentável.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Autoria:</w:t>
      </w:r>
      <w:r w:rsidRPr="00BD2A3A">
        <w:rPr>
          <w:rFonts w:ascii="Myriad Pro" w:hAnsi="Myriad Pro"/>
        </w:rPr>
        <w:t xml:space="preserve"> Senador Vital do Rêgo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Relatoria:</w:t>
      </w:r>
      <w:r w:rsidRPr="00BD2A3A">
        <w:rPr>
          <w:rFonts w:ascii="Myriad Pro" w:hAnsi="Myriad Pro"/>
        </w:rPr>
        <w:t xml:space="preserve"> Senador Sérgio Petecão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Relatório:</w:t>
      </w:r>
      <w:r w:rsidRPr="00BD2A3A">
        <w:rPr>
          <w:rFonts w:ascii="Myriad Pro" w:hAnsi="Myriad Pro"/>
        </w:rPr>
        <w:t xml:space="preserve"> Pela aprovação com as emendas que apresenta.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>Observações:</w:t>
      </w:r>
      <w:r w:rsidRPr="00BD2A3A">
        <w:rPr>
          <w:rFonts w:ascii="Myriad Pro" w:hAnsi="Myriad Pro"/>
          <w:i/>
        </w:rPr>
        <w:t xml:space="preserve"> 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i/>
        </w:rPr>
        <w:t>1. Constou da pauta em 6/12 e 12/12/2017.</w:t>
      </w:r>
    </w:p>
    <w:p w:rsidR="00BD2A3A" w:rsidRPr="00BD2A3A" w:rsidRDefault="00BD2A3A" w:rsidP="00BD2A3A">
      <w:pPr>
        <w:pStyle w:val="Escriba-Normalffffff6"/>
        <w:rPr>
          <w:rFonts w:ascii="Myriad Pro" w:hAnsi="Myriad Pro"/>
          <w:i/>
        </w:rPr>
      </w:pPr>
      <w:r w:rsidRPr="00BD2A3A">
        <w:rPr>
          <w:rFonts w:ascii="Myriad Pro" w:hAnsi="Myriad Pro"/>
          <w:i/>
        </w:rPr>
        <w:t>2. A matéria vai à CAE, em decisão terminativa.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Passo a palavra ao Senador Sérgio Petecão para proceder a seu voto.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SÉRGIO PETECÃO </w:t>
      </w:r>
      <w:r w:rsidRPr="00BD2A3A">
        <w:rPr>
          <w:rFonts w:ascii="Myriad Pro" w:hAnsi="Myriad Pro"/>
        </w:rPr>
        <w:t>(Bloco Parlamentar Democracia Progressista/PSD - AC) – Relatório.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Submete-se ao exame da Comissão de Meio Ambiente (CMA), o Projeto de Lei do Senado (PLS) nº 284, de 2014, de autoria do Senador Vital do Rêgo, que altera o art. 2º da Lei nº 12.431, de 24 de junho de 2011, para isentar de imposto de renda a emissão de debêntures de sociedade de propósito específico para implementar projetos de desenvolvimento sustentável.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Vou direto ao voto.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Pelas razões expostas, o voto é pela aprovação do PLS nº 284, de 2014, com as seguintes emendas.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Finalizo, Presidente, dizendo que o nosso voto é pela aprovação.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(Cidinho Santos. Bloco Moderador/PR - MT) – Em discussão o relatório do Senador Sérgio Petecão.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Não havendo quem queira discutir, encerro a discussão. 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A votação será simbólica.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Em votação o relatório apresentado pelo Senador Sérgio Petecão.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Os Srs. Senadores que concordam permaneçam como se encontram.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 xml:space="preserve">Aprovado o relatório, que passa a constituir Parecer da Comissão, favorável ao Projeto de Lei do Senado nº 284, de 2014, com as Emendas </w:t>
      </w:r>
      <w:proofErr w:type="spellStart"/>
      <w:r w:rsidRPr="00BD2A3A">
        <w:rPr>
          <w:rFonts w:ascii="Myriad Pro" w:hAnsi="Myriad Pro"/>
        </w:rPr>
        <w:t>nºs</w:t>
      </w:r>
      <w:proofErr w:type="spellEnd"/>
      <w:r w:rsidRPr="00BD2A3A">
        <w:rPr>
          <w:rFonts w:ascii="Myriad Pro" w:hAnsi="Myriad Pro"/>
        </w:rPr>
        <w:t xml:space="preserve"> 1-CMA e 2-CMA.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A matéria vai à Comissão de Assuntos econômicos em decisão terminativa.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Sobre a mesa requerimento de autoria do Senador Pedro Chaves.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Passo a palavra ao Senador Pedro Chaves para que faça a leitura de seu requerimento.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PEDRO CHAVES </w:t>
      </w:r>
      <w:r w:rsidRPr="00BD2A3A">
        <w:rPr>
          <w:rFonts w:ascii="Myriad Pro" w:hAnsi="Myriad Pro"/>
        </w:rPr>
        <w:t>(Bloco Moderador/PRB - MS) – Muito obrigado, Sr. Presidente.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Com amparo no art. 93, inciso I, do Regimento Interno do Senado Federal, requeiro a realização de Seminário, no âmbito da Comissão de Meio Ambiente (CMA), para instruir o Projeto de Lei do Senado nº 750, de 2011, que dispõe sobre a Política de Gestão de Proteção do Bioma Pantanal, na Assembleia Legislativa dos Estados de Mato Grosso e Mato Grosso do Sul, nos Municípios de Cuiabá e Campo Grande respectivamente.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Para tanto, serão convidados: representante da Embrapa Pantanal, de Mato Grosso do Sul; e representante da Secretaria de Meio Ambiente, Desenvolvimento e Produção (</w:t>
      </w:r>
      <w:proofErr w:type="spellStart"/>
      <w:r w:rsidRPr="00BD2A3A">
        <w:rPr>
          <w:rFonts w:ascii="Myriad Pro" w:hAnsi="Myriad Pro"/>
        </w:rPr>
        <w:t>Semagro</w:t>
      </w:r>
      <w:proofErr w:type="spellEnd"/>
      <w:r w:rsidRPr="00BD2A3A">
        <w:rPr>
          <w:rFonts w:ascii="Myriad Pro" w:hAnsi="Myriad Pro"/>
        </w:rPr>
        <w:t>), de Cuiabá.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Justificativa.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É de extrema relevância que o presente requerimento seja aprovado, a fim de que as contribuições oferecidas nos seminários a serem realizados nas cidades de Campo Grande e Cuiabá possam instruir o Projeto de Lei do Senado nº 750, de 2011, que trata da preservação do bioma Pantanal.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O aperfeiçoamento da legislação brasileira sobre normas de preservação e sustentabilidade é de suma importância para o desenvolvimento econômico sustentável. Dessa forma, tal benesse é de interesse direto da sociedade. Precisamos de uma legislação que valorize os aspectos tradicionais produtivos das comunidades pantaneiras, objetivando o uso sustentável e a proteção desse bioma de grande importância para o Brasil e para o mundo.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Nesses termos considerados, pedimos o apoio dos ilustres pares para a aprovação do presente requerimento.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Sala das comissões, 27 de fevereiro de 2018.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Senador Pedro Chaves.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  <w:b/>
        </w:rPr>
        <w:t xml:space="preserve">O SR. PRESIDENTE </w:t>
      </w:r>
      <w:r w:rsidRPr="00BD2A3A">
        <w:rPr>
          <w:rFonts w:ascii="Myriad Pro" w:hAnsi="Myriad Pro"/>
        </w:rPr>
        <w:t>(Cidinho Santos. Bloco Moderador/PR - MT) – Parabenizo o Senador Pedro Chaves pela iniciativa.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Eu fui Relator desse projeto na Comissão de Constituição e Justiça, e ele é de fundamental importância para os Estados de Mato Grosso e Mato Grosso do Sul para que tenhamos uma legislação única sobre o bioma Pantanal. Com certeza, aprovado o requerimento, nós estaremos lá em Cuiabá, como também em Campo Grande, prestigiando essa audiência pública e convocando todas as entidades que têm interesse no projeto.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Ontem mesmo recebi de um grupo de produtores algumas preocupações com algumas alterações que querem fazer no projeto, Senador Pedro Chaves. Nós temos agora de dar todo o apoio para que o projeto atenda realmente os interesses dos produtores e também das comunidades que vivem no bioma Pantanal, evidentemente preservando a questão ambiental, mas sem esquecer as pessoas que vivem nesse importante bioma.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O requerimento está em votação.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Os Senadores que o aprovam permaneçam como se encontram. (</w:t>
      </w:r>
      <w:r w:rsidRPr="00BD2A3A">
        <w:rPr>
          <w:rFonts w:ascii="Myriad Pro" w:hAnsi="Myriad Pro"/>
          <w:i/>
        </w:rPr>
        <w:t>Pausa.</w:t>
      </w:r>
      <w:r w:rsidRPr="00BD2A3A">
        <w:rPr>
          <w:rFonts w:ascii="Myriad Pro" w:hAnsi="Myriad Pro"/>
        </w:rPr>
        <w:t>)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Aprovado.</w:t>
      </w:r>
    </w:p>
    <w:p w:rsidR="00BD2A3A" w:rsidRPr="00BD2A3A" w:rsidRDefault="00BD2A3A" w:rsidP="00BD2A3A">
      <w:pPr>
        <w:pStyle w:val="Escriba-Normalffffff6"/>
        <w:jc w:val="both"/>
        <w:rPr>
          <w:rFonts w:ascii="Myriad Pro" w:hAnsi="Myriad Pro"/>
        </w:rPr>
      </w:pPr>
      <w:r w:rsidRPr="00BD2A3A">
        <w:rPr>
          <w:rFonts w:ascii="Myriad Pro" w:hAnsi="Myriad Pro"/>
        </w:rPr>
        <w:t>Nós estávamos aguardando o Senador Cristovam, porque ele tinha um relatório a apresentar de um projeto, mas até o momento ele não compareceu.</w:t>
      </w:r>
    </w:p>
    <w:p w:rsidR="00BD2A3A" w:rsidRPr="00BD2A3A" w:rsidRDefault="00BD2A3A" w:rsidP="00BD2A3A">
      <w:pPr>
        <w:pStyle w:val="Escriba-Normalffffff6"/>
        <w:rPr>
          <w:rFonts w:ascii="Myriad Pro" w:hAnsi="Myriad Pro"/>
        </w:rPr>
      </w:pPr>
      <w:r w:rsidRPr="00BD2A3A">
        <w:rPr>
          <w:rFonts w:ascii="Myriad Pro" w:hAnsi="Myriad Pro"/>
        </w:rPr>
        <w:t>Não havendo mais nada a tratar, declaro encerrada a presente reunião.</w:t>
      </w:r>
    </w:p>
    <w:p w:rsidR="00BD2A3A" w:rsidRPr="00BD2A3A" w:rsidRDefault="00BD2A3A" w:rsidP="00BD2A3A">
      <w:pPr>
        <w:pStyle w:val="Escriba-Anotacao0"/>
        <w:jc w:val="right"/>
        <w:rPr>
          <w:rFonts w:ascii="Myriad Pro" w:hAnsi="Myriad Pro"/>
        </w:rPr>
      </w:pPr>
      <w:r w:rsidRPr="00BD2A3A">
        <w:rPr>
          <w:rFonts w:ascii="Myriad Pro" w:hAnsi="Myriad Pro"/>
        </w:rPr>
        <w:t>(</w:t>
      </w:r>
      <w:r w:rsidRPr="00BD2A3A">
        <w:rPr>
          <w:rFonts w:ascii="Myriad Pro" w:hAnsi="Myriad Pro"/>
          <w:i/>
        </w:rPr>
        <w:t>Iniciada às 11 horas e 50 minutos, a reunião é encerrada às 12 horas e 21 minutos.</w:t>
      </w:r>
      <w:r w:rsidRPr="00BD2A3A">
        <w:rPr>
          <w:rFonts w:ascii="Myriad Pro" w:hAnsi="Myriad Pro"/>
        </w:rPr>
        <w:t>)</w:t>
      </w:r>
    </w:p>
    <w:p w:rsidR="00067954" w:rsidRDefault="00067954"/>
    <w:sectPr w:rsidR="00067954" w:rsidSect="00AA7297">
      <w:headerReference w:type="default" r:id="rId6"/>
      <w:pgSz w:w="11907" w:h="16839" w:code="9"/>
      <w:pgMar w:top="150" w:right="1440" w:bottom="12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3A" w:rsidRDefault="004D2FC5">
      <w:pPr>
        <w:spacing w:after="0" w:line="240" w:lineRule="auto"/>
      </w:pPr>
      <w:r>
        <w:separator/>
      </w:r>
    </w:p>
  </w:endnote>
  <w:endnote w:type="continuationSeparator" w:id="0">
    <w:p w:rsidR="00C24B3A" w:rsidRDefault="004D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3A" w:rsidRDefault="004D2FC5">
      <w:pPr>
        <w:spacing w:after="0" w:line="240" w:lineRule="auto"/>
      </w:pPr>
      <w:r>
        <w:separator/>
      </w:r>
    </w:p>
  </w:footnote>
  <w:footnote w:type="continuationSeparator" w:id="0">
    <w:p w:rsidR="00C24B3A" w:rsidRDefault="004D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954" w:rsidRDefault="004D2FC5">
    <w:pPr>
      <w:jc w:val="center"/>
    </w:pPr>
    <w:r>
      <w:rPr>
        <w:noProof/>
        <w:lang w:eastAsia="ja-JP"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7954" w:rsidRDefault="004D2FC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67954" w:rsidRDefault="004D2FC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067954" w:rsidRDefault="000679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67954"/>
    <w:rsid w:val="00291962"/>
    <w:rsid w:val="00337749"/>
    <w:rsid w:val="003D6014"/>
    <w:rsid w:val="004D2FC5"/>
    <w:rsid w:val="005D3217"/>
    <w:rsid w:val="00884609"/>
    <w:rsid w:val="00AA7297"/>
    <w:rsid w:val="00AC43E7"/>
    <w:rsid w:val="00BD2A3A"/>
    <w:rsid w:val="00C24B3A"/>
    <w:rsid w:val="00DE3DC2"/>
    <w:rsid w:val="00E517E2"/>
    <w:rsid w:val="00EF491F"/>
    <w:rsid w:val="00F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4206A-0361-47CA-8EDA-757C184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4471</Words>
  <Characters>24148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Meio Ambiente, de 06/03/2018</vt:lpstr>
    </vt:vector>
  </TitlesOfParts>
  <Company>Senado Federal</Company>
  <LinksUpToDate>false</LinksUpToDate>
  <CharactersWithSpaces>28562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Meio Ambiente, de 06/03/2018</dc:title>
  <dc:subject>Ata de reunião de Comissão do Senado Federal</dc:subject>
  <dc:creator>Maria José Gomes Mello Ribeiro</dc:creator>
  <dc:description>Ata da 1 ª Reunião, Extraordinária, da Comissão de Meio Ambiente, de 06/03/2018 da 4ª Sessão Legislativa Ordinária da 55ª Legislatura, realizada em 06 de Março de 2018, Terça-feira, no Senado Federal, Anexo II, Ala Senador Alexandre Costa, Plenário nº 9.
Arquivo gerado através do sistema Comiss.
Usuário: Maria José Gomes Mello Ribeiro (Maribe). Gerado em: 08/03/2018 10:15:49.</dc:description>
  <cp:lastModifiedBy>Airton Luciano Aragão Júnior</cp:lastModifiedBy>
  <cp:revision>11</cp:revision>
  <cp:lastPrinted>2018-03-13T13:14:00Z</cp:lastPrinted>
  <dcterms:created xsi:type="dcterms:W3CDTF">2018-03-08T13:16:00Z</dcterms:created>
  <dcterms:modified xsi:type="dcterms:W3CDTF">2018-03-13T13:14:00Z</dcterms:modified>
</cp:coreProperties>
</file>