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929" w:rsidRPr="00911127" w:rsidRDefault="00F61A45">
      <w:pPr>
        <w:jc w:val="both"/>
        <w:rPr>
          <w:rFonts w:ascii="ITC Stone Sans Std Medium" w:hAnsi="ITC Stone Sans Std Medium"/>
        </w:rPr>
      </w:pPr>
      <w:r w:rsidRPr="00911127">
        <w:rPr>
          <w:rFonts w:ascii="ITC Stone Sans Std Medium" w:eastAsia="Myriad Pro" w:hAnsi="ITC Stone Sans Std Medium" w:cs="Myriad Pro"/>
          <w:caps/>
        </w:rPr>
        <w:t>ATA DA 27ª REUNIÃO, Extraordinária, DA Comissão de Direitos Humanos e Legislação Participativa DA 3ª SESSÃO LEGISLATIVA Ordinária DA 55ª LEGISLATURA, REALIZADA EM 22 de Maio de 2017, Segunda-feira, NO SENADO FEDERAL, Anexo II, Ala Senador Nilo Coelho, Plenário nº 6.</w:t>
      </w:r>
    </w:p>
    <w:p w:rsidR="005427EC" w:rsidRPr="00911127" w:rsidRDefault="005427EC" w:rsidP="00E13E71">
      <w:pPr>
        <w:jc w:val="both"/>
        <w:rPr>
          <w:rFonts w:ascii="ITC Stone Sans Std Medium" w:eastAsia="Myriad Pro" w:hAnsi="ITC Stone Sans Std Medium" w:cs="Myriad Pro"/>
        </w:rPr>
      </w:pPr>
    </w:p>
    <w:p w:rsidR="00E13E71" w:rsidRPr="00911127" w:rsidRDefault="00F61A45" w:rsidP="00E13E71">
      <w:pPr>
        <w:jc w:val="both"/>
        <w:rPr>
          <w:rFonts w:ascii="ITC Stone Sans Std Medium" w:hAnsi="ITC Stone Sans Std Medium" w:cs="Arial"/>
        </w:rPr>
      </w:pPr>
      <w:r w:rsidRPr="00911127">
        <w:rPr>
          <w:rFonts w:ascii="ITC Stone Sans Std Medium" w:eastAsia="Myriad Pro" w:hAnsi="ITC Stone Sans Std Medium" w:cs="Myriad Pro"/>
        </w:rPr>
        <w:t xml:space="preserve">Às nove horas e vinte e um minutos do dia vinte e dois de maio de dois mil e dezessete, no Anexo II, Ala Senador Nilo Coelho, Plenário nº 6, sob a Presidência do Senador Paulo Paim, reúne-se a Comissão de Direitos Humanos e Legislação Participativa com a presença da Senadora Regina Sousa. Passa-se à apreciação da pauta: </w:t>
      </w:r>
      <w:r w:rsidRPr="00911127">
        <w:rPr>
          <w:rFonts w:ascii="ITC Stone Sans Std Medium" w:eastAsia="Myriad Pro" w:hAnsi="ITC Stone Sans Std Medium" w:cs="Myriad Pro"/>
          <w:b/>
        </w:rPr>
        <w:t>Audiência Pública Interativa</w:t>
      </w:r>
      <w:r w:rsidRPr="00911127">
        <w:rPr>
          <w:rFonts w:ascii="ITC Stone Sans Std Medium" w:eastAsia="Myriad Pro" w:hAnsi="ITC Stone Sans Std Medium" w:cs="Myriad Pro"/>
        </w:rPr>
        <w:t xml:space="preserve">, atendendo ao requerimento RDH 33/2017, de autoria do Senador Paulo Paim. Finalidade: Debater sobre: "Perícia Médica e Revisão dos Benefícios Previdenciários". Participantes: Maria Lucia Lopes da Silva, Professora Adjunta do Departamento de Serviço Social da Universidade de Brasília - UnB, representante do Conselho Federal de Serviço Social; Flávia Rebecca Fernandes Rocha, Representante da Frente de Luta dos Assistentes Sociais Excedentes - FLASE; Marinete Cordeiro Moreira, Assistente Social do INSS; Júlio César Lopes, Representante da Comissão Nacional dos Assistentes Sociais do INSS/FENASPS; Ana Luísa Dal Lago, Representante da Federação Nacional de Sindicato de Trabalhadores em Saúde, Trabalho, Previdência e Assistência Social - FENASPS; Josiane Soares dos Santos, Conselheira do Conselho Federal de Serviço Social - CFESS; </w:t>
      </w:r>
      <w:proofErr w:type="spellStart"/>
      <w:r w:rsidRPr="00911127">
        <w:rPr>
          <w:rFonts w:ascii="ITC Stone Sans Std Medium" w:eastAsia="Myriad Pro" w:hAnsi="ITC Stone Sans Std Medium" w:cs="Myriad Pro"/>
        </w:rPr>
        <w:t>Edivane</w:t>
      </w:r>
      <w:proofErr w:type="spellEnd"/>
      <w:r w:rsidRPr="00911127">
        <w:rPr>
          <w:rFonts w:ascii="ITC Stone Sans Std Medium" w:eastAsia="Myriad Pro" w:hAnsi="ITC Stone Sans Std Medium" w:cs="Myriad Pro"/>
        </w:rPr>
        <w:t xml:space="preserve"> de Jesus, Representante da Comissão Nacional dos Assistentes Sociais do INSS/FENASPS; Jorge OG Vasconcelos, Assistente Social do INSS e representante da Comissão de Assistentes Sociais da FENASPS; Bruno Rodrigo </w:t>
      </w:r>
      <w:proofErr w:type="spellStart"/>
      <w:r w:rsidRPr="00911127">
        <w:rPr>
          <w:rFonts w:ascii="ITC Stone Sans Std Medium" w:eastAsia="Myriad Pro" w:hAnsi="ITC Stone Sans Std Medium" w:cs="Myriad Pro"/>
        </w:rPr>
        <w:t>Mosmann</w:t>
      </w:r>
      <w:proofErr w:type="spellEnd"/>
      <w:r w:rsidRPr="00911127">
        <w:rPr>
          <w:rFonts w:ascii="ITC Stone Sans Std Medium" w:eastAsia="Myriad Pro" w:hAnsi="ITC Stone Sans Std Medium" w:cs="Myriad Pro"/>
        </w:rPr>
        <w:t xml:space="preserve">, Representante da Comissão de Aprovados no Concurso do INSS - CAINSS; Lídia de Jesus, Representante da FENASPS; Patrícia Rodrigues, Representante da Comissão Nacional de Reabilitação Profissional do INSS; </w:t>
      </w:r>
      <w:proofErr w:type="spellStart"/>
      <w:r w:rsidRPr="00911127">
        <w:rPr>
          <w:rFonts w:ascii="ITC Stone Sans Std Medium" w:eastAsia="Myriad Pro" w:hAnsi="ITC Stone Sans Std Medium" w:cs="Myriad Pro"/>
        </w:rPr>
        <w:t>Thaize</w:t>
      </w:r>
      <w:proofErr w:type="spellEnd"/>
      <w:r w:rsidRPr="00911127">
        <w:rPr>
          <w:rFonts w:ascii="ITC Stone Sans Std Medium" w:eastAsia="Myriad Pro" w:hAnsi="ITC Stone Sans Std Medium" w:cs="Myriad Pro"/>
        </w:rPr>
        <w:t xml:space="preserve"> Antunes, Diretora do Sindicato dos Servidores e Trabalhadores Públicos em Saúde, Previdência e Assistência Social do Estado de São Paulo - SINSPREV/SP. Eliana Pires Rocha, Procuradora Regional dos Direitos do Cidadão da Procuradoria da República no Distrito Federal.  Resultado: Audiência Pública realizada em caráter interativo, mediante a participação popular por meio do Portal e-Cidadania (http://www.senado.leg.br/ecidadania) e do Alô Senado (0800 61 22 11).</w:t>
      </w:r>
      <w:r w:rsidR="00E13E71" w:rsidRPr="00911127">
        <w:rPr>
          <w:rFonts w:ascii="ITC Stone Sans Std Medium" w:eastAsia="Myriad Pro" w:hAnsi="ITC Stone Sans Std Medium" w:cs="Myriad Pro"/>
        </w:rPr>
        <w:t xml:space="preserve"> </w:t>
      </w:r>
      <w:r w:rsidR="00F93925" w:rsidRPr="00911127">
        <w:rPr>
          <w:rFonts w:ascii="ITC Stone Sans Std Medium" w:eastAsia="Myriad Pro" w:hAnsi="ITC Stone Sans Std Medium" w:cs="Myriad Pro"/>
        </w:rPr>
        <w:t>F</w:t>
      </w:r>
      <w:r w:rsidR="00F93925">
        <w:rPr>
          <w:rFonts w:ascii="ITC Stone Sans Std Medium" w:eastAsia="Myriad Pro" w:hAnsi="ITC Stone Sans Std Medium" w:cs="Myriad Pro"/>
        </w:rPr>
        <w:t>azem</w:t>
      </w:r>
      <w:r w:rsidR="00F93925" w:rsidRPr="00911127">
        <w:rPr>
          <w:rFonts w:ascii="ITC Stone Sans Std Medium" w:eastAsia="Myriad Pro" w:hAnsi="ITC Stone Sans Std Medium" w:cs="Myriad Pro"/>
        </w:rPr>
        <w:t xml:space="preserve"> uso da palavra </w:t>
      </w:r>
      <w:r w:rsidR="00F93925">
        <w:rPr>
          <w:rFonts w:ascii="ITC Stone Sans Std Medium" w:eastAsia="Myriad Pro" w:hAnsi="ITC Stone Sans Std Medium" w:cs="Myriad Pro"/>
        </w:rPr>
        <w:t xml:space="preserve">o Senador Paulo Paim e </w:t>
      </w:r>
      <w:r w:rsidR="00F93925" w:rsidRPr="00911127">
        <w:rPr>
          <w:rFonts w:ascii="ITC Stone Sans Std Medium" w:eastAsia="Myriad Pro" w:hAnsi="ITC Stone Sans Std Medium" w:cs="Myriad Pro"/>
        </w:rPr>
        <w:t>a Senadora Regina Sousa.</w:t>
      </w:r>
      <w:r w:rsidR="00E13E71" w:rsidRPr="00911127">
        <w:rPr>
          <w:rFonts w:ascii="ITC Stone Sans Std Medium" w:eastAsia="Myriad Pro" w:hAnsi="ITC Stone Sans Std Medium" w:cs="Myriad Pro"/>
        </w:rPr>
        <w:t xml:space="preserve">  </w:t>
      </w:r>
      <w:r w:rsidR="00E13E71" w:rsidRPr="00911127">
        <w:rPr>
          <w:rFonts w:ascii="ITC Stone Sans Std Medium" w:hAnsi="ITC Stone Sans Std Medium" w:cs="Arial"/>
        </w:rPr>
        <w:t>Nada mais havendo a tratar, encerra-se a Reunião às treze horas e seis</w:t>
      </w:r>
      <w:bookmarkStart w:id="0" w:name="_GoBack"/>
      <w:bookmarkEnd w:id="0"/>
      <w:r w:rsidR="00E13E71" w:rsidRPr="00911127">
        <w:rPr>
          <w:rFonts w:ascii="ITC Stone Sans Std Medium" w:hAnsi="ITC Stone Sans Std Medium" w:cs="Arial"/>
        </w:rPr>
        <w:t xml:space="preserve"> minutos; e para constar, eu,</w:t>
      </w:r>
      <w:r w:rsidR="00E13E71" w:rsidRPr="00911127">
        <w:rPr>
          <w:rFonts w:ascii="ITC Stone Sans Std Medium" w:hAnsi="ITC Stone Sans Std Medium" w:cs="Arial"/>
          <w:i/>
        </w:rPr>
        <w:t xml:space="preserve"> </w:t>
      </w:r>
      <w:r w:rsidR="00E13E71" w:rsidRPr="00911127">
        <w:rPr>
          <w:rFonts w:ascii="ITC Stone Sans Std Medium" w:hAnsi="ITC Stone Sans Std Medium" w:cs="Arial"/>
        </w:rPr>
        <w:t xml:space="preserve">Mariana Borges Frizzera Paiva Lyrio, Secretária da Comissão de Direitos Humanos e Legislação Participativa, lavrei a presente Ata que, lida e aprovada, será assinada pelo Senhor </w:t>
      </w:r>
      <w:r w:rsidR="00F93925">
        <w:rPr>
          <w:rFonts w:ascii="ITC Stone Sans Std Medium" w:hAnsi="ITC Stone Sans Std Medium" w:cs="Arial"/>
        </w:rPr>
        <w:t>Vice-</w:t>
      </w:r>
      <w:r w:rsidR="00E13E71" w:rsidRPr="00911127">
        <w:rPr>
          <w:rFonts w:ascii="ITC Stone Sans Std Medium" w:hAnsi="ITC Stone Sans Std Medium" w:cs="Arial"/>
        </w:rPr>
        <w:t>Presidente e publicada no Diário do Senado Federal.</w:t>
      </w:r>
    </w:p>
    <w:p w:rsidR="00337F20" w:rsidRPr="00911127" w:rsidRDefault="00337F20" w:rsidP="00AD2E54">
      <w:pPr>
        <w:spacing w:after="0"/>
        <w:jc w:val="center"/>
        <w:rPr>
          <w:rFonts w:ascii="ITC Stone Sans Std Medium" w:eastAsia="Myriad Pro" w:hAnsi="ITC Stone Sans Std Medium" w:cs="Myriad Pro"/>
          <w:b/>
        </w:rPr>
      </w:pPr>
    </w:p>
    <w:p w:rsidR="007F1929" w:rsidRPr="00911127" w:rsidRDefault="00F61A45" w:rsidP="00AD2E54">
      <w:pPr>
        <w:spacing w:after="0"/>
        <w:jc w:val="center"/>
        <w:rPr>
          <w:rFonts w:ascii="ITC Stone Sans Std Medium" w:hAnsi="ITC Stone Sans Std Medium"/>
        </w:rPr>
      </w:pPr>
      <w:r w:rsidRPr="00911127">
        <w:rPr>
          <w:rFonts w:ascii="ITC Stone Sans Std Medium" w:eastAsia="Myriad Pro" w:hAnsi="ITC Stone Sans Std Medium" w:cs="Myriad Pro"/>
          <w:b/>
        </w:rPr>
        <w:t>Senador Paulo Paim</w:t>
      </w:r>
    </w:p>
    <w:p w:rsidR="007F1929" w:rsidRPr="00911127" w:rsidRDefault="00F61A45" w:rsidP="00AD2E54">
      <w:pPr>
        <w:spacing w:after="0"/>
        <w:jc w:val="center"/>
        <w:rPr>
          <w:rFonts w:ascii="ITC Stone Sans Std Medium" w:hAnsi="ITC Stone Sans Std Medium"/>
        </w:rPr>
      </w:pPr>
      <w:r w:rsidRPr="00911127">
        <w:rPr>
          <w:rFonts w:ascii="ITC Stone Sans Std Medium" w:eastAsia="Myriad Pro" w:hAnsi="ITC Stone Sans Std Medium" w:cs="Myriad Pro"/>
        </w:rPr>
        <w:t>Vice-Presidente da Comissão de Direitos Humanos e Legislação Participativa</w:t>
      </w:r>
    </w:p>
    <w:p w:rsidR="00E13E71" w:rsidRPr="00911127" w:rsidRDefault="00E13E71" w:rsidP="00AD2E54">
      <w:pPr>
        <w:spacing w:after="0"/>
        <w:jc w:val="center"/>
        <w:rPr>
          <w:rFonts w:ascii="ITC Stone Sans Std Medium" w:eastAsia="Myriad Pro" w:hAnsi="ITC Stone Sans Std Medium" w:cs="Myriad Pro"/>
        </w:rPr>
      </w:pPr>
    </w:p>
    <w:p w:rsidR="007F1929" w:rsidRPr="00911127" w:rsidRDefault="00F61A45" w:rsidP="00AD2E54">
      <w:pPr>
        <w:spacing w:after="0"/>
        <w:jc w:val="center"/>
        <w:rPr>
          <w:rFonts w:ascii="ITC Stone Sans Std Medium" w:hAnsi="ITC Stone Sans Std Medium"/>
        </w:rPr>
      </w:pPr>
      <w:r w:rsidRPr="00911127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7F1929" w:rsidRPr="00911127" w:rsidRDefault="00F93925" w:rsidP="00AD2E54">
      <w:pPr>
        <w:spacing w:after="0"/>
        <w:jc w:val="center"/>
        <w:rPr>
          <w:rFonts w:ascii="ITC Stone Sans Std Medium" w:hAnsi="ITC Stone Sans Std Medium"/>
        </w:rPr>
      </w:pPr>
      <w:hyperlink r:id="rId6">
        <w:r w:rsidR="00F61A45" w:rsidRPr="00911127">
          <w:rPr>
            <w:rFonts w:ascii="ITC Stone Sans Std Medium" w:hAnsi="ITC Stone Sans Std Medium"/>
          </w:rPr>
          <w:t>http://www12.senado.leg.br/multimidia/eventos/2017/05/22</w:t>
        </w:r>
      </w:hyperlink>
    </w:p>
    <w:sectPr w:rsidR="007F1929" w:rsidRPr="00911127" w:rsidSect="00AD2E54">
      <w:headerReference w:type="default" r:id="rId7"/>
      <w:pgSz w:w="12240" w:h="15840"/>
      <w:pgMar w:top="150" w:right="1440" w:bottom="56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0FF" w:rsidRDefault="00F61A45">
      <w:pPr>
        <w:spacing w:after="0" w:line="240" w:lineRule="auto"/>
      </w:pPr>
      <w:r>
        <w:separator/>
      </w:r>
    </w:p>
  </w:endnote>
  <w:endnote w:type="continuationSeparator" w:id="0">
    <w:p w:rsidR="003000FF" w:rsidRDefault="00F61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0FF" w:rsidRDefault="00F61A45">
      <w:pPr>
        <w:spacing w:after="0" w:line="240" w:lineRule="auto"/>
      </w:pPr>
      <w:r>
        <w:separator/>
      </w:r>
    </w:p>
  </w:footnote>
  <w:footnote w:type="continuationSeparator" w:id="0">
    <w:p w:rsidR="003000FF" w:rsidRDefault="00F61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929" w:rsidRDefault="00F61A4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6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F1929" w:rsidRDefault="00F61A45">
    <w:pPr>
      <w:jc w:val="center"/>
    </w:pPr>
    <w:r>
      <w:rPr>
        <w:sz w:val="16"/>
      </w:rPr>
      <w:t>SENADO FEDERAL</w:t>
    </w:r>
  </w:p>
  <w:p w:rsidR="007F1929" w:rsidRDefault="00F61A45">
    <w:pPr>
      <w:jc w:val="center"/>
    </w:pPr>
    <w:r>
      <w:rPr>
        <w:sz w:val="16"/>
      </w:rPr>
      <w:t>SECRETARIA-GERAL DA MESA</w:t>
    </w:r>
  </w:p>
  <w:p w:rsidR="007F1929" w:rsidRDefault="007F192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929"/>
    <w:rsid w:val="00072C07"/>
    <w:rsid w:val="0019731E"/>
    <w:rsid w:val="003000FF"/>
    <w:rsid w:val="00337F20"/>
    <w:rsid w:val="005427EC"/>
    <w:rsid w:val="007F1929"/>
    <w:rsid w:val="00911127"/>
    <w:rsid w:val="00AD2E54"/>
    <w:rsid w:val="00E13E71"/>
    <w:rsid w:val="00F61A45"/>
    <w:rsid w:val="00F9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DE59B8-A752-4427-86C5-AE7476177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D2E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2E54"/>
  </w:style>
  <w:style w:type="paragraph" w:styleId="Rodap">
    <w:name w:val="footer"/>
    <w:basedOn w:val="Normal"/>
    <w:link w:val="RodapChar"/>
    <w:uiPriority w:val="99"/>
    <w:unhideWhenUsed/>
    <w:rsid w:val="00AD2E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2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5/2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477</Words>
  <Characters>2578</Characters>
  <Application>Microsoft Office Word</Application>
  <DocSecurity>0</DocSecurity>
  <Lines>21</Lines>
  <Paragraphs>6</Paragraphs>
  <ScaleCrop>false</ScaleCrop>
  <Company>Senado Federal</Company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27 ª Reunião, Extraordinária, da Comissão de Direitos Humanos e Legislação Participativa, de 22/05/2017</dc:title>
  <dc:subject>Ata de reunião de Comissão do Senado Federal</dc:subject>
  <dc:creator>Silvana Egídio Mendonça Costa</dc:creator>
  <dc:description>Ata da 27 ª Reunião, Extraordinária, da Comissão de Direitos Humanos e Legislação Participativa, de 22/05/2017 da 3ª Sessão Legislativa Ordinária da 55ª Legislatura, realizada em 22 de Maio de 2017, Segunda-feira, no Senado Federal, Anexo II, Ala Senador Nilo Coelho, Plenário nº 6.
Arquivo gerado através do sistema Comiss.
Usuário: Silvana Egídio Mendonça Costa (segidio). Gerado em: 22/05/2017 13:11:50.</dc:description>
  <cp:lastModifiedBy>Mariana Borges Frizzera Paiva Lyrio</cp:lastModifiedBy>
  <cp:revision>10</cp:revision>
  <dcterms:created xsi:type="dcterms:W3CDTF">2017-05-22T16:14:00Z</dcterms:created>
  <dcterms:modified xsi:type="dcterms:W3CDTF">2017-07-07T20:07:00Z</dcterms:modified>
</cp:coreProperties>
</file>