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384" w:rsidRPr="00CF6C58" w:rsidRDefault="00CF6C58">
      <w:pPr>
        <w:jc w:val="both"/>
        <w:rPr>
          <w:rFonts w:ascii="ITC Stone Sans Std Medium" w:hAnsi="ITC Stone Sans Std Medium" w:cs="Arial"/>
        </w:rPr>
      </w:pPr>
      <w:r w:rsidRPr="00CF6C58">
        <w:rPr>
          <w:rFonts w:ascii="ITC Stone Sans Std Medium" w:hAnsi="ITC Stone Sans Std Medium" w:cs="Arial"/>
        </w:rPr>
        <w:t>ATA DA 66ª REUNIÃO, EXTRAORDINÁRIA, DA COMISSÃO DE DIREITOS HUMANOS E LEGISLAÇÃO PARTICIPATIVA DA 3ª SESSÃO LEGISLATIVA ORDINÁRIA DA 55ª LEGISLATURA, REALIZADA EM 19 DE SETEMBRO DE 2017, TERÇA-FEIRA, NO SENADO FEDERAL, ANEXO II, ALA SENADOR NILO COELHO, PLENÁRIO Nº 6.</w:t>
      </w:r>
    </w:p>
    <w:p w:rsidR="00C40384" w:rsidRPr="00CF6C58" w:rsidRDefault="00C40384" w:rsidP="00CF6C58">
      <w:pPr>
        <w:jc w:val="both"/>
        <w:rPr>
          <w:rFonts w:ascii="ITC Stone Sans Std Medium" w:hAnsi="ITC Stone Sans Std Medium" w:cs="Arial"/>
        </w:rPr>
      </w:pPr>
    </w:p>
    <w:p w:rsidR="00CF6C58" w:rsidRPr="00987025" w:rsidRDefault="00060677" w:rsidP="00CF6C58">
      <w:pPr>
        <w:jc w:val="both"/>
        <w:rPr>
          <w:rFonts w:ascii="ITC Stone Sans Std Medium" w:hAnsi="ITC Stone Sans Std Medium" w:cs="Arial"/>
        </w:rPr>
      </w:pPr>
      <w:r w:rsidRPr="00CF6C58">
        <w:rPr>
          <w:rFonts w:ascii="ITC Stone Sans Std Medium" w:hAnsi="ITC Stone Sans Std Medium" w:cs="Arial"/>
        </w:rPr>
        <w:t xml:space="preserve">Às dez horas e quatro minutos do dia dezenove de setembro de dois mil e dezessete, no Anexo II, Ala Senador Nilo Coelho, </w:t>
      </w:r>
      <w:proofErr w:type="gramStart"/>
      <w:r w:rsidRPr="00CF6C58">
        <w:rPr>
          <w:rFonts w:ascii="ITC Stone Sans Std Medium" w:hAnsi="ITC Stone Sans Std Medium" w:cs="Arial"/>
        </w:rPr>
        <w:t>Plenário</w:t>
      </w:r>
      <w:proofErr w:type="gramEnd"/>
      <w:r w:rsidRPr="00CF6C58">
        <w:rPr>
          <w:rFonts w:ascii="ITC Stone Sans Std Medium" w:hAnsi="ITC Stone Sans Std Medium" w:cs="Arial"/>
        </w:rPr>
        <w:t xml:space="preserve"> nº 6, sob as Presidências dos Senadores Regina Sousa e José Medeiros, reúne-se a Comissão de Direitos Humanos e Legislação Participativa com a presença dos Senadores Hélio José, Valdir Raupp, Paulo Paim, Telmário Mota, Wellington Fagundes</w:t>
      </w:r>
      <w:r w:rsidR="00CF6C58">
        <w:rPr>
          <w:rFonts w:ascii="ITC Stone Sans Std Medium" w:hAnsi="ITC Stone Sans Std Medium" w:cs="Arial"/>
        </w:rPr>
        <w:t xml:space="preserve"> e dos Senadores não membros</w:t>
      </w:r>
      <w:r w:rsidRPr="00CF6C58">
        <w:rPr>
          <w:rFonts w:ascii="ITC Stone Sans Std Medium" w:hAnsi="ITC Stone Sans Std Medium" w:cs="Arial"/>
        </w:rPr>
        <w:t xml:space="preserve">, José Pimentel, Flexa Ribeiro, Ataídes Oliveira e Jorge Viana. Passa-se à apreciação da pauta: Audiência Pública Interativa, atendendo aos requerimentos RDH 73/2017, de autoria do Senador José Medeiros. Finalidade: Debater a Sugestão nº 11, de 2016, que recomenda apresentação de projeto de lei para alterar a Lei nº 8.080, de 19 de setembro de 1990, que dispõe sobre as condições para a promoção, proteção e recuperação da saúde, a organização e o funcionamento dos serviços correspondentes e dá outras providências, com o objetivo de assegurar celeridade na realização de procedimentos indicados no âmbito do Sistema Único de Saúde (SUS). Participantes: Pedro Paulo Gandra Torres, Defensor Público Federal - Membro do Grupo de Trabalho Saúde da Defensoria Pública da União - DPU; Tiago Farina Matos, Advogado Sanitarista - Diretor Jurídico e </w:t>
      </w:r>
      <w:proofErr w:type="spellStart"/>
      <w:r w:rsidRPr="00CF6C58">
        <w:rPr>
          <w:rFonts w:ascii="ITC Stone Sans Std Medium" w:hAnsi="ITC Stone Sans Std Medium" w:cs="Arial"/>
        </w:rPr>
        <w:t>Advocacy</w:t>
      </w:r>
      <w:proofErr w:type="spellEnd"/>
      <w:r w:rsidRPr="00CF6C58">
        <w:rPr>
          <w:rFonts w:ascii="ITC Stone Sans Std Medium" w:hAnsi="ITC Stone Sans Std Medium" w:cs="Arial"/>
        </w:rPr>
        <w:t xml:space="preserve"> do Instituto </w:t>
      </w:r>
      <w:proofErr w:type="spellStart"/>
      <w:r w:rsidRPr="00CF6C58">
        <w:rPr>
          <w:rFonts w:ascii="ITC Stone Sans Std Medium" w:hAnsi="ITC Stone Sans Std Medium" w:cs="Arial"/>
        </w:rPr>
        <w:t>Oncoguia</w:t>
      </w:r>
      <w:proofErr w:type="spellEnd"/>
      <w:r>
        <w:rPr>
          <w:rFonts w:ascii="ITC Stone Sans Std Medium" w:hAnsi="ITC Stone Sans Std Medium" w:cs="Arial"/>
        </w:rPr>
        <w:t>; e</w:t>
      </w:r>
      <w:r w:rsidRPr="00CF6C58">
        <w:rPr>
          <w:rFonts w:ascii="ITC Stone Sans Std Medium" w:hAnsi="ITC Stone Sans Std Medium" w:cs="Arial"/>
        </w:rPr>
        <w:t xml:space="preserve"> Jorge Luiz Osório, Coordenador da Regulação da Secretaria Municipal de Saúde de Porto Alegre - RS. </w:t>
      </w:r>
      <w:r w:rsidR="00CF6C58">
        <w:rPr>
          <w:rFonts w:ascii="ITC Stone Sans Std Medium" w:hAnsi="ITC Stone Sans Std Medium" w:cs="Arial"/>
        </w:rPr>
        <w:t>Às dez horas e dez minutos a Senadora Regina Sousa passa a presidência ao Senador José Medeiros. Fazem uso da palavra a Senadora Regina Sousa e o Senador José Medeiros.</w:t>
      </w:r>
      <w:r w:rsidRPr="00CF6C58">
        <w:rPr>
          <w:rFonts w:ascii="ITC Stone Sans Std Medium" w:hAnsi="ITC Stone Sans Std Medium" w:cs="Arial"/>
        </w:rPr>
        <w:t xml:space="preserve"> Resultado: Audiência Pública realizada em caráter interativo, mediante a participação popular por meio do Portal e-Cidadania (http://www.senado.leg.br/ecidadania) e do Alô Senado (0800 61 22 11). Nada mais havendo a tratar, encerra-se a reunião às onze horas e vinte e sete minutos</w:t>
      </w:r>
      <w:r w:rsidR="00CF6C58">
        <w:rPr>
          <w:rFonts w:ascii="ITC Stone Sans Std Medium" w:hAnsi="ITC Stone Sans Std Medium" w:cs="Arial"/>
        </w:rPr>
        <w:t>;</w:t>
      </w:r>
      <w:r w:rsidR="00CF6C58" w:rsidRPr="00987025">
        <w:rPr>
          <w:rFonts w:ascii="ITC Stone Sans Std Medium" w:hAnsi="ITC Stone Sans Std Medium" w:cs="Arial"/>
        </w:rPr>
        <w:t xml:space="preserve"> eu,</w:t>
      </w:r>
      <w:r w:rsidR="00CF6C58" w:rsidRPr="00A34716">
        <w:rPr>
          <w:rFonts w:ascii="ITC Stone Sans Std Medium" w:hAnsi="ITC Stone Sans Std Medium" w:cs="Arial"/>
        </w:rPr>
        <w:t xml:space="preserve"> </w:t>
      </w:r>
      <w:r w:rsidR="00CF6C58">
        <w:rPr>
          <w:rFonts w:ascii="ITC Stone Sans Std Medium" w:hAnsi="ITC Stone Sans Std Medium" w:cs="Arial"/>
        </w:rPr>
        <w:t>Christiano de Oliveira Emery, Secretário</w:t>
      </w:r>
      <w:r w:rsidR="00CF6C58" w:rsidRPr="00987025">
        <w:rPr>
          <w:rFonts w:ascii="ITC Stone Sans Std Medium" w:hAnsi="ITC Stone Sans Std Medium" w:cs="Arial"/>
        </w:rPr>
        <w:t xml:space="preserve"> </w:t>
      </w:r>
      <w:r w:rsidR="00CF6C58">
        <w:rPr>
          <w:rFonts w:ascii="ITC Stone Sans Std Medium" w:hAnsi="ITC Stone Sans Std Medium" w:cs="Arial"/>
        </w:rPr>
        <w:t xml:space="preserve">Adjunto </w:t>
      </w:r>
      <w:r w:rsidR="00CF6C58" w:rsidRPr="00987025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 w:rsidR="00CF6C58">
        <w:rPr>
          <w:rFonts w:ascii="ITC Stone Sans Std Medium" w:hAnsi="ITC Stone Sans Std Medium" w:cs="Arial"/>
        </w:rPr>
        <w:t>o</w:t>
      </w:r>
      <w:r w:rsidR="00CF6C58" w:rsidRPr="00987025">
        <w:rPr>
          <w:rFonts w:ascii="ITC Stone Sans Std Medium" w:hAnsi="ITC Stone Sans Std Medium" w:cs="Arial"/>
        </w:rPr>
        <w:t xml:space="preserve"> Senhor Presidente e publicada no Diário do Senado Federal, juntamente com a íntegra das notas taquigráficas.</w:t>
      </w:r>
    </w:p>
    <w:p w:rsidR="00C40384" w:rsidRPr="00CF6C58" w:rsidRDefault="00C40384" w:rsidP="00CF6C58">
      <w:pPr>
        <w:jc w:val="both"/>
        <w:rPr>
          <w:rFonts w:ascii="ITC Stone Sans Std Medium" w:hAnsi="ITC Stone Sans Std Medium" w:cs="Arial"/>
        </w:rPr>
      </w:pPr>
    </w:p>
    <w:p w:rsidR="00C40384" w:rsidRPr="00CF6C58" w:rsidRDefault="00060677" w:rsidP="00CF6C58">
      <w:pPr>
        <w:jc w:val="center"/>
        <w:rPr>
          <w:rFonts w:ascii="ITC Stone Sans Std Medium" w:hAnsi="ITC Stone Sans Std Medium" w:cs="Arial"/>
          <w:b/>
        </w:rPr>
      </w:pPr>
      <w:r w:rsidRPr="00CF6C58">
        <w:rPr>
          <w:rFonts w:ascii="ITC Stone Sans Std Medium" w:hAnsi="ITC Stone Sans Std Medium" w:cs="Arial"/>
          <w:b/>
        </w:rPr>
        <w:t>Senadora Regina Sousa</w:t>
      </w:r>
    </w:p>
    <w:p w:rsidR="00C40384" w:rsidRPr="00CF6C58" w:rsidRDefault="00060677" w:rsidP="00CF6C58">
      <w:pPr>
        <w:jc w:val="center"/>
        <w:rPr>
          <w:rFonts w:ascii="ITC Stone Sans Std Medium" w:hAnsi="ITC Stone Sans Std Medium" w:cs="Arial"/>
        </w:rPr>
      </w:pPr>
      <w:r w:rsidRPr="00CF6C58">
        <w:rPr>
          <w:rFonts w:ascii="ITC Stone Sans Std Medium" w:hAnsi="ITC Stone Sans Std Medium" w:cs="Arial"/>
        </w:rPr>
        <w:t>Presidente da Comissão de Direitos Humanos e Legislação Participativa</w:t>
      </w:r>
    </w:p>
    <w:p w:rsidR="00C40384" w:rsidRPr="00CF6C58" w:rsidRDefault="00C40384" w:rsidP="00CF6C58">
      <w:pPr>
        <w:jc w:val="center"/>
        <w:rPr>
          <w:rFonts w:ascii="ITC Stone Sans Std Medium" w:hAnsi="ITC Stone Sans Std Medium" w:cs="Arial"/>
        </w:rPr>
      </w:pPr>
    </w:p>
    <w:p w:rsidR="00C40384" w:rsidRPr="00CF6C58" w:rsidRDefault="00060677" w:rsidP="00CF6C58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  <w:r w:rsidRPr="00CF6C58">
        <w:rPr>
          <w:rFonts w:ascii="ITC Stone Sans Std Medium" w:hAnsi="ITC Stone Sans Std Medium" w:cs="Arial"/>
        </w:rPr>
        <w:t>Esta reunião está disponível em áudio e vídeo no link abaixo:</w:t>
      </w:r>
    </w:p>
    <w:p w:rsidR="00C40384" w:rsidRPr="00CF6C58" w:rsidRDefault="0048762E" w:rsidP="00CF6C58">
      <w:pPr>
        <w:jc w:val="center"/>
        <w:rPr>
          <w:rFonts w:ascii="ITC Stone Sans Std Medium" w:hAnsi="ITC Stone Sans Std Medium" w:cs="Arial"/>
        </w:rPr>
      </w:pPr>
      <w:hyperlink r:id="rId6">
        <w:r w:rsidR="00060677" w:rsidRPr="00CF6C58">
          <w:rPr>
            <w:rFonts w:ascii="ITC Stone Sans Std Medium" w:hAnsi="ITC Stone Sans Std Medium" w:cs="Arial"/>
          </w:rPr>
          <w:t>http://www12.senado.leg.br/multimidia/eventos/2017/09/19</w:t>
        </w:r>
      </w:hyperlink>
    </w:p>
    <w:sectPr w:rsidR="00C40384" w:rsidRPr="00CF6C58" w:rsidSect="0048762E">
      <w:headerReference w:type="default" r:id="rId7"/>
      <w:pgSz w:w="12240" w:h="15840"/>
      <w:pgMar w:top="147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677" w:rsidRDefault="00060677">
      <w:pPr>
        <w:spacing w:after="0" w:line="240" w:lineRule="auto"/>
      </w:pPr>
      <w:r>
        <w:separator/>
      </w:r>
    </w:p>
  </w:endnote>
  <w:endnote w:type="continuationSeparator" w:id="0">
    <w:p w:rsidR="00060677" w:rsidRDefault="0006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677" w:rsidRDefault="00060677">
      <w:pPr>
        <w:spacing w:after="0" w:line="240" w:lineRule="auto"/>
      </w:pPr>
      <w:r>
        <w:separator/>
      </w:r>
    </w:p>
  </w:footnote>
  <w:footnote w:type="continuationSeparator" w:id="0">
    <w:p w:rsidR="00060677" w:rsidRDefault="00060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677" w:rsidRDefault="0006067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4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0677" w:rsidRDefault="00060677">
    <w:pPr>
      <w:jc w:val="center"/>
    </w:pPr>
    <w:r>
      <w:rPr>
        <w:sz w:val="16"/>
      </w:rPr>
      <w:t>SENADO FEDERAL</w:t>
    </w:r>
  </w:p>
  <w:p w:rsidR="00060677" w:rsidRDefault="00060677">
    <w:pPr>
      <w:jc w:val="center"/>
    </w:pPr>
    <w:r>
      <w:rPr>
        <w:sz w:val="16"/>
      </w:rPr>
      <w:t>SECRETARIA-GERAL DA MESA</w:t>
    </w:r>
  </w:p>
  <w:p w:rsidR="00060677" w:rsidRDefault="000606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84"/>
    <w:rsid w:val="00060677"/>
    <w:rsid w:val="0048762E"/>
    <w:rsid w:val="00C174DE"/>
    <w:rsid w:val="00C40384"/>
    <w:rsid w:val="00C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3EF79-D238-49BF-95DA-1B0B7D72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9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66 ª Reunião, Extraordinária, da Comissão de Direitos Humanos e Legislação Participativa, de 19/09/2017</vt:lpstr>
    </vt:vector>
  </TitlesOfParts>
  <Company>Senado Federal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66 ª Reunião, Extraordinária, da Comissão de Direitos Humanos e Legislação Participativa, de 19/09/2017</dc:title>
  <dc:subject>Ata de reunião de Comissão do Senado Federal</dc:subject>
  <dc:creator>Silvana Egídio Mendonça Costa</dc:creator>
  <dc:description>Ata da 66 ª Reunião, Extraordinária, da Comissão de Direitos Humanos e Legislação Participativa, de 19/09/2017 da 3ª Sessão Legislativa Ordinária da 55ª Legislatura, realizada em 19 de Setembro de 2017, Terça-feira, no Senado Federal, Anexo II, Ala Senador Nilo Coelho, Plenário nº 6.
Arquivo gerado através do sistema Comiss.
Usuário: Silvana Egídio Mendonça Costa (segidio). Gerado em: 19/09/2017 12:06:05.</dc:description>
  <cp:lastModifiedBy>Mariana Borges Frizzera Paiva Lyrio</cp:lastModifiedBy>
  <cp:revision>4</cp:revision>
  <dcterms:created xsi:type="dcterms:W3CDTF">2017-09-19T15:13:00Z</dcterms:created>
  <dcterms:modified xsi:type="dcterms:W3CDTF">2017-11-07T21:20:00Z</dcterms:modified>
</cp:coreProperties>
</file>