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D41" w:rsidRPr="005E7E87" w:rsidRDefault="001C1D41" w:rsidP="00A1599E">
      <w:pPr>
        <w:jc w:val="both"/>
        <w:rPr>
          <w:b/>
          <w:sz w:val="28"/>
          <w:szCs w:val="28"/>
        </w:rPr>
      </w:pPr>
    </w:p>
    <w:p w:rsidR="001C1D41" w:rsidRPr="005E7E87" w:rsidRDefault="001C1D41" w:rsidP="00A1599E">
      <w:pPr>
        <w:jc w:val="both"/>
        <w:rPr>
          <w:b/>
          <w:sz w:val="28"/>
          <w:szCs w:val="28"/>
        </w:rPr>
      </w:pPr>
    </w:p>
    <w:p w:rsidR="001C1D41" w:rsidRPr="005E7E87" w:rsidRDefault="001C1D41" w:rsidP="00A1599E">
      <w:pPr>
        <w:jc w:val="both"/>
        <w:rPr>
          <w:b/>
          <w:sz w:val="28"/>
          <w:szCs w:val="28"/>
        </w:rPr>
      </w:pPr>
    </w:p>
    <w:p w:rsidR="001C1D41" w:rsidRPr="005E7E87" w:rsidRDefault="001C1D41" w:rsidP="00CA774B">
      <w:pPr>
        <w:jc w:val="both"/>
        <w:rPr>
          <w:sz w:val="28"/>
          <w:szCs w:val="28"/>
          <w:highlight w:val="red"/>
        </w:rPr>
      </w:pPr>
      <w:r w:rsidRPr="005E7E87">
        <w:rPr>
          <w:sz w:val="28"/>
          <w:szCs w:val="28"/>
        </w:rPr>
        <w:br/>
        <w:t>Comissão Parlamentar de Inquérito, criada nos termos do Requerimento nº 811, de 2013, destinada a investigar a denúncia de existência de um sistema de espionagem estruturado pelo governo dos Estados Unidos com o objetivo de monitorar emails, ligações telefônicas, dados digitais, além de outras formas de captar informações privilegiadas ou protegidas pela Constituição Federal.</w:t>
      </w:r>
    </w:p>
    <w:p w:rsidR="001C1D41" w:rsidRPr="005E7E87" w:rsidRDefault="001C1D41">
      <w:pPr>
        <w:jc w:val="center"/>
        <w:rPr>
          <w:sz w:val="28"/>
          <w:szCs w:val="28"/>
          <w:highlight w:val="red"/>
        </w:rPr>
      </w:pPr>
    </w:p>
    <w:p w:rsidR="001C1D41" w:rsidRPr="005E7E87" w:rsidRDefault="001C1D41">
      <w:pPr>
        <w:pStyle w:val="Ttulo6"/>
        <w:rPr>
          <w:color w:val="000000"/>
        </w:rPr>
      </w:pPr>
    </w:p>
    <w:p w:rsidR="001C1D41" w:rsidRPr="005E7E87" w:rsidRDefault="001C1D41">
      <w:pPr>
        <w:pStyle w:val="Ttulo6"/>
        <w:rPr>
          <w:color w:val="000000"/>
        </w:rPr>
      </w:pPr>
      <w:r w:rsidRPr="005E7E87">
        <w:rPr>
          <w:color w:val="000000"/>
        </w:rPr>
        <w:t>ATA DA 13ª REUNIÃO</w:t>
      </w:r>
    </w:p>
    <w:p w:rsidR="001C1D41" w:rsidRPr="005E7E87" w:rsidRDefault="001C1D41">
      <w:pPr>
        <w:jc w:val="both"/>
        <w:rPr>
          <w:sz w:val="28"/>
          <w:szCs w:val="28"/>
          <w:highlight w:val="red"/>
        </w:rPr>
      </w:pPr>
    </w:p>
    <w:p w:rsidR="001C1D41" w:rsidRPr="005E7E87" w:rsidRDefault="001C1D41">
      <w:pPr>
        <w:jc w:val="both"/>
        <w:rPr>
          <w:sz w:val="28"/>
          <w:szCs w:val="28"/>
          <w:highlight w:val="red"/>
        </w:rPr>
      </w:pPr>
    </w:p>
    <w:p w:rsidR="001C1D41" w:rsidRPr="005E7E87" w:rsidRDefault="001C1D41" w:rsidP="00BB6A6F">
      <w:pPr>
        <w:pStyle w:val="Normal-Escriba"/>
        <w:rPr>
          <w:rFonts w:ascii="Times New Roman" w:hAnsi="Times New Roman" w:cs="Times New Roman"/>
          <w:bCs/>
          <w:sz w:val="28"/>
          <w:szCs w:val="28"/>
        </w:rPr>
      </w:pPr>
      <w:r w:rsidRPr="005E7E87">
        <w:rPr>
          <w:rFonts w:ascii="Times New Roman" w:hAnsi="Times New Roman" w:cs="Times New Roman"/>
          <w:sz w:val="28"/>
          <w:szCs w:val="28"/>
        </w:rPr>
        <w:t>Ata Circunstanciada da 13ª Reunião, realizada em 10 de dezembro de 2013, às 11 horas e 47 minutos, na Sala nº 13 da Ala Senador Alexandre Costa</w:t>
      </w:r>
      <w:r w:rsidRPr="005E7E87">
        <w:rPr>
          <w:rFonts w:ascii="Times New Roman" w:hAnsi="Times New Roman" w:cs="Times New Roman"/>
          <w:bCs/>
          <w:sz w:val="28"/>
          <w:szCs w:val="28"/>
        </w:rPr>
        <w:t>. O</w:t>
      </w:r>
      <w:r w:rsidRPr="005E7E87">
        <w:rPr>
          <w:rFonts w:ascii="Times New Roman" w:hAnsi="Times New Roman" w:cs="Times New Roman"/>
          <w:sz w:val="28"/>
          <w:szCs w:val="28"/>
        </w:rPr>
        <w:t xml:space="preserve">corrida sob a Presidência da Senadora </w:t>
      </w:r>
      <w:r w:rsidRPr="005E7E87">
        <w:rPr>
          <w:rFonts w:ascii="Times New Roman" w:hAnsi="Times New Roman" w:cs="Times New Roman"/>
          <w:b/>
          <w:bCs/>
          <w:sz w:val="28"/>
          <w:szCs w:val="28"/>
        </w:rPr>
        <w:t xml:space="preserve">Vanessa </w:t>
      </w:r>
      <w:proofErr w:type="spellStart"/>
      <w:r w:rsidRPr="005E7E87">
        <w:rPr>
          <w:rFonts w:ascii="Times New Roman" w:hAnsi="Times New Roman" w:cs="Times New Roman"/>
          <w:b/>
          <w:bCs/>
          <w:sz w:val="28"/>
          <w:szCs w:val="28"/>
        </w:rPr>
        <w:t>Grazziotin</w:t>
      </w:r>
      <w:proofErr w:type="spellEnd"/>
      <w:r w:rsidRPr="005E7E87">
        <w:rPr>
          <w:rFonts w:ascii="Times New Roman" w:hAnsi="Times New Roman" w:cs="Times New Roman"/>
          <w:b/>
          <w:bCs/>
          <w:sz w:val="28"/>
          <w:szCs w:val="28"/>
        </w:rPr>
        <w:t xml:space="preserve"> (PCdoB/AM) </w:t>
      </w:r>
      <w:r w:rsidRPr="005E7E87">
        <w:rPr>
          <w:rFonts w:ascii="Times New Roman" w:hAnsi="Times New Roman" w:cs="Times New Roman"/>
          <w:sz w:val="28"/>
          <w:szCs w:val="28"/>
        </w:rPr>
        <w:t xml:space="preserve">e com a presença dos Senadores </w:t>
      </w:r>
      <w:r w:rsidRPr="005E7E87">
        <w:rPr>
          <w:rFonts w:ascii="Times New Roman" w:hAnsi="Times New Roman" w:cs="Times New Roman"/>
          <w:b/>
          <w:sz w:val="28"/>
          <w:szCs w:val="28"/>
        </w:rPr>
        <w:t xml:space="preserve">Roberto Requião (PMDB/PR), Ricardo </w:t>
      </w:r>
      <w:proofErr w:type="spellStart"/>
      <w:r w:rsidRPr="005E7E87">
        <w:rPr>
          <w:rFonts w:ascii="Times New Roman" w:hAnsi="Times New Roman" w:cs="Times New Roman"/>
          <w:b/>
          <w:sz w:val="28"/>
          <w:szCs w:val="28"/>
        </w:rPr>
        <w:t>Ferraço</w:t>
      </w:r>
      <w:proofErr w:type="spellEnd"/>
      <w:r w:rsidRPr="005E7E87">
        <w:rPr>
          <w:rFonts w:ascii="Times New Roman" w:hAnsi="Times New Roman" w:cs="Times New Roman"/>
          <w:b/>
          <w:sz w:val="28"/>
          <w:szCs w:val="28"/>
        </w:rPr>
        <w:t xml:space="preserve"> (PMDB/ES), Walter Pinheiro (PT/BA), Pedro Taques (PDT/MT), Eduardo Amorim (PSC/SE), </w:t>
      </w:r>
      <w:proofErr w:type="spellStart"/>
      <w:r w:rsidRPr="005E7E87">
        <w:rPr>
          <w:rFonts w:ascii="Times New Roman" w:hAnsi="Times New Roman" w:cs="Times New Roman"/>
          <w:b/>
          <w:bCs/>
          <w:sz w:val="28"/>
          <w:szCs w:val="28"/>
        </w:rPr>
        <w:t>Eunício</w:t>
      </w:r>
      <w:proofErr w:type="spellEnd"/>
      <w:r w:rsidRPr="005E7E87">
        <w:rPr>
          <w:rFonts w:ascii="Times New Roman" w:hAnsi="Times New Roman" w:cs="Times New Roman"/>
          <w:b/>
          <w:bCs/>
          <w:sz w:val="28"/>
          <w:szCs w:val="28"/>
        </w:rPr>
        <w:t xml:space="preserve"> Oliveira (PMDB/CE) e Eduardo Suplicy (PT/SP) e Roberto Requião (PMDB/PR). </w:t>
      </w:r>
      <w:r w:rsidRPr="005E7E87">
        <w:rPr>
          <w:rFonts w:ascii="Times New Roman" w:hAnsi="Times New Roman" w:cs="Times New Roman"/>
          <w:bCs/>
          <w:sz w:val="28"/>
          <w:szCs w:val="28"/>
        </w:rPr>
        <w:t xml:space="preserve">Deixaram de comparecer os Senadores: </w:t>
      </w:r>
      <w:r w:rsidRPr="005E7E87">
        <w:rPr>
          <w:rFonts w:ascii="Times New Roman" w:hAnsi="Times New Roman" w:cs="Times New Roman"/>
          <w:b/>
          <w:bCs/>
          <w:sz w:val="28"/>
          <w:szCs w:val="28"/>
        </w:rPr>
        <w:t xml:space="preserve">Benedito de Lira (PP/AL), Sérgio Petecão (PSD/AC) e Aníbal Diniz (PT/AC). </w:t>
      </w:r>
      <w:r w:rsidRPr="005E7E87">
        <w:rPr>
          <w:rFonts w:ascii="Times New Roman" w:hAnsi="Times New Roman" w:cs="Times New Roman"/>
          <w:bCs/>
          <w:sz w:val="28"/>
          <w:szCs w:val="28"/>
        </w:rPr>
        <w:t>Na ocasião foram aprovados os seguintes requerimentos:</w:t>
      </w:r>
    </w:p>
    <w:p w:rsidR="001C1D41" w:rsidRPr="005E7E87" w:rsidRDefault="001C1D41" w:rsidP="00BB6A6F">
      <w:pPr>
        <w:pStyle w:val="Normal-Escriba"/>
        <w:rPr>
          <w:rFonts w:ascii="Times New Roman" w:hAnsi="Times New Roman" w:cs="Times New Roman"/>
          <w:bCs/>
          <w:sz w:val="28"/>
          <w:szCs w:val="28"/>
        </w:rPr>
      </w:pPr>
    </w:p>
    <w:p w:rsidR="001C1D41" w:rsidRPr="005E7E87" w:rsidRDefault="001C1D41" w:rsidP="00BB6A6F">
      <w:pPr>
        <w:pStyle w:val="Normal-Escriba"/>
        <w:rPr>
          <w:rFonts w:ascii="Times New Roman" w:hAnsi="Times New Roman" w:cs="Times New Roman"/>
          <w:bCs/>
          <w:sz w:val="28"/>
          <w:szCs w:val="28"/>
        </w:rPr>
      </w:pPr>
    </w:p>
    <w:p w:rsidR="001C1D41" w:rsidRPr="005E7E87" w:rsidRDefault="001C1D41" w:rsidP="00BB6A6F">
      <w:pPr>
        <w:pStyle w:val="Normal-Escriba"/>
        <w:rPr>
          <w:rFonts w:ascii="Times New Roman" w:hAnsi="Times New Roman" w:cs="Times New Roman"/>
          <w:bCs/>
          <w:sz w:val="28"/>
          <w:szCs w:val="28"/>
        </w:rPr>
      </w:pPr>
    </w:p>
    <w:tbl>
      <w:tblPr>
        <w:tblpPr w:leftFromText="141" w:rightFromText="141" w:vertAnchor="text" w:horzAnchor="margin" w:tblpY="202"/>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5671"/>
        <w:gridCol w:w="1700"/>
      </w:tblGrid>
      <w:tr w:rsidR="001C1D41" w:rsidRPr="005E7E87" w:rsidTr="00D65471">
        <w:tc>
          <w:tcPr>
            <w:tcW w:w="721" w:type="pct"/>
          </w:tcPr>
          <w:p w:rsidR="001C1D41" w:rsidRPr="005E7E87" w:rsidRDefault="001C1D41" w:rsidP="00D65471">
            <w:pPr>
              <w:jc w:val="center"/>
              <w:rPr>
                <w:b/>
                <w:sz w:val="28"/>
                <w:szCs w:val="28"/>
              </w:rPr>
            </w:pPr>
            <w:r w:rsidRPr="005E7E87">
              <w:rPr>
                <w:b/>
                <w:sz w:val="28"/>
                <w:szCs w:val="28"/>
              </w:rPr>
              <w:t>Número</w:t>
            </w:r>
          </w:p>
        </w:tc>
        <w:tc>
          <w:tcPr>
            <w:tcW w:w="3292" w:type="pct"/>
          </w:tcPr>
          <w:p w:rsidR="001C1D41" w:rsidRPr="005E7E87" w:rsidRDefault="001C1D41" w:rsidP="00D65471">
            <w:pPr>
              <w:autoSpaceDE w:val="0"/>
              <w:autoSpaceDN w:val="0"/>
              <w:adjustRightInd w:val="0"/>
              <w:jc w:val="center"/>
              <w:rPr>
                <w:b/>
                <w:sz w:val="28"/>
                <w:szCs w:val="28"/>
              </w:rPr>
            </w:pPr>
            <w:r w:rsidRPr="005E7E87">
              <w:rPr>
                <w:b/>
                <w:sz w:val="28"/>
                <w:szCs w:val="28"/>
              </w:rPr>
              <w:t>Ementa</w:t>
            </w:r>
          </w:p>
        </w:tc>
        <w:tc>
          <w:tcPr>
            <w:tcW w:w="987" w:type="pct"/>
          </w:tcPr>
          <w:p w:rsidR="001C1D41" w:rsidRPr="005E7E87" w:rsidRDefault="001C1D41" w:rsidP="00D65471">
            <w:pPr>
              <w:ind w:right="193"/>
              <w:jc w:val="center"/>
              <w:rPr>
                <w:b/>
                <w:bCs/>
                <w:color w:val="000000"/>
                <w:sz w:val="28"/>
                <w:szCs w:val="28"/>
                <w:lang w:eastAsia="en-US"/>
              </w:rPr>
            </w:pPr>
            <w:r w:rsidRPr="005E7E87">
              <w:rPr>
                <w:b/>
                <w:bCs/>
                <w:color w:val="000000"/>
                <w:sz w:val="28"/>
                <w:szCs w:val="28"/>
                <w:lang w:eastAsia="en-US"/>
              </w:rPr>
              <w:t>Autoria</w:t>
            </w:r>
          </w:p>
        </w:tc>
      </w:tr>
      <w:tr w:rsidR="001C1D41" w:rsidRPr="005E7E87" w:rsidTr="00D65471">
        <w:tc>
          <w:tcPr>
            <w:tcW w:w="721" w:type="pct"/>
            <w:vAlign w:val="center"/>
          </w:tcPr>
          <w:p w:rsidR="001C1D41" w:rsidRPr="005E7E87" w:rsidRDefault="00FC74C2" w:rsidP="00D65471">
            <w:pPr>
              <w:jc w:val="center"/>
              <w:rPr>
                <w:bCs/>
                <w:color w:val="000000"/>
                <w:sz w:val="28"/>
                <w:szCs w:val="28"/>
                <w:lang w:eastAsia="en-US"/>
              </w:rPr>
            </w:pPr>
            <w:hyperlink r:id="rId7" w:tgtFrame="COMISS" w:tooltip="Download do Texto Integral do documento" w:history="1">
              <w:r w:rsidR="001C1D41" w:rsidRPr="005E7E87">
                <w:rPr>
                  <w:bCs/>
                  <w:color w:val="000000"/>
                  <w:sz w:val="28"/>
                  <w:szCs w:val="28"/>
                  <w:lang w:eastAsia="en-US"/>
                </w:rPr>
                <w:t>73 /2013</w:t>
              </w:r>
            </w:hyperlink>
          </w:p>
        </w:tc>
        <w:tc>
          <w:tcPr>
            <w:tcW w:w="3292" w:type="pct"/>
            <w:vAlign w:val="center"/>
          </w:tcPr>
          <w:p w:rsidR="001C1D41" w:rsidRPr="005E7E87" w:rsidRDefault="001C1D41" w:rsidP="00D65471">
            <w:pPr>
              <w:autoSpaceDE w:val="0"/>
              <w:autoSpaceDN w:val="0"/>
              <w:adjustRightInd w:val="0"/>
              <w:jc w:val="both"/>
              <w:rPr>
                <w:color w:val="000000"/>
                <w:sz w:val="28"/>
                <w:szCs w:val="28"/>
              </w:rPr>
            </w:pPr>
            <w:r w:rsidRPr="005E7E87">
              <w:rPr>
                <w:sz w:val="28"/>
                <w:szCs w:val="28"/>
              </w:rPr>
              <w:t xml:space="preserve">Requer informações sobre dispositivos de defesa </w:t>
            </w:r>
            <w:proofErr w:type="gramStart"/>
            <w:r w:rsidRPr="005E7E87">
              <w:rPr>
                <w:sz w:val="28"/>
                <w:szCs w:val="28"/>
              </w:rPr>
              <w:t>cibernética desenvolvidos</w:t>
            </w:r>
            <w:proofErr w:type="gramEnd"/>
            <w:r w:rsidRPr="005E7E87">
              <w:rPr>
                <w:sz w:val="28"/>
                <w:szCs w:val="28"/>
              </w:rPr>
              <w:t xml:space="preserve"> e utilizados pelo SERPRO.</w:t>
            </w:r>
          </w:p>
        </w:tc>
        <w:tc>
          <w:tcPr>
            <w:tcW w:w="987" w:type="pct"/>
            <w:vAlign w:val="center"/>
          </w:tcPr>
          <w:p w:rsidR="001C1D41" w:rsidRPr="005E7E87" w:rsidRDefault="001C1D41" w:rsidP="00D65471">
            <w:pPr>
              <w:ind w:right="193"/>
              <w:jc w:val="center"/>
              <w:rPr>
                <w:bCs/>
                <w:color w:val="000000"/>
                <w:sz w:val="28"/>
                <w:szCs w:val="28"/>
                <w:lang w:eastAsia="en-US"/>
              </w:rPr>
            </w:pPr>
            <w:r w:rsidRPr="005E7E87">
              <w:rPr>
                <w:bCs/>
                <w:color w:val="000000"/>
                <w:sz w:val="28"/>
                <w:szCs w:val="28"/>
                <w:lang w:eastAsia="en-US"/>
              </w:rPr>
              <w:t xml:space="preserve">Sen. Vanessa </w:t>
            </w:r>
            <w:proofErr w:type="spellStart"/>
            <w:r w:rsidRPr="005E7E87">
              <w:rPr>
                <w:bCs/>
                <w:color w:val="000000"/>
                <w:sz w:val="28"/>
                <w:szCs w:val="28"/>
                <w:lang w:eastAsia="en-US"/>
              </w:rPr>
              <w:t>Grazziotin</w:t>
            </w:r>
            <w:proofErr w:type="spellEnd"/>
          </w:p>
        </w:tc>
      </w:tr>
      <w:tr w:rsidR="001C1D41" w:rsidRPr="005E7E87" w:rsidTr="00D65471">
        <w:tc>
          <w:tcPr>
            <w:tcW w:w="721" w:type="pct"/>
            <w:vAlign w:val="center"/>
          </w:tcPr>
          <w:p w:rsidR="001C1D41" w:rsidRPr="005E7E87" w:rsidRDefault="00FC74C2" w:rsidP="00D65471">
            <w:pPr>
              <w:jc w:val="center"/>
              <w:rPr>
                <w:bCs/>
                <w:color w:val="000000"/>
                <w:sz w:val="28"/>
                <w:szCs w:val="28"/>
                <w:lang w:eastAsia="en-US"/>
              </w:rPr>
            </w:pPr>
            <w:hyperlink r:id="rId8" w:tgtFrame="COMISS" w:tooltip="Download do Texto Integral do documento" w:history="1">
              <w:r w:rsidR="001C1D41" w:rsidRPr="005E7E87">
                <w:rPr>
                  <w:bCs/>
                  <w:color w:val="000000"/>
                  <w:sz w:val="28"/>
                  <w:szCs w:val="28"/>
                  <w:lang w:eastAsia="en-US"/>
                </w:rPr>
                <w:t>74 /2013</w:t>
              </w:r>
            </w:hyperlink>
          </w:p>
        </w:tc>
        <w:tc>
          <w:tcPr>
            <w:tcW w:w="3292" w:type="pct"/>
            <w:vAlign w:val="center"/>
          </w:tcPr>
          <w:p w:rsidR="001C1D41" w:rsidRPr="005E7E87" w:rsidRDefault="001C1D41" w:rsidP="00D65471">
            <w:pPr>
              <w:autoSpaceDE w:val="0"/>
              <w:autoSpaceDN w:val="0"/>
              <w:adjustRightInd w:val="0"/>
              <w:jc w:val="both"/>
              <w:rPr>
                <w:color w:val="000000"/>
                <w:sz w:val="28"/>
                <w:szCs w:val="28"/>
              </w:rPr>
            </w:pPr>
            <w:r w:rsidRPr="005E7E87">
              <w:rPr>
                <w:sz w:val="28"/>
                <w:szCs w:val="28"/>
              </w:rPr>
              <w:t>Requer que o PRODASEN, através de sua equipe técnica, analise e emita parecer técnico sobre as informações enviadas pelos diversos órgãos e empresas públicas acerca da criptografia e sistemas de segurança de dados utilizados pelo governo federal.</w:t>
            </w:r>
          </w:p>
        </w:tc>
        <w:tc>
          <w:tcPr>
            <w:tcW w:w="987" w:type="pct"/>
            <w:vAlign w:val="center"/>
          </w:tcPr>
          <w:p w:rsidR="001C1D41" w:rsidRPr="005E7E87" w:rsidRDefault="001C1D41" w:rsidP="00D65471">
            <w:pPr>
              <w:ind w:right="193"/>
              <w:jc w:val="center"/>
              <w:rPr>
                <w:bCs/>
                <w:color w:val="000000"/>
                <w:sz w:val="28"/>
                <w:szCs w:val="28"/>
                <w:lang w:eastAsia="en-US"/>
              </w:rPr>
            </w:pPr>
            <w:r w:rsidRPr="005E7E87">
              <w:rPr>
                <w:bCs/>
                <w:color w:val="000000"/>
                <w:sz w:val="28"/>
                <w:szCs w:val="28"/>
                <w:lang w:eastAsia="en-US"/>
              </w:rPr>
              <w:t xml:space="preserve">Sen. Vanessa </w:t>
            </w:r>
            <w:proofErr w:type="spellStart"/>
            <w:r w:rsidRPr="005E7E87">
              <w:rPr>
                <w:bCs/>
                <w:color w:val="000000"/>
                <w:sz w:val="28"/>
                <w:szCs w:val="28"/>
                <w:lang w:eastAsia="en-US"/>
              </w:rPr>
              <w:t>Grazziotin</w:t>
            </w:r>
            <w:proofErr w:type="spellEnd"/>
          </w:p>
        </w:tc>
      </w:tr>
      <w:tr w:rsidR="001C1D41" w:rsidRPr="005E7E87" w:rsidTr="00D65471">
        <w:tc>
          <w:tcPr>
            <w:tcW w:w="721" w:type="pct"/>
            <w:vAlign w:val="center"/>
          </w:tcPr>
          <w:p w:rsidR="001C1D41" w:rsidRPr="005E7E87" w:rsidRDefault="001C1D41" w:rsidP="00D65471">
            <w:pPr>
              <w:jc w:val="center"/>
              <w:rPr>
                <w:sz w:val="28"/>
                <w:szCs w:val="28"/>
              </w:rPr>
            </w:pPr>
            <w:r w:rsidRPr="005E7E87">
              <w:rPr>
                <w:sz w:val="28"/>
                <w:szCs w:val="28"/>
              </w:rPr>
              <w:lastRenderedPageBreak/>
              <w:t>75/2013</w:t>
            </w:r>
          </w:p>
        </w:tc>
        <w:tc>
          <w:tcPr>
            <w:tcW w:w="3292" w:type="pct"/>
            <w:vAlign w:val="center"/>
          </w:tcPr>
          <w:p w:rsidR="001C1D41" w:rsidRPr="005E7E87" w:rsidRDefault="001C1D41" w:rsidP="00D65471">
            <w:pPr>
              <w:autoSpaceDE w:val="0"/>
              <w:autoSpaceDN w:val="0"/>
              <w:adjustRightInd w:val="0"/>
              <w:jc w:val="both"/>
              <w:rPr>
                <w:bCs/>
                <w:color w:val="000000"/>
                <w:sz w:val="28"/>
                <w:szCs w:val="28"/>
                <w:lang w:eastAsia="en-US"/>
              </w:rPr>
            </w:pPr>
            <w:r w:rsidRPr="005E7E87">
              <w:rPr>
                <w:sz w:val="28"/>
                <w:szCs w:val="28"/>
              </w:rPr>
              <w:t xml:space="preserve">Solicita a realização de reunião desta CPI no dia 17 de dezembro de 2013, às </w:t>
            </w:r>
            <w:proofErr w:type="gramStart"/>
            <w:r w:rsidRPr="005E7E87">
              <w:rPr>
                <w:sz w:val="28"/>
                <w:szCs w:val="28"/>
              </w:rPr>
              <w:t>12:00</w:t>
            </w:r>
            <w:proofErr w:type="gramEnd"/>
            <w:r w:rsidRPr="005E7E87">
              <w:rPr>
                <w:sz w:val="28"/>
                <w:szCs w:val="28"/>
              </w:rPr>
              <w:t>, através de vídeo conferência, com a participação da Comissão de Inquérito criada pelo Parlamento Europeu com a finalidade de averiguar denúncias de espionagem contra aqueles países.</w:t>
            </w:r>
          </w:p>
        </w:tc>
        <w:tc>
          <w:tcPr>
            <w:tcW w:w="987" w:type="pct"/>
            <w:vAlign w:val="center"/>
          </w:tcPr>
          <w:p w:rsidR="001C1D41" w:rsidRPr="005E7E87" w:rsidRDefault="001C1D41" w:rsidP="00D65471">
            <w:pPr>
              <w:ind w:right="193"/>
              <w:jc w:val="center"/>
              <w:rPr>
                <w:bCs/>
                <w:color w:val="000000"/>
                <w:sz w:val="28"/>
                <w:szCs w:val="28"/>
                <w:u w:val="single"/>
                <w:lang w:eastAsia="en-US"/>
              </w:rPr>
            </w:pPr>
            <w:r w:rsidRPr="005E7E87">
              <w:rPr>
                <w:bCs/>
                <w:color w:val="000000"/>
                <w:sz w:val="28"/>
                <w:szCs w:val="28"/>
                <w:lang w:eastAsia="en-US"/>
              </w:rPr>
              <w:t xml:space="preserve">Sen. Vanessa </w:t>
            </w:r>
            <w:proofErr w:type="spellStart"/>
            <w:r w:rsidRPr="005E7E87">
              <w:rPr>
                <w:bCs/>
                <w:color w:val="000000"/>
                <w:sz w:val="28"/>
                <w:szCs w:val="28"/>
                <w:lang w:eastAsia="en-US"/>
              </w:rPr>
              <w:t>Grazziotin</w:t>
            </w:r>
            <w:proofErr w:type="spellEnd"/>
          </w:p>
        </w:tc>
      </w:tr>
      <w:tr w:rsidR="001C1D41" w:rsidRPr="005E7E87" w:rsidTr="00D65471">
        <w:tc>
          <w:tcPr>
            <w:tcW w:w="721" w:type="pct"/>
            <w:vAlign w:val="center"/>
          </w:tcPr>
          <w:p w:rsidR="001C1D41" w:rsidRPr="005E7E87" w:rsidRDefault="001C1D41" w:rsidP="00D65471">
            <w:pPr>
              <w:jc w:val="center"/>
              <w:rPr>
                <w:sz w:val="28"/>
                <w:szCs w:val="28"/>
              </w:rPr>
            </w:pPr>
            <w:r w:rsidRPr="005E7E87">
              <w:rPr>
                <w:sz w:val="28"/>
                <w:szCs w:val="28"/>
              </w:rPr>
              <w:t>76/2013</w:t>
            </w:r>
          </w:p>
        </w:tc>
        <w:tc>
          <w:tcPr>
            <w:tcW w:w="3292" w:type="pct"/>
            <w:vAlign w:val="center"/>
          </w:tcPr>
          <w:p w:rsidR="001C1D41" w:rsidRPr="005E7E87" w:rsidRDefault="001C1D41" w:rsidP="00D65471">
            <w:pPr>
              <w:spacing w:after="200" w:line="276" w:lineRule="auto"/>
              <w:jc w:val="both"/>
              <w:rPr>
                <w:sz w:val="28"/>
                <w:szCs w:val="28"/>
              </w:rPr>
            </w:pPr>
            <w:r w:rsidRPr="005E7E87">
              <w:rPr>
                <w:sz w:val="28"/>
                <w:szCs w:val="28"/>
              </w:rPr>
              <w:t>Requer a constituição de uma delegação composta por até três membros desta CPI para realização de diligências junto ao Parlamento europeu e de países membros em período a ser estabelecido.</w:t>
            </w:r>
          </w:p>
        </w:tc>
        <w:tc>
          <w:tcPr>
            <w:tcW w:w="987" w:type="pct"/>
            <w:vAlign w:val="center"/>
          </w:tcPr>
          <w:p w:rsidR="001C1D41" w:rsidRPr="005E7E87" w:rsidRDefault="001C1D41" w:rsidP="00D65471">
            <w:pPr>
              <w:ind w:right="193"/>
              <w:jc w:val="center"/>
              <w:rPr>
                <w:bCs/>
                <w:color w:val="000000"/>
                <w:sz w:val="28"/>
                <w:szCs w:val="28"/>
                <w:lang w:eastAsia="en-US"/>
              </w:rPr>
            </w:pPr>
            <w:r w:rsidRPr="005E7E87">
              <w:rPr>
                <w:bCs/>
                <w:color w:val="000000"/>
                <w:sz w:val="28"/>
                <w:szCs w:val="28"/>
                <w:lang w:eastAsia="en-US"/>
              </w:rPr>
              <w:t xml:space="preserve">Sen. Ricardo </w:t>
            </w:r>
            <w:proofErr w:type="spellStart"/>
            <w:r w:rsidRPr="005E7E87">
              <w:rPr>
                <w:bCs/>
                <w:color w:val="000000"/>
                <w:sz w:val="28"/>
                <w:szCs w:val="28"/>
                <w:lang w:eastAsia="en-US"/>
              </w:rPr>
              <w:t>Ferraço</w:t>
            </w:r>
            <w:proofErr w:type="spellEnd"/>
          </w:p>
        </w:tc>
      </w:tr>
    </w:tbl>
    <w:p w:rsidR="001C1D41" w:rsidRPr="005E7E87" w:rsidRDefault="001C1D41" w:rsidP="00BB6A6F">
      <w:pPr>
        <w:pStyle w:val="Normal-Escriba"/>
        <w:rPr>
          <w:rFonts w:ascii="Times New Roman" w:hAnsi="Times New Roman" w:cs="Times New Roman"/>
          <w:bCs/>
          <w:sz w:val="28"/>
          <w:szCs w:val="28"/>
        </w:rPr>
      </w:pP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A </w:t>
      </w:r>
      <w:proofErr w:type="spellStart"/>
      <w:r w:rsidRPr="005E7E87">
        <w:rPr>
          <w:rFonts w:ascii="Times New Roman" w:hAnsi="Times New Roman" w:cs="Times New Roman"/>
          <w:b/>
          <w:bCs/>
          <w:sz w:val="28"/>
          <w:szCs w:val="28"/>
        </w:rPr>
        <w:t>SRª</w:t>
      </w:r>
      <w:proofErr w:type="spellEnd"/>
      <w:r w:rsidRPr="005E7E87">
        <w:rPr>
          <w:rFonts w:ascii="Times New Roman" w:hAnsi="Times New Roman" w:cs="Times New Roman"/>
          <w:b/>
          <w:bCs/>
          <w:sz w:val="28"/>
          <w:szCs w:val="28"/>
        </w:rPr>
        <w:t xml:space="preserve"> PRESIDENTE </w:t>
      </w:r>
      <w:r w:rsidRPr="005E7E87">
        <w:rPr>
          <w:rFonts w:ascii="Times New Roman" w:hAnsi="Times New Roman" w:cs="Times New Roman"/>
          <w:sz w:val="28"/>
          <w:szCs w:val="28"/>
        </w:rPr>
        <w:t xml:space="preserve">(Vanessa </w:t>
      </w:r>
      <w:proofErr w:type="spellStart"/>
      <w:r w:rsidRPr="005E7E87">
        <w:rPr>
          <w:rFonts w:ascii="Times New Roman" w:hAnsi="Times New Roman" w:cs="Times New Roman"/>
          <w:sz w:val="28"/>
          <w:szCs w:val="28"/>
        </w:rPr>
        <w:t>Grazziotin</w:t>
      </w:r>
      <w:proofErr w:type="spellEnd"/>
      <w:r w:rsidRPr="005E7E87">
        <w:rPr>
          <w:rFonts w:ascii="Times New Roman" w:hAnsi="Times New Roman" w:cs="Times New Roman"/>
          <w:sz w:val="28"/>
          <w:szCs w:val="28"/>
        </w:rPr>
        <w:t xml:space="preserve">. Bloco Apoio Governo/PCdoB - AM) – </w:t>
      </w:r>
      <w:proofErr w:type="gramStart"/>
      <w:r w:rsidRPr="005E7E87">
        <w:rPr>
          <w:rFonts w:ascii="Times New Roman" w:hAnsi="Times New Roman" w:cs="Times New Roman"/>
          <w:sz w:val="28"/>
          <w:szCs w:val="28"/>
        </w:rPr>
        <w:t>Declaro</w:t>
      </w:r>
      <w:proofErr w:type="gramEnd"/>
      <w:r w:rsidRPr="005E7E87">
        <w:rPr>
          <w:rFonts w:ascii="Times New Roman" w:hAnsi="Times New Roman" w:cs="Times New Roman"/>
          <w:sz w:val="28"/>
          <w:szCs w:val="28"/>
        </w:rPr>
        <w:t xml:space="preserve"> aberta a 13ª Reunião da Comissão Parlamentar de Inquérito criada nos termos do Requerimento nº 811, de 2013, cujo objetivo é investigar denúncias sobre existência de esquema de espionagem contra o Brasil e cidadãos brasileiros.</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Conforme convocação, a presente reunião destina-se à apreciação de requerimentos.</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Antes de iniciarmos a apreciação dos requerimentos, quero pôr em votação as atas das sessões anteriores: Atas da 10ª, da 11ª e da 12ª Reuniões.</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Em discussão as atas.</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w:t>
      </w:r>
      <w:r w:rsidRPr="005E7E87">
        <w:rPr>
          <w:rFonts w:ascii="Times New Roman" w:hAnsi="Times New Roman" w:cs="Times New Roman"/>
          <w:i/>
          <w:iCs/>
          <w:sz w:val="28"/>
          <w:szCs w:val="28"/>
        </w:rPr>
        <w:t>Pausa.</w:t>
      </w:r>
      <w:r w:rsidRPr="005E7E87">
        <w:rPr>
          <w:rFonts w:ascii="Times New Roman" w:hAnsi="Times New Roman" w:cs="Times New Roman"/>
          <w:sz w:val="28"/>
          <w:szCs w:val="28"/>
        </w:rPr>
        <w:t>)</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Não havendo quem queira discutir, em votação.</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w:t>
      </w:r>
      <w:r w:rsidRPr="005E7E87">
        <w:rPr>
          <w:rFonts w:ascii="Times New Roman" w:hAnsi="Times New Roman" w:cs="Times New Roman"/>
          <w:i/>
          <w:iCs/>
          <w:sz w:val="28"/>
          <w:szCs w:val="28"/>
        </w:rPr>
        <w:t>Pausa.</w:t>
      </w:r>
      <w:r w:rsidRPr="005E7E87">
        <w:rPr>
          <w:rFonts w:ascii="Times New Roman" w:hAnsi="Times New Roman" w:cs="Times New Roman"/>
          <w:sz w:val="28"/>
          <w:szCs w:val="28"/>
        </w:rPr>
        <w:t>)</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Aprovadas.</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 xml:space="preserve">Antes de passar a palavra ao Relator, para que possa fazer a leitura dos requerimentos para votarmos, eu gostaria de comunicar a realização de algumas reuniões que não têm sido formais perante a CPI, mas têm sido reuniões importantes, com a participação de consultores da Casa, de assessores do Relator, assessores do meu gabinete e pessoas técnicas especialistas na área que nos têm procurado. Tivemos alguns encontros do Relator, o meu encontro com a Embaixadora da União Europeia, Ana Paula, assim como recebemos uma delegação que veio da União </w:t>
      </w:r>
      <w:proofErr w:type="spellStart"/>
      <w:r w:rsidRPr="005E7E87">
        <w:rPr>
          <w:rFonts w:ascii="Times New Roman" w:hAnsi="Times New Roman" w:cs="Times New Roman"/>
          <w:sz w:val="28"/>
          <w:szCs w:val="28"/>
        </w:rPr>
        <w:t>Européia</w:t>
      </w:r>
      <w:proofErr w:type="spellEnd"/>
      <w:r w:rsidRPr="005E7E87">
        <w:rPr>
          <w:rFonts w:ascii="Times New Roman" w:hAnsi="Times New Roman" w:cs="Times New Roman"/>
          <w:sz w:val="28"/>
          <w:szCs w:val="28"/>
        </w:rPr>
        <w:t>, para conversar com os membros desta CPI.</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lastRenderedPageBreak/>
        <w:t xml:space="preserve">Comunico o recebimento de um ofício datado do dia 4 do mês de dezembro em curso, um ofício dirigido ao Senador Renan Calheiros, ofício assinado por Juan Fernando López Aguilar, Presidente da Comissão das Liberdades Cívicas, da Justiça e dos Assuntos Internos. É um ofício importante, que relata os trabalhos que vêm sendo desenvolvidos pela Comissão </w:t>
      </w:r>
      <w:proofErr w:type="gramStart"/>
      <w:r w:rsidRPr="005E7E87">
        <w:rPr>
          <w:rFonts w:ascii="Times New Roman" w:hAnsi="Times New Roman" w:cs="Times New Roman"/>
          <w:sz w:val="28"/>
          <w:szCs w:val="28"/>
        </w:rPr>
        <w:t>Libe,</w:t>
      </w:r>
      <w:proofErr w:type="gramEnd"/>
      <w:r w:rsidRPr="005E7E87">
        <w:rPr>
          <w:rFonts w:ascii="Times New Roman" w:hAnsi="Times New Roman" w:cs="Times New Roman"/>
          <w:sz w:val="28"/>
          <w:szCs w:val="28"/>
        </w:rPr>
        <w:t xml:space="preserve"> que é uma comissão de inquérito do Parlamento europeu. Acompanhando este ofício, eles registram a convicção da necessidade da investigação e da cooperação entre as duas instituições, </w:t>
      </w:r>
      <w:proofErr w:type="gramStart"/>
      <w:r w:rsidRPr="005E7E87">
        <w:rPr>
          <w:rFonts w:ascii="Times New Roman" w:hAnsi="Times New Roman" w:cs="Times New Roman"/>
          <w:sz w:val="28"/>
          <w:szCs w:val="28"/>
        </w:rPr>
        <w:t>Sr.</w:t>
      </w:r>
      <w:proofErr w:type="gramEnd"/>
      <w:r w:rsidRPr="005E7E87">
        <w:rPr>
          <w:rFonts w:ascii="Times New Roman" w:hAnsi="Times New Roman" w:cs="Times New Roman"/>
          <w:sz w:val="28"/>
          <w:szCs w:val="28"/>
        </w:rPr>
        <w:t xml:space="preserve"> Relator, entre o Parlamento europeu e o Senado brasileiro, na medida em que avançam os trabalhos no âmbito dos respectivos inquéritos: o inquérito da União Europeia e o inquérito desenvolvido aqui no Senado. E, pela documentação que eles nos mandaram, eles seguem no mesmo </w:t>
      </w:r>
      <w:proofErr w:type="gramStart"/>
      <w:r w:rsidRPr="005E7E87">
        <w:rPr>
          <w:rFonts w:ascii="Times New Roman" w:hAnsi="Times New Roman" w:cs="Times New Roman"/>
          <w:sz w:val="28"/>
          <w:szCs w:val="28"/>
        </w:rPr>
        <w:t>caminho, trilham</w:t>
      </w:r>
      <w:proofErr w:type="gramEnd"/>
      <w:r w:rsidRPr="005E7E87">
        <w:rPr>
          <w:rFonts w:ascii="Times New Roman" w:hAnsi="Times New Roman" w:cs="Times New Roman"/>
          <w:sz w:val="28"/>
          <w:szCs w:val="28"/>
        </w:rPr>
        <w:t xml:space="preserve"> exatamente o mesmo caminho que estamos trilhando aqui, ou seja, uma análise da legislação, uma análise da situação de defesa do Estado brasileiro e de proteção dos direitos à privacidade das pessoas, das empresas e do próprio Estado brasileiro. </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 xml:space="preserve">Também há outro ofício encaminhado, anterior ao ofício dirigido ao Presidente Renan Calheiros, este do finalzinho do mês de novembro, dia 27, dirigido a esta Comissão – este requerimento faz um convite, </w:t>
      </w:r>
      <w:proofErr w:type="gramStart"/>
      <w:r w:rsidRPr="005E7E87">
        <w:rPr>
          <w:rFonts w:ascii="Times New Roman" w:hAnsi="Times New Roman" w:cs="Times New Roman"/>
          <w:sz w:val="28"/>
          <w:szCs w:val="28"/>
        </w:rPr>
        <w:t>Sr.</w:t>
      </w:r>
      <w:proofErr w:type="gramEnd"/>
      <w:r w:rsidRPr="005E7E87">
        <w:rPr>
          <w:rFonts w:ascii="Times New Roman" w:hAnsi="Times New Roman" w:cs="Times New Roman"/>
          <w:sz w:val="28"/>
          <w:szCs w:val="28"/>
        </w:rPr>
        <w:t xml:space="preserve"> Presidente. Ao final, disse que gostaria de convidar representantes das autoridades brasileiras, em especial do Senado brasileiro, a participar de uma sessão da Comissão de Inquérito do Parlamento europeu, a fim de prestar informações sobre a vigilância em massa no Brasil e trocarem impressões sobre as ações a tomar, tanto em escala nacional, quanto internacional. Em uma das conversas que tivemos com a Embaixadora Ana Paula e representantes da União Europeia, não só do Parlamento, mas da Comunidade Europeia também, ficou claro o desejo de alguns países, como a Alemanha e a França, de terem um diálogo paralelo, porque o que eles fazem lá – e aqui está explicitado detalhadamente nos documentos enviados, mas é buscando a harmonização de uma legislação para a Comunidade Europeia acerca da segurança da informação, porque países têm legislações internas em níveis diferenciados.</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 xml:space="preserve">Então, essa é a grande expectativa deles. Além do mais, foi exposta também a expectativa em relação a uma conferência, não sei como poderíamos </w:t>
      </w:r>
      <w:proofErr w:type="gramStart"/>
      <w:r w:rsidRPr="005E7E87">
        <w:rPr>
          <w:rFonts w:ascii="Times New Roman" w:hAnsi="Times New Roman" w:cs="Times New Roman"/>
          <w:sz w:val="28"/>
          <w:szCs w:val="28"/>
        </w:rPr>
        <w:t>chamar,</w:t>
      </w:r>
      <w:proofErr w:type="gramEnd"/>
      <w:r w:rsidRPr="005E7E87">
        <w:rPr>
          <w:rFonts w:ascii="Times New Roman" w:hAnsi="Times New Roman" w:cs="Times New Roman"/>
          <w:sz w:val="28"/>
          <w:szCs w:val="28"/>
        </w:rPr>
        <w:t xml:space="preserve"> que foi convocada pela Presidenta Dilma e o Presidente da ICANN, para debater a internet, as comunicações, sobretudo a internet, a gestão da internet em âmbito internacional. Conferência essa que ocorrerá aqui no Brasil em abril.</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lastRenderedPageBreak/>
        <w:t xml:space="preserve">Será um grande evento, há expectativa de técnicos da área de países europeus e do mundo inteiro de que essa será a conferência para debater a matéria. É um assunto extremamente polêmico, existe hoje uma forma de organização da internet e várias outras propostas de substituição. Então, é apenas para dar conhecimento e publicidade a esses atos que os membros da CPI vêm realizando, da mesma forma aos documentos que estamos recebendo, todos eles já estão despachados, já estão publicados na internet, as respostas de requerimentos já devidamente despachadas e sendo analisadas e estudadas. </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 xml:space="preserve">Dito isso, passo a palavra ao Relator, para que, em primeiro lugar, possa fazer a leitura dos requerimentos. Na sequência os votaremos, e o Relator falará a respeito das próximas ações. </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O SR. RICARDO FERRAÇO </w:t>
      </w:r>
      <w:r w:rsidRPr="005E7E87">
        <w:rPr>
          <w:rFonts w:ascii="Times New Roman" w:hAnsi="Times New Roman" w:cs="Times New Roman"/>
          <w:sz w:val="28"/>
          <w:szCs w:val="28"/>
        </w:rPr>
        <w:t xml:space="preserve">(Bloco Maioria/PMDB - ES) – </w:t>
      </w:r>
      <w:proofErr w:type="spellStart"/>
      <w:r w:rsidRPr="005E7E87">
        <w:rPr>
          <w:rFonts w:ascii="Times New Roman" w:hAnsi="Times New Roman" w:cs="Times New Roman"/>
          <w:sz w:val="28"/>
          <w:szCs w:val="28"/>
        </w:rPr>
        <w:t>Srª</w:t>
      </w:r>
      <w:proofErr w:type="spellEnd"/>
      <w:r w:rsidRPr="005E7E87">
        <w:rPr>
          <w:rFonts w:ascii="Times New Roman" w:hAnsi="Times New Roman" w:cs="Times New Roman"/>
          <w:sz w:val="28"/>
          <w:szCs w:val="28"/>
        </w:rPr>
        <w:t xml:space="preserve"> Presidente, era meu propósito entregar a esta Comissão a conclusão das investigações a que nós procedemos ao longo deste período em razão das oitivas e das diversas audiências públicas. O nosso parecer está sendo desenhado, concluído, mas, em linha com V. Exª, essa manifestação do Parlamento Europeu nos abre oportunidade para que nós possamos fazer um alinhamento daquilo a que estamos procedendo aqui em nosso País com aquilo que o Parlamento Europeu está fazendo. Nas interlocuções que temos mantido com a Embaixadora Ana Paula, que chefia a missão diplomática da União Europeia, nós tomamos conhecimento de que o Parlamento Europeu está desenvolvendo de maneira análoga as mesmas investigações que estamos procedendo aqui em nosso País.</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 xml:space="preserve">E aí nos foi facultada a condição de estabelecermos um nível de interlocução, inclusive seu primeiro passo se dando através de uma teleconferência, que faríamos em data a ser ajustada ainda no mês de dezembro, e um convite do Parlamento Europeu para que nós possamos trocar as impressões em relação ao necessário aprimoramento e aperfeiçoamento das nossas legislações. Isso, inclusive, dá-se, </w:t>
      </w:r>
      <w:proofErr w:type="spellStart"/>
      <w:r w:rsidRPr="005E7E87">
        <w:rPr>
          <w:rFonts w:ascii="Times New Roman" w:hAnsi="Times New Roman" w:cs="Times New Roman"/>
          <w:sz w:val="28"/>
          <w:szCs w:val="28"/>
        </w:rPr>
        <w:t>Srª</w:t>
      </w:r>
      <w:proofErr w:type="spellEnd"/>
      <w:r w:rsidRPr="005E7E87">
        <w:rPr>
          <w:rFonts w:ascii="Times New Roman" w:hAnsi="Times New Roman" w:cs="Times New Roman"/>
          <w:sz w:val="28"/>
          <w:szCs w:val="28"/>
        </w:rPr>
        <w:t xml:space="preserve"> Presidente, no contexto em que o nosso País e o </w:t>
      </w:r>
      <w:proofErr w:type="spellStart"/>
      <w:proofErr w:type="gramStart"/>
      <w:r w:rsidRPr="005E7E87">
        <w:rPr>
          <w:rFonts w:ascii="Times New Roman" w:hAnsi="Times New Roman" w:cs="Times New Roman"/>
          <w:sz w:val="28"/>
          <w:szCs w:val="28"/>
        </w:rPr>
        <w:t>Mercosul</w:t>
      </w:r>
      <w:proofErr w:type="spellEnd"/>
      <w:proofErr w:type="gramEnd"/>
      <w:r w:rsidRPr="005E7E87">
        <w:rPr>
          <w:rFonts w:ascii="Times New Roman" w:hAnsi="Times New Roman" w:cs="Times New Roman"/>
          <w:sz w:val="28"/>
          <w:szCs w:val="28"/>
        </w:rPr>
        <w:t xml:space="preserve"> estão alinhavando, essa, pelo menos, é a minha expectativa, é a expectativa do Ministro Figueiredo, das Relações Exteriores, e do Ministro Pimentel, da Indústria e Comércio: finalmente, o nosso acordo do </w:t>
      </w:r>
      <w:proofErr w:type="spellStart"/>
      <w:r w:rsidRPr="005E7E87">
        <w:rPr>
          <w:rFonts w:ascii="Times New Roman" w:hAnsi="Times New Roman" w:cs="Times New Roman"/>
          <w:sz w:val="28"/>
          <w:szCs w:val="28"/>
        </w:rPr>
        <w:t>Mercosul</w:t>
      </w:r>
      <w:proofErr w:type="spellEnd"/>
      <w:r w:rsidRPr="005E7E87">
        <w:rPr>
          <w:rFonts w:ascii="Times New Roman" w:hAnsi="Times New Roman" w:cs="Times New Roman"/>
          <w:sz w:val="28"/>
          <w:szCs w:val="28"/>
        </w:rPr>
        <w:t xml:space="preserve"> com a União Europeia.</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 xml:space="preserve">O mandato se encerra, agora, no mês de dezembro. O nosso País e os países que compõem o </w:t>
      </w:r>
      <w:proofErr w:type="spellStart"/>
      <w:proofErr w:type="gramStart"/>
      <w:r w:rsidRPr="005E7E87">
        <w:rPr>
          <w:rFonts w:ascii="Times New Roman" w:hAnsi="Times New Roman" w:cs="Times New Roman"/>
          <w:sz w:val="28"/>
          <w:szCs w:val="28"/>
        </w:rPr>
        <w:t>Mercosul</w:t>
      </w:r>
      <w:proofErr w:type="spellEnd"/>
      <w:proofErr w:type="gramEnd"/>
      <w:r w:rsidRPr="005E7E87">
        <w:rPr>
          <w:rFonts w:ascii="Times New Roman" w:hAnsi="Times New Roman" w:cs="Times New Roman"/>
          <w:sz w:val="28"/>
          <w:szCs w:val="28"/>
        </w:rPr>
        <w:t xml:space="preserve"> estão concluindo as suas listas, as quais não têm uma relação direta com isso que estamos investigando </w:t>
      </w:r>
      <w:r w:rsidRPr="005E7E87">
        <w:rPr>
          <w:rFonts w:ascii="Times New Roman" w:hAnsi="Times New Roman" w:cs="Times New Roman"/>
          <w:sz w:val="28"/>
          <w:szCs w:val="28"/>
        </w:rPr>
        <w:lastRenderedPageBreak/>
        <w:t xml:space="preserve">aqui. Não é o nosso objeto, mas o </w:t>
      </w:r>
      <w:proofErr w:type="spellStart"/>
      <w:proofErr w:type="gramStart"/>
      <w:r w:rsidRPr="005E7E87">
        <w:rPr>
          <w:rFonts w:ascii="Times New Roman" w:hAnsi="Times New Roman" w:cs="Times New Roman"/>
          <w:sz w:val="28"/>
          <w:szCs w:val="28"/>
        </w:rPr>
        <w:t>Mercosul</w:t>
      </w:r>
      <w:proofErr w:type="spellEnd"/>
      <w:proofErr w:type="gramEnd"/>
      <w:r w:rsidRPr="005E7E87">
        <w:rPr>
          <w:rFonts w:ascii="Times New Roman" w:hAnsi="Times New Roman" w:cs="Times New Roman"/>
          <w:sz w:val="28"/>
          <w:szCs w:val="28"/>
        </w:rPr>
        <w:t xml:space="preserve"> está caminhando, quero crer, para consolidação do primeiro Tratado </w:t>
      </w:r>
      <w:proofErr w:type="spellStart"/>
      <w:r w:rsidRPr="005E7E87">
        <w:rPr>
          <w:rFonts w:ascii="Times New Roman" w:hAnsi="Times New Roman" w:cs="Times New Roman"/>
          <w:sz w:val="28"/>
          <w:szCs w:val="28"/>
        </w:rPr>
        <w:t>Mercosul-União</w:t>
      </w:r>
      <w:proofErr w:type="spellEnd"/>
      <w:r w:rsidRPr="005E7E87">
        <w:rPr>
          <w:rFonts w:ascii="Times New Roman" w:hAnsi="Times New Roman" w:cs="Times New Roman"/>
          <w:sz w:val="28"/>
          <w:szCs w:val="28"/>
        </w:rPr>
        <w:t xml:space="preserve"> Europeia. Então, creio eu ser bastante cauteloso e prudente que nós não perdêssemos a oportunidade dessa interlocução.</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 xml:space="preserve">O Parlamento Europeu está em via de concluir, mas não concluiu. Inclusive, manifestam interesse em aguardar a conclusão dessa reunião, desse diálogo que nós faríamos, trocando impressões e informações. Até porque não apenas o nosso País está convivendo com esse desafio, mas também a Alemanha, a França, a Itália e, aqui, no </w:t>
      </w:r>
      <w:proofErr w:type="spellStart"/>
      <w:proofErr w:type="gramStart"/>
      <w:r w:rsidRPr="005E7E87">
        <w:rPr>
          <w:rFonts w:ascii="Times New Roman" w:hAnsi="Times New Roman" w:cs="Times New Roman"/>
          <w:sz w:val="28"/>
          <w:szCs w:val="28"/>
        </w:rPr>
        <w:t>Mercosul</w:t>
      </w:r>
      <w:proofErr w:type="spellEnd"/>
      <w:proofErr w:type="gramEnd"/>
      <w:r w:rsidRPr="005E7E87">
        <w:rPr>
          <w:rFonts w:ascii="Times New Roman" w:hAnsi="Times New Roman" w:cs="Times New Roman"/>
          <w:sz w:val="28"/>
          <w:szCs w:val="28"/>
        </w:rPr>
        <w:t>, também a Argentina – eu acho muito prudente. Por isso mesmo, considero que seria de bom tom que nós aguardássemos a conclusão do nosso relatório e fizéssemos esse alinhamento com o Parlamento Europeu, para que o aperfeiçoamento que pudéssemos fazer em nossa legislação estivesse em linha com aquilo que o Parlamento Europeu está fazendo.</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Então, a comunicação feita a V. Exª pelo Parlamento Europeu, dando explicações do estado da arte, da evolução das investigações no Parlamento Europeu, a correspondência dando conta dos fundamentos em que essa investigação se dá, eu acho que isso nos leva a deliberar aqui, na Comissão, dois requerimentos: um para a construção, aqui, de uma videoconferência, mas não apenas a videoconferência. Nós poderíamos, no retomar das nossas atividades parlamentares, fazermos finalmente esse colóquio, esse diálogo com o Parlamento Europeu, de modo formal e oficial. Portanto, a aprovação de um requerimento para que nós possamos visitar, em Bruxelas, o Parlamento Europeu e fazermos uma reunião da nossa Comissão com a Comissão do Parlamento Europeu.</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 xml:space="preserve">São estes os dois requerimentos que eu quero submeter à Comissão: um requerimento designando até três Senadores para esse colóquio com o Parlamento Europeu; e também um requerimento para que possamos fazer, no dia 17 de dezembro, uma videoconferência entre a nossa Comissão e a Comissão do Parlamento Europeu, em que nós estaríamos ajustando os primeiros passos dessa construção coletiva, que não vai envolver apenas o Brasil, mas também o </w:t>
      </w:r>
      <w:proofErr w:type="spellStart"/>
      <w:proofErr w:type="gramStart"/>
      <w:r w:rsidRPr="005E7E87">
        <w:rPr>
          <w:rFonts w:ascii="Times New Roman" w:hAnsi="Times New Roman" w:cs="Times New Roman"/>
          <w:sz w:val="28"/>
          <w:szCs w:val="28"/>
        </w:rPr>
        <w:t>Mercosul</w:t>
      </w:r>
      <w:proofErr w:type="spellEnd"/>
      <w:proofErr w:type="gramEnd"/>
      <w:r w:rsidRPr="005E7E87">
        <w:rPr>
          <w:rFonts w:ascii="Times New Roman" w:hAnsi="Times New Roman" w:cs="Times New Roman"/>
          <w:sz w:val="28"/>
          <w:szCs w:val="28"/>
        </w:rPr>
        <w:t xml:space="preserve"> e a União Europeia. E, além desses dois requerimentos, </w:t>
      </w:r>
      <w:proofErr w:type="spellStart"/>
      <w:r w:rsidRPr="005E7E87">
        <w:rPr>
          <w:rFonts w:ascii="Times New Roman" w:hAnsi="Times New Roman" w:cs="Times New Roman"/>
          <w:sz w:val="28"/>
          <w:szCs w:val="28"/>
        </w:rPr>
        <w:t>Srª</w:t>
      </w:r>
      <w:proofErr w:type="spellEnd"/>
      <w:r w:rsidRPr="005E7E87">
        <w:rPr>
          <w:rFonts w:ascii="Times New Roman" w:hAnsi="Times New Roman" w:cs="Times New Roman"/>
          <w:sz w:val="28"/>
          <w:szCs w:val="28"/>
        </w:rPr>
        <w:t xml:space="preserve"> Presidente, há um requerimento, também de V. Exª, nos termos do Regimento Interno, para que o </w:t>
      </w:r>
      <w:proofErr w:type="spellStart"/>
      <w:proofErr w:type="gramStart"/>
      <w:r w:rsidRPr="005E7E87">
        <w:rPr>
          <w:rFonts w:ascii="Times New Roman" w:hAnsi="Times New Roman" w:cs="Times New Roman"/>
          <w:sz w:val="28"/>
          <w:szCs w:val="28"/>
        </w:rPr>
        <w:t>Prodasen</w:t>
      </w:r>
      <w:proofErr w:type="spellEnd"/>
      <w:proofErr w:type="gramEnd"/>
      <w:r w:rsidRPr="005E7E87">
        <w:rPr>
          <w:rFonts w:ascii="Times New Roman" w:hAnsi="Times New Roman" w:cs="Times New Roman"/>
          <w:sz w:val="28"/>
          <w:szCs w:val="28"/>
        </w:rPr>
        <w:t xml:space="preserve">, através da sua equipe técnica, analise e emita parecer técnico sobre as informações enviadas pelos diversos órgãos e empresas públicas acerca da criptografia e sistemas de segurança de dados utilizados pelo Governo Federal, para subsidiar os trabalhos desta Comissão </w:t>
      </w:r>
      <w:r w:rsidRPr="005E7E87">
        <w:rPr>
          <w:rFonts w:ascii="Times New Roman" w:hAnsi="Times New Roman" w:cs="Times New Roman"/>
          <w:sz w:val="28"/>
          <w:szCs w:val="28"/>
        </w:rPr>
        <w:lastRenderedPageBreak/>
        <w:t xml:space="preserve">Parlamentar de Inquérito. Ou seja,o </w:t>
      </w:r>
      <w:proofErr w:type="spellStart"/>
      <w:proofErr w:type="gramStart"/>
      <w:r w:rsidRPr="005E7E87">
        <w:rPr>
          <w:rFonts w:ascii="Times New Roman" w:hAnsi="Times New Roman" w:cs="Times New Roman"/>
          <w:sz w:val="28"/>
          <w:szCs w:val="28"/>
        </w:rPr>
        <w:t>Prodasen</w:t>
      </w:r>
      <w:proofErr w:type="spellEnd"/>
      <w:proofErr w:type="gramEnd"/>
      <w:r w:rsidRPr="005E7E87">
        <w:rPr>
          <w:rFonts w:ascii="Times New Roman" w:hAnsi="Times New Roman" w:cs="Times New Roman"/>
          <w:sz w:val="28"/>
          <w:szCs w:val="28"/>
        </w:rPr>
        <w:t xml:space="preserve"> estaria proferindo uma análise técnica de como o Estado brasileiro está se protegendo, está se estruturando em seus sistemas de criptografia.</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De igual forma, requerimento para, no prazo de cinco dias úteis, sejam solicitados ao Ex</w:t>
      </w:r>
      <w:r w:rsidRPr="005E7E87">
        <w:rPr>
          <w:rFonts w:ascii="Times New Roman" w:hAnsi="Times New Roman" w:cs="Times New Roman"/>
          <w:sz w:val="28"/>
          <w:szCs w:val="28"/>
          <w:vertAlign w:val="superscript"/>
        </w:rPr>
        <w:t>mo</w:t>
      </w:r>
      <w:r w:rsidRPr="005E7E87">
        <w:rPr>
          <w:rFonts w:ascii="Times New Roman" w:hAnsi="Times New Roman" w:cs="Times New Roman"/>
          <w:sz w:val="28"/>
          <w:szCs w:val="28"/>
        </w:rPr>
        <w:t xml:space="preserve"> </w:t>
      </w:r>
      <w:proofErr w:type="gramStart"/>
      <w:r w:rsidRPr="005E7E87">
        <w:rPr>
          <w:rFonts w:ascii="Times New Roman" w:hAnsi="Times New Roman" w:cs="Times New Roman"/>
          <w:sz w:val="28"/>
          <w:szCs w:val="28"/>
        </w:rPr>
        <w:t>Sr.</w:t>
      </w:r>
      <w:proofErr w:type="gramEnd"/>
      <w:r w:rsidRPr="005E7E87">
        <w:rPr>
          <w:rFonts w:ascii="Times New Roman" w:hAnsi="Times New Roman" w:cs="Times New Roman"/>
          <w:sz w:val="28"/>
          <w:szCs w:val="28"/>
        </w:rPr>
        <w:t xml:space="preserve"> Presidente do Serpro as seguintes informações:</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a) Quais os organismos da administração direta e indireta, autarquias, empresas públicas e outras do Governo Federal, ou outras esferas cuja gestão do sistema de dados esteja a cargo do Serpro.</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b) Como é feita a proteção de dados do Governo Federal e empresas públicas cujos sistemas de processamento de dados estejam sob sua responsabilidade e gestão.</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c) Informações sobre ataques a esses sistemas, especificadamente quanto aos países de origem, períodos e complexidade ocorridos entre os anos de 2009 e 2013.</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São esses os requerimentos, com os fundamentos que eu submeto a V. Exª e à Comissão.</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A </w:t>
      </w:r>
      <w:proofErr w:type="spellStart"/>
      <w:r w:rsidRPr="005E7E87">
        <w:rPr>
          <w:rFonts w:ascii="Times New Roman" w:hAnsi="Times New Roman" w:cs="Times New Roman"/>
          <w:b/>
          <w:bCs/>
          <w:sz w:val="28"/>
          <w:szCs w:val="28"/>
        </w:rPr>
        <w:t>SRª</w:t>
      </w:r>
      <w:proofErr w:type="spellEnd"/>
      <w:r w:rsidRPr="005E7E87">
        <w:rPr>
          <w:rFonts w:ascii="Times New Roman" w:hAnsi="Times New Roman" w:cs="Times New Roman"/>
          <w:b/>
          <w:bCs/>
          <w:sz w:val="28"/>
          <w:szCs w:val="28"/>
        </w:rPr>
        <w:t xml:space="preserve"> PRESIDENTE </w:t>
      </w:r>
      <w:r w:rsidRPr="005E7E87">
        <w:rPr>
          <w:rFonts w:ascii="Times New Roman" w:hAnsi="Times New Roman" w:cs="Times New Roman"/>
          <w:sz w:val="28"/>
          <w:szCs w:val="28"/>
        </w:rPr>
        <w:t xml:space="preserve">(Vanessa </w:t>
      </w:r>
      <w:proofErr w:type="spellStart"/>
      <w:r w:rsidRPr="005E7E87">
        <w:rPr>
          <w:rFonts w:ascii="Times New Roman" w:hAnsi="Times New Roman" w:cs="Times New Roman"/>
          <w:sz w:val="28"/>
          <w:szCs w:val="28"/>
        </w:rPr>
        <w:t>Grazziotin</w:t>
      </w:r>
      <w:proofErr w:type="spellEnd"/>
      <w:r w:rsidRPr="005E7E87">
        <w:rPr>
          <w:rFonts w:ascii="Times New Roman" w:hAnsi="Times New Roman" w:cs="Times New Roman"/>
          <w:sz w:val="28"/>
          <w:szCs w:val="28"/>
        </w:rPr>
        <w:t>. Bloco Apoio Governo/PCdoB - AM) – Eu só peço que V. Exª leia os números dos requerimentos.</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O SR. RICARDO FERRAÇO </w:t>
      </w:r>
      <w:r w:rsidRPr="005E7E87">
        <w:rPr>
          <w:rFonts w:ascii="Times New Roman" w:hAnsi="Times New Roman" w:cs="Times New Roman"/>
          <w:sz w:val="28"/>
          <w:szCs w:val="28"/>
        </w:rPr>
        <w:t xml:space="preserve">(Bloco Maioria/PMDB - ES) – Requerimentos </w:t>
      </w:r>
      <w:proofErr w:type="spellStart"/>
      <w:r w:rsidRPr="005E7E87">
        <w:rPr>
          <w:rFonts w:ascii="Times New Roman" w:hAnsi="Times New Roman" w:cs="Times New Roman"/>
          <w:sz w:val="28"/>
          <w:szCs w:val="28"/>
        </w:rPr>
        <w:t>nºs</w:t>
      </w:r>
      <w:proofErr w:type="spellEnd"/>
      <w:r w:rsidRPr="005E7E87">
        <w:rPr>
          <w:rFonts w:ascii="Times New Roman" w:hAnsi="Times New Roman" w:cs="Times New Roman"/>
          <w:sz w:val="28"/>
          <w:szCs w:val="28"/>
        </w:rPr>
        <w:t xml:space="preserve"> 73, 76, 75 e 77, </w:t>
      </w:r>
      <w:proofErr w:type="spellStart"/>
      <w:r w:rsidRPr="005E7E87">
        <w:rPr>
          <w:rFonts w:ascii="Times New Roman" w:hAnsi="Times New Roman" w:cs="Times New Roman"/>
          <w:sz w:val="28"/>
          <w:szCs w:val="28"/>
        </w:rPr>
        <w:t>Srª</w:t>
      </w:r>
      <w:proofErr w:type="spellEnd"/>
      <w:r w:rsidRPr="005E7E87">
        <w:rPr>
          <w:rFonts w:ascii="Times New Roman" w:hAnsi="Times New Roman" w:cs="Times New Roman"/>
          <w:sz w:val="28"/>
          <w:szCs w:val="28"/>
        </w:rPr>
        <w:t xml:space="preserve"> Presidente.</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A </w:t>
      </w:r>
      <w:proofErr w:type="spellStart"/>
      <w:r w:rsidRPr="005E7E87">
        <w:rPr>
          <w:rFonts w:ascii="Times New Roman" w:hAnsi="Times New Roman" w:cs="Times New Roman"/>
          <w:b/>
          <w:bCs/>
          <w:sz w:val="28"/>
          <w:szCs w:val="28"/>
        </w:rPr>
        <w:t>SRª</w:t>
      </w:r>
      <w:proofErr w:type="spellEnd"/>
      <w:r w:rsidRPr="005E7E87">
        <w:rPr>
          <w:rFonts w:ascii="Times New Roman" w:hAnsi="Times New Roman" w:cs="Times New Roman"/>
          <w:b/>
          <w:bCs/>
          <w:sz w:val="28"/>
          <w:szCs w:val="28"/>
        </w:rPr>
        <w:t xml:space="preserve"> PRESIDENTE </w:t>
      </w:r>
      <w:r w:rsidRPr="005E7E87">
        <w:rPr>
          <w:rFonts w:ascii="Times New Roman" w:hAnsi="Times New Roman" w:cs="Times New Roman"/>
          <w:sz w:val="28"/>
          <w:szCs w:val="28"/>
        </w:rPr>
        <w:t xml:space="preserve">(Vanessa </w:t>
      </w:r>
      <w:proofErr w:type="spellStart"/>
      <w:r w:rsidRPr="005E7E87">
        <w:rPr>
          <w:rFonts w:ascii="Times New Roman" w:hAnsi="Times New Roman" w:cs="Times New Roman"/>
          <w:sz w:val="28"/>
          <w:szCs w:val="28"/>
        </w:rPr>
        <w:t>Grazziotin</w:t>
      </w:r>
      <w:proofErr w:type="spellEnd"/>
      <w:r w:rsidRPr="005E7E87">
        <w:rPr>
          <w:rFonts w:ascii="Times New Roman" w:hAnsi="Times New Roman" w:cs="Times New Roman"/>
          <w:sz w:val="28"/>
          <w:szCs w:val="28"/>
        </w:rPr>
        <w:t xml:space="preserve">. Bloco Apoio Governo/PCdoB - AM) – Requerimentos </w:t>
      </w:r>
      <w:proofErr w:type="spellStart"/>
      <w:r w:rsidRPr="005E7E87">
        <w:rPr>
          <w:rFonts w:ascii="Times New Roman" w:hAnsi="Times New Roman" w:cs="Times New Roman"/>
          <w:sz w:val="28"/>
          <w:szCs w:val="28"/>
        </w:rPr>
        <w:t>nºs</w:t>
      </w:r>
      <w:proofErr w:type="spellEnd"/>
      <w:r w:rsidRPr="005E7E87">
        <w:rPr>
          <w:rFonts w:ascii="Times New Roman" w:hAnsi="Times New Roman" w:cs="Times New Roman"/>
          <w:sz w:val="28"/>
          <w:szCs w:val="28"/>
        </w:rPr>
        <w:t xml:space="preserve"> 73, 75, 76 e 77.</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O SR. RICARDO FERRAÇO </w:t>
      </w:r>
      <w:r w:rsidRPr="005E7E87">
        <w:rPr>
          <w:rFonts w:ascii="Times New Roman" w:hAnsi="Times New Roman" w:cs="Times New Roman"/>
          <w:sz w:val="28"/>
          <w:szCs w:val="28"/>
        </w:rPr>
        <w:t>(Bloco Maioria/PMDB - ES) – Exatamente.</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A </w:t>
      </w:r>
      <w:proofErr w:type="spellStart"/>
      <w:r w:rsidRPr="005E7E87">
        <w:rPr>
          <w:rFonts w:ascii="Times New Roman" w:hAnsi="Times New Roman" w:cs="Times New Roman"/>
          <w:b/>
          <w:bCs/>
          <w:sz w:val="28"/>
          <w:szCs w:val="28"/>
        </w:rPr>
        <w:t>SRª</w:t>
      </w:r>
      <w:proofErr w:type="spellEnd"/>
      <w:r w:rsidRPr="005E7E87">
        <w:rPr>
          <w:rFonts w:ascii="Times New Roman" w:hAnsi="Times New Roman" w:cs="Times New Roman"/>
          <w:b/>
          <w:bCs/>
          <w:sz w:val="28"/>
          <w:szCs w:val="28"/>
        </w:rPr>
        <w:t xml:space="preserve"> PRESIDENTE </w:t>
      </w:r>
      <w:r w:rsidRPr="005E7E87">
        <w:rPr>
          <w:rFonts w:ascii="Times New Roman" w:hAnsi="Times New Roman" w:cs="Times New Roman"/>
          <w:sz w:val="28"/>
          <w:szCs w:val="28"/>
        </w:rPr>
        <w:t xml:space="preserve">(Vanessa </w:t>
      </w:r>
      <w:proofErr w:type="spellStart"/>
      <w:r w:rsidRPr="005E7E87">
        <w:rPr>
          <w:rFonts w:ascii="Times New Roman" w:hAnsi="Times New Roman" w:cs="Times New Roman"/>
          <w:sz w:val="28"/>
          <w:szCs w:val="28"/>
        </w:rPr>
        <w:t>Grazziotin</w:t>
      </w:r>
      <w:proofErr w:type="spellEnd"/>
      <w:r w:rsidRPr="005E7E87">
        <w:rPr>
          <w:rFonts w:ascii="Times New Roman" w:hAnsi="Times New Roman" w:cs="Times New Roman"/>
          <w:sz w:val="28"/>
          <w:szCs w:val="28"/>
        </w:rPr>
        <w:t>. Bloco Apoio Governo/PCdoB - AM) – Em discussão os requerimentos.</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w:t>
      </w:r>
      <w:r w:rsidRPr="005E7E87">
        <w:rPr>
          <w:rFonts w:ascii="Times New Roman" w:hAnsi="Times New Roman" w:cs="Times New Roman"/>
          <w:i/>
          <w:iCs/>
          <w:sz w:val="28"/>
          <w:szCs w:val="28"/>
        </w:rPr>
        <w:t>Pausa.</w:t>
      </w:r>
      <w:r w:rsidRPr="005E7E87">
        <w:rPr>
          <w:rFonts w:ascii="Times New Roman" w:hAnsi="Times New Roman" w:cs="Times New Roman"/>
          <w:sz w:val="28"/>
          <w:szCs w:val="28"/>
        </w:rPr>
        <w:t>)</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Todos serão votados conjuntamente.</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Não havendo quem queira discutir, em votação.</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 xml:space="preserve">As </w:t>
      </w:r>
      <w:proofErr w:type="spellStart"/>
      <w:r w:rsidRPr="005E7E87">
        <w:rPr>
          <w:rFonts w:ascii="Times New Roman" w:hAnsi="Times New Roman" w:cs="Times New Roman"/>
          <w:sz w:val="28"/>
          <w:szCs w:val="28"/>
        </w:rPr>
        <w:t>Srªs</w:t>
      </w:r>
      <w:proofErr w:type="spellEnd"/>
      <w:r w:rsidRPr="005E7E87">
        <w:rPr>
          <w:rFonts w:ascii="Times New Roman" w:hAnsi="Times New Roman" w:cs="Times New Roman"/>
          <w:sz w:val="28"/>
          <w:szCs w:val="28"/>
        </w:rPr>
        <w:t xml:space="preserve"> e os Srs. Senadores que concordam permaneçam como se encontram. (</w:t>
      </w:r>
      <w:r w:rsidRPr="005E7E87">
        <w:rPr>
          <w:rFonts w:ascii="Times New Roman" w:hAnsi="Times New Roman" w:cs="Times New Roman"/>
          <w:i/>
          <w:iCs/>
          <w:sz w:val="28"/>
          <w:szCs w:val="28"/>
        </w:rPr>
        <w:t>Pausa</w:t>
      </w:r>
      <w:r w:rsidRPr="005E7E87">
        <w:rPr>
          <w:rFonts w:ascii="Times New Roman" w:hAnsi="Times New Roman" w:cs="Times New Roman"/>
          <w:sz w:val="28"/>
          <w:szCs w:val="28"/>
        </w:rPr>
        <w:t>.)</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Aprovados.</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Relator, se V. Exª me permite, eu quero...</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O SR. RICARDO FERRAÇO </w:t>
      </w:r>
      <w:r w:rsidRPr="005E7E87">
        <w:rPr>
          <w:rFonts w:ascii="Times New Roman" w:hAnsi="Times New Roman" w:cs="Times New Roman"/>
          <w:sz w:val="28"/>
          <w:szCs w:val="28"/>
        </w:rPr>
        <w:t>(Bloco Maioria/PMDB - ES) – Eu permito sempre.</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lastRenderedPageBreak/>
        <w:t xml:space="preserve">A </w:t>
      </w:r>
      <w:proofErr w:type="spellStart"/>
      <w:r w:rsidRPr="005E7E87">
        <w:rPr>
          <w:rFonts w:ascii="Times New Roman" w:hAnsi="Times New Roman" w:cs="Times New Roman"/>
          <w:b/>
          <w:bCs/>
          <w:sz w:val="28"/>
          <w:szCs w:val="28"/>
        </w:rPr>
        <w:t>SRª</w:t>
      </w:r>
      <w:proofErr w:type="spellEnd"/>
      <w:r w:rsidRPr="005E7E87">
        <w:rPr>
          <w:rFonts w:ascii="Times New Roman" w:hAnsi="Times New Roman" w:cs="Times New Roman"/>
          <w:b/>
          <w:bCs/>
          <w:sz w:val="28"/>
          <w:szCs w:val="28"/>
        </w:rPr>
        <w:t xml:space="preserve"> PRESIDENTE </w:t>
      </w:r>
      <w:r w:rsidRPr="005E7E87">
        <w:rPr>
          <w:rFonts w:ascii="Times New Roman" w:hAnsi="Times New Roman" w:cs="Times New Roman"/>
          <w:sz w:val="28"/>
          <w:szCs w:val="28"/>
        </w:rPr>
        <w:t xml:space="preserve">(Vanessa </w:t>
      </w:r>
      <w:proofErr w:type="spellStart"/>
      <w:r w:rsidRPr="005E7E87">
        <w:rPr>
          <w:rFonts w:ascii="Times New Roman" w:hAnsi="Times New Roman" w:cs="Times New Roman"/>
          <w:sz w:val="28"/>
          <w:szCs w:val="28"/>
        </w:rPr>
        <w:t>Grazziotin</w:t>
      </w:r>
      <w:proofErr w:type="spellEnd"/>
      <w:r w:rsidRPr="005E7E87">
        <w:rPr>
          <w:rFonts w:ascii="Times New Roman" w:hAnsi="Times New Roman" w:cs="Times New Roman"/>
          <w:sz w:val="28"/>
          <w:szCs w:val="28"/>
        </w:rPr>
        <w:t xml:space="preserve">. Bloco Apoio Governo/PCdoB - AM) – Eu quero cumprimentar pela decisão que V. Exª acaba de tomar e aqui fazer um registro da importância do tema que nós estamos debatendo, Relator. Não sei se todos os Parlamentares ou a Casa têm a exata noção da abrangência desse assunto, que é uma questão que atinge outra questão que vai muito além das comunicações, pois </w:t>
      </w:r>
      <w:proofErr w:type="gramStart"/>
      <w:r w:rsidRPr="005E7E87">
        <w:rPr>
          <w:rFonts w:ascii="Times New Roman" w:hAnsi="Times New Roman" w:cs="Times New Roman"/>
          <w:sz w:val="28"/>
          <w:szCs w:val="28"/>
        </w:rPr>
        <w:t>trata-se</w:t>
      </w:r>
      <w:proofErr w:type="gramEnd"/>
      <w:r w:rsidRPr="005E7E87">
        <w:rPr>
          <w:rFonts w:ascii="Times New Roman" w:hAnsi="Times New Roman" w:cs="Times New Roman"/>
          <w:sz w:val="28"/>
          <w:szCs w:val="28"/>
        </w:rPr>
        <w:t xml:space="preserve"> da própria defesa do Estado, trata-se da privacidade das pessoas, trata-se do processo de desenvolvimento, do processo de paz, de tudo, absolutamente tudo.</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 xml:space="preserve">Eu quero agradecer aqui às inúmeras autoridades, técnicos, Ministérios que têm nos ajudado. Estive com o Ministro da Ciência e Tecnologia, Senador </w:t>
      </w:r>
      <w:proofErr w:type="spellStart"/>
      <w:r w:rsidRPr="005E7E87">
        <w:rPr>
          <w:rFonts w:ascii="Times New Roman" w:hAnsi="Times New Roman" w:cs="Times New Roman"/>
          <w:sz w:val="28"/>
          <w:szCs w:val="28"/>
        </w:rPr>
        <w:t>Raupp</w:t>
      </w:r>
      <w:proofErr w:type="spellEnd"/>
      <w:r w:rsidRPr="005E7E87">
        <w:rPr>
          <w:rFonts w:ascii="Times New Roman" w:hAnsi="Times New Roman" w:cs="Times New Roman"/>
          <w:sz w:val="28"/>
          <w:szCs w:val="28"/>
        </w:rPr>
        <w:t>, eu estive com ele na semana passada. Ele estava muito entusiasmado com a viagem à China para o lançamento do satélite, que, infelizmente, foi um desastre total – não sei se houve interferência externa em relação àquilo. (</w:t>
      </w:r>
      <w:r w:rsidRPr="005E7E87">
        <w:rPr>
          <w:rFonts w:ascii="Times New Roman" w:hAnsi="Times New Roman" w:cs="Times New Roman"/>
          <w:i/>
          <w:iCs/>
          <w:sz w:val="28"/>
          <w:szCs w:val="28"/>
        </w:rPr>
        <w:t>Risos.</w:t>
      </w:r>
      <w:r w:rsidRPr="005E7E87">
        <w:rPr>
          <w:rFonts w:ascii="Times New Roman" w:hAnsi="Times New Roman" w:cs="Times New Roman"/>
          <w:sz w:val="28"/>
          <w:szCs w:val="28"/>
        </w:rPr>
        <w:t>)</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Não sei, é verdade, não sei se há qualquer tipo de interferência, não sei. Se eu soubesse... Eu até gostaria muito de saber falar com segurança, se há ou não há, mas, enfim...</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 xml:space="preserve">E o próprio Ministro fez algumas sugestões. Toda a equipe do Ministério, Senador </w:t>
      </w:r>
      <w:proofErr w:type="spellStart"/>
      <w:r w:rsidRPr="005E7E87">
        <w:rPr>
          <w:rFonts w:ascii="Times New Roman" w:hAnsi="Times New Roman" w:cs="Times New Roman"/>
          <w:sz w:val="28"/>
          <w:szCs w:val="28"/>
        </w:rPr>
        <w:t>Ferraço</w:t>
      </w:r>
      <w:proofErr w:type="spellEnd"/>
      <w:r w:rsidRPr="005E7E87">
        <w:rPr>
          <w:rFonts w:ascii="Times New Roman" w:hAnsi="Times New Roman" w:cs="Times New Roman"/>
          <w:sz w:val="28"/>
          <w:szCs w:val="28"/>
        </w:rPr>
        <w:t xml:space="preserve">, está à nossa disposição, ajudando-nos, fazendo trabalhos técnicos, estudos técnicos, levantamento da nossa capacidade de defesa. E, pelas respostas que </w:t>
      </w:r>
      <w:proofErr w:type="gramStart"/>
      <w:r w:rsidRPr="005E7E87">
        <w:rPr>
          <w:rFonts w:ascii="Times New Roman" w:hAnsi="Times New Roman" w:cs="Times New Roman"/>
          <w:sz w:val="28"/>
          <w:szCs w:val="28"/>
        </w:rPr>
        <w:t>recebemos,</w:t>
      </w:r>
      <w:proofErr w:type="gramEnd"/>
      <w:r w:rsidRPr="005E7E87">
        <w:rPr>
          <w:rFonts w:ascii="Times New Roman" w:hAnsi="Times New Roman" w:cs="Times New Roman"/>
          <w:sz w:val="28"/>
          <w:szCs w:val="28"/>
        </w:rPr>
        <w:t xml:space="preserve"> como V. Exª já analisou, muita coisa tem que ser feita no País. Duas ações já foram feitas: uma foi um decreto da Presidenta Dilma, estabelecendo algumas normas que nós temos que </w:t>
      </w:r>
      <w:proofErr w:type="gramStart"/>
      <w:r w:rsidRPr="005E7E87">
        <w:rPr>
          <w:rFonts w:ascii="Times New Roman" w:hAnsi="Times New Roman" w:cs="Times New Roman"/>
          <w:sz w:val="28"/>
          <w:szCs w:val="28"/>
        </w:rPr>
        <w:t>transformar,</w:t>
      </w:r>
      <w:proofErr w:type="gramEnd"/>
      <w:r w:rsidRPr="005E7E87">
        <w:rPr>
          <w:rFonts w:ascii="Times New Roman" w:hAnsi="Times New Roman" w:cs="Times New Roman"/>
          <w:sz w:val="28"/>
          <w:szCs w:val="28"/>
        </w:rPr>
        <w:t xml:space="preserve"> isso também, quem sabe, em lei.</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O SR. RICARDO FERRAÇO </w:t>
      </w:r>
      <w:r w:rsidRPr="005E7E87">
        <w:rPr>
          <w:rFonts w:ascii="Times New Roman" w:hAnsi="Times New Roman" w:cs="Times New Roman"/>
          <w:sz w:val="28"/>
          <w:szCs w:val="28"/>
        </w:rPr>
        <w:t>(Bloco Maioria/PMDB - ES) – E esse não é um desafio apenas do nosso País. Portanto, nós não podemos nos omitir, acho eu, dessa provocação que nos faz o Parlamento Europeu, de adotarmos uma posição que possa ter simetria. Porque este é um desafio da civilização: conter a violação aos direitos individuais, que é uma garantia do europeu, do americano, do africano, do asiático, e assim por diante.</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A </w:t>
      </w:r>
      <w:proofErr w:type="spellStart"/>
      <w:r w:rsidRPr="005E7E87">
        <w:rPr>
          <w:rFonts w:ascii="Times New Roman" w:hAnsi="Times New Roman" w:cs="Times New Roman"/>
          <w:b/>
          <w:bCs/>
          <w:sz w:val="28"/>
          <w:szCs w:val="28"/>
        </w:rPr>
        <w:t>SRª</w:t>
      </w:r>
      <w:proofErr w:type="spellEnd"/>
      <w:r w:rsidRPr="005E7E87">
        <w:rPr>
          <w:rFonts w:ascii="Times New Roman" w:hAnsi="Times New Roman" w:cs="Times New Roman"/>
          <w:b/>
          <w:bCs/>
          <w:sz w:val="28"/>
          <w:szCs w:val="28"/>
        </w:rPr>
        <w:t xml:space="preserve"> PRESIDENTE </w:t>
      </w:r>
      <w:r w:rsidRPr="005E7E87">
        <w:rPr>
          <w:rFonts w:ascii="Times New Roman" w:hAnsi="Times New Roman" w:cs="Times New Roman"/>
          <w:sz w:val="28"/>
          <w:szCs w:val="28"/>
        </w:rPr>
        <w:t xml:space="preserve">(Vanessa </w:t>
      </w:r>
      <w:proofErr w:type="spellStart"/>
      <w:r w:rsidRPr="005E7E87">
        <w:rPr>
          <w:rFonts w:ascii="Times New Roman" w:hAnsi="Times New Roman" w:cs="Times New Roman"/>
          <w:sz w:val="28"/>
          <w:szCs w:val="28"/>
        </w:rPr>
        <w:t>Grazziotin</w:t>
      </w:r>
      <w:proofErr w:type="spellEnd"/>
      <w:r w:rsidRPr="005E7E87">
        <w:rPr>
          <w:rFonts w:ascii="Times New Roman" w:hAnsi="Times New Roman" w:cs="Times New Roman"/>
          <w:sz w:val="28"/>
          <w:szCs w:val="28"/>
        </w:rPr>
        <w:t xml:space="preserve">. Bloco Apoio Governo/PCdoB - AM) – Claro, perfeito! É esse um problema interno e um problema externo, mundial, que está sobre a mesa do debate a respeito da gestão da internet, no mundo inteiro, da necessidade de mudanças defendida pelo Parlamento Europeu, defendida pelo Governo brasileiro, </w:t>
      </w:r>
      <w:r w:rsidRPr="005E7E87">
        <w:rPr>
          <w:rFonts w:ascii="Times New Roman" w:hAnsi="Times New Roman" w:cs="Times New Roman"/>
          <w:sz w:val="28"/>
          <w:szCs w:val="28"/>
        </w:rPr>
        <w:lastRenderedPageBreak/>
        <w:t>pelo Parlamento brasileiro – não tenho dúvida nenhuma! E deixar isso tudo registrado em um relatório da Casa é muito importante.</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O SR. RICARDO FERRAÇO </w:t>
      </w:r>
      <w:r w:rsidRPr="005E7E87">
        <w:rPr>
          <w:rFonts w:ascii="Times New Roman" w:hAnsi="Times New Roman" w:cs="Times New Roman"/>
          <w:sz w:val="28"/>
          <w:szCs w:val="28"/>
        </w:rPr>
        <w:t xml:space="preserve">(Bloco Maioria/PMDB - ES) – E agir em linha com aquilo que o Parlamento Europeu está fazendo. Ter a oportunidade de socializar e compartilhar as conclusões a que o Parlamento Europeu chegou e as conclusões, a que nós estamos chegando </w:t>
      </w:r>
      <w:proofErr w:type="gramStart"/>
      <w:r w:rsidRPr="005E7E87">
        <w:rPr>
          <w:rFonts w:ascii="Times New Roman" w:hAnsi="Times New Roman" w:cs="Times New Roman"/>
          <w:sz w:val="28"/>
          <w:szCs w:val="28"/>
        </w:rPr>
        <w:t>no</w:t>
      </w:r>
      <w:proofErr w:type="gramEnd"/>
      <w:r w:rsidRPr="005E7E87">
        <w:rPr>
          <w:rFonts w:ascii="Times New Roman" w:hAnsi="Times New Roman" w:cs="Times New Roman"/>
          <w:sz w:val="28"/>
          <w:szCs w:val="28"/>
        </w:rPr>
        <w:t xml:space="preserve"> Senado, para que essa ação possa, como eu disse aqui, ser uma ação civilizatória de modo a impor limites.</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A </w:t>
      </w:r>
      <w:proofErr w:type="spellStart"/>
      <w:r w:rsidRPr="005E7E87">
        <w:rPr>
          <w:rFonts w:ascii="Times New Roman" w:hAnsi="Times New Roman" w:cs="Times New Roman"/>
          <w:b/>
          <w:bCs/>
          <w:sz w:val="28"/>
          <w:szCs w:val="28"/>
        </w:rPr>
        <w:t>SRª</w:t>
      </w:r>
      <w:proofErr w:type="spellEnd"/>
      <w:r w:rsidRPr="005E7E87">
        <w:rPr>
          <w:rFonts w:ascii="Times New Roman" w:hAnsi="Times New Roman" w:cs="Times New Roman"/>
          <w:b/>
          <w:bCs/>
          <w:sz w:val="28"/>
          <w:szCs w:val="28"/>
        </w:rPr>
        <w:t xml:space="preserve"> PRESIDENTE </w:t>
      </w:r>
      <w:r w:rsidRPr="005E7E87">
        <w:rPr>
          <w:rFonts w:ascii="Times New Roman" w:hAnsi="Times New Roman" w:cs="Times New Roman"/>
          <w:sz w:val="28"/>
          <w:szCs w:val="28"/>
        </w:rPr>
        <w:t xml:space="preserve">(Vanessa </w:t>
      </w:r>
      <w:proofErr w:type="spellStart"/>
      <w:r w:rsidRPr="005E7E87">
        <w:rPr>
          <w:rFonts w:ascii="Times New Roman" w:hAnsi="Times New Roman" w:cs="Times New Roman"/>
          <w:sz w:val="28"/>
          <w:szCs w:val="28"/>
        </w:rPr>
        <w:t>Grazziotin</w:t>
      </w:r>
      <w:proofErr w:type="spellEnd"/>
      <w:r w:rsidRPr="005E7E87">
        <w:rPr>
          <w:rFonts w:ascii="Times New Roman" w:hAnsi="Times New Roman" w:cs="Times New Roman"/>
          <w:sz w:val="28"/>
          <w:szCs w:val="28"/>
        </w:rPr>
        <w:t xml:space="preserve">. Bloco Apoio Governo/PCdoB - AM) – Mas como poderíamos avançar via </w:t>
      </w:r>
      <w:proofErr w:type="spellStart"/>
      <w:proofErr w:type="gramStart"/>
      <w:r w:rsidRPr="005E7E87">
        <w:rPr>
          <w:rFonts w:ascii="Times New Roman" w:hAnsi="Times New Roman" w:cs="Times New Roman"/>
          <w:sz w:val="28"/>
          <w:szCs w:val="28"/>
        </w:rPr>
        <w:t>Mercosul</w:t>
      </w:r>
      <w:proofErr w:type="spellEnd"/>
      <w:proofErr w:type="gramEnd"/>
      <w:r w:rsidRPr="005E7E87">
        <w:rPr>
          <w:rFonts w:ascii="Times New Roman" w:hAnsi="Times New Roman" w:cs="Times New Roman"/>
          <w:sz w:val="28"/>
          <w:szCs w:val="28"/>
        </w:rPr>
        <w:t xml:space="preserve"> também, nós, Parlamento brasileiro, poderíamos sugerir isso.</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O SR. RICARDO FERRAÇO </w:t>
      </w:r>
      <w:r w:rsidRPr="005E7E87">
        <w:rPr>
          <w:rFonts w:ascii="Times New Roman" w:hAnsi="Times New Roman" w:cs="Times New Roman"/>
          <w:sz w:val="28"/>
          <w:szCs w:val="28"/>
        </w:rPr>
        <w:t xml:space="preserve">(Bloco Maioria/PMDB - ES) – Eu acho que, a partir da nossa conversa com o Parlamento Europeu, nós, no retorno, procuraríamos os nossos irmãos parlamentares que compõem conosco o </w:t>
      </w:r>
      <w:proofErr w:type="spellStart"/>
      <w:proofErr w:type="gramStart"/>
      <w:r w:rsidRPr="005E7E87">
        <w:rPr>
          <w:rFonts w:ascii="Times New Roman" w:hAnsi="Times New Roman" w:cs="Times New Roman"/>
          <w:sz w:val="28"/>
          <w:szCs w:val="28"/>
        </w:rPr>
        <w:t>Mercosul</w:t>
      </w:r>
      <w:proofErr w:type="spellEnd"/>
      <w:proofErr w:type="gramEnd"/>
      <w:r w:rsidRPr="005E7E87">
        <w:rPr>
          <w:rFonts w:ascii="Times New Roman" w:hAnsi="Times New Roman" w:cs="Times New Roman"/>
          <w:sz w:val="28"/>
          <w:szCs w:val="28"/>
        </w:rPr>
        <w:t xml:space="preserve">, para que pudéssemos construir uma posição que pudesse ser do </w:t>
      </w:r>
      <w:proofErr w:type="spellStart"/>
      <w:r w:rsidRPr="005E7E87">
        <w:rPr>
          <w:rFonts w:ascii="Times New Roman" w:hAnsi="Times New Roman" w:cs="Times New Roman"/>
          <w:sz w:val="28"/>
          <w:szCs w:val="28"/>
        </w:rPr>
        <w:t>Mercosul</w:t>
      </w:r>
      <w:proofErr w:type="spellEnd"/>
      <w:r w:rsidRPr="005E7E87">
        <w:rPr>
          <w:rFonts w:ascii="Times New Roman" w:hAnsi="Times New Roman" w:cs="Times New Roman"/>
          <w:sz w:val="28"/>
          <w:szCs w:val="28"/>
        </w:rPr>
        <w:t>. Nós faríamos o nosso diálogo com o Parlamento Europeu e, no retorno, faríamos um diálogo com os parlamentares dos parlamentos que estão envolvidos com isso.</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A </w:t>
      </w:r>
      <w:proofErr w:type="spellStart"/>
      <w:r w:rsidRPr="005E7E87">
        <w:rPr>
          <w:rFonts w:ascii="Times New Roman" w:hAnsi="Times New Roman" w:cs="Times New Roman"/>
          <w:b/>
          <w:bCs/>
          <w:sz w:val="28"/>
          <w:szCs w:val="28"/>
        </w:rPr>
        <w:t>SRª</w:t>
      </w:r>
      <w:proofErr w:type="spellEnd"/>
      <w:r w:rsidRPr="005E7E87">
        <w:rPr>
          <w:rFonts w:ascii="Times New Roman" w:hAnsi="Times New Roman" w:cs="Times New Roman"/>
          <w:b/>
          <w:bCs/>
          <w:sz w:val="28"/>
          <w:szCs w:val="28"/>
        </w:rPr>
        <w:t xml:space="preserve"> PRESIDENTE </w:t>
      </w:r>
      <w:r w:rsidRPr="005E7E87">
        <w:rPr>
          <w:rFonts w:ascii="Times New Roman" w:hAnsi="Times New Roman" w:cs="Times New Roman"/>
          <w:sz w:val="28"/>
          <w:szCs w:val="28"/>
        </w:rPr>
        <w:t xml:space="preserve">(Vanessa </w:t>
      </w:r>
      <w:proofErr w:type="spellStart"/>
      <w:r w:rsidRPr="005E7E87">
        <w:rPr>
          <w:rFonts w:ascii="Times New Roman" w:hAnsi="Times New Roman" w:cs="Times New Roman"/>
          <w:sz w:val="28"/>
          <w:szCs w:val="28"/>
        </w:rPr>
        <w:t>Grazziotin</w:t>
      </w:r>
      <w:proofErr w:type="spellEnd"/>
      <w:r w:rsidRPr="005E7E87">
        <w:rPr>
          <w:rFonts w:ascii="Times New Roman" w:hAnsi="Times New Roman" w:cs="Times New Roman"/>
          <w:sz w:val="28"/>
          <w:szCs w:val="28"/>
        </w:rPr>
        <w:t xml:space="preserve">. Bloco Apoio Governo/PCdoB - AM) – Exemplos </w:t>
      </w:r>
      <w:proofErr w:type="gramStart"/>
      <w:r w:rsidRPr="005E7E87">
        <w:rPr>
          <w:rFonts w:ascii="Times New Roman" w:hAnsi="Times New Roman" w:cs="Times New Roman"/>
          <w:sz w:val="28"/>
          <w:szCs w:val="28"/>
        </w:rPr>
        <w:t>temos</w:t>
      </w:r>
      <w:proofErr w:type="gramEnd"/>
      <w:r w:rsidRPr="005E7E87">
        <w:rPr>
          <w:rFonts w:ascii="Times New Roman" w:hAnsi="Times New Roman" w:cs="Times New Roman"/>
          <w:sz w:val="28"/>
          <w:szCs w:val="28"/>
        </w:rPr>
        <w:t xml:space="preserve"> muitos. Por exemplo: a infraestrutura, a construção de cabos submarinos, que nós, efetivamente, não dispomos de uma rede e que poderia ser feita, quem sabe, em conjunto com os países que compõem o bloco do </w:t>
      </w:r>
      <w:proofErr w:type="spellStart"/>
      <w:proofErr w:type="gramStart"/>
      <w:r w:rsidRPr="005E7E87">
        <w:rPr>
          <w:rFonts w:ascii="Times New Roman" w:hAnsi="Times New Roman" w:cs="Times New Roman"/>
          <w:sz w:val="28"/>
          <w:szCs w:val="28"/>
        </w:rPr>
        <w:t>Mercosul</w:t>
      </w:r>
      <w:proofErr w:type="spellEnd"/>
      <w:proofErr w:type="gramEnd"/>
      <w:r w:rsidRPr="005E7E87">
        <w:rPr>
          <w:rFonts w:ascii="Times New Roman" w:hAnsi="Times New Roman" w:cs="Times New Roman"/>
          <w:sz w:val="28"/>
          <w:szCs w:val="28"/>
        </w:rPr>
        <w:t xml:space="preserve"> – algumas ideias que considero. Mas, enfim, eu quero apenas dizer que no recesso, de acordo com a normatização, temos aqui o nosso representante das comunicações do Senado que tem nos ajudado muito – muito obrigada! – no monitoramento da mídia internacional.</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 xml:space="preserve">Diariamente continuam saindo matérias, novidades sobre isso – e isso </w:t>
      </w:r>
      <w:proofErr w:type="gramStart"/>
      <w:r w:rsidRPr="005E7E87">
        <w:rPr>
          <w:rFonts w:ascii="Times New Roman" w:hAnsi="Times New Roman" w:cs="Times New Roman"/>
          <w:sz w:val="28"/>
          <w:szCs w:val="28"/>
        </w:rPr>
        <w:t>tem-nos</w:t>
      </w:r>
      <w:proofErr w:type="gramEnd"/>
      <w:r w:rsidRPr="005E7E87">
        <w:rPr>
          <w:rFonts w:ascii="Times New Roman" w:hAnsi="Times New Roman" w:cs="Times New Roman"/>
          <w:sz w:val="28"/>
          <w:szCs w:val="28"/>
        </w:rPr>
        <w:t xml:space="preserve"> ajudado bastante. Mas, enfim, eu acho que ter esse período, não há possibilidade de reunião durante o recesso parlamentar, mas o trabalho continua. Acho que os nossos gabinetes, a própria consultoria da Casa...</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O SR. RICARDO FERRAÇO </w:t>
      </w:r>
      <w:r w:rsidRPr="005E7E87">
        <w:rPr>
          <w:rFonts w:ascii="Times New Roman" w:hAnsi="Times New Roman" w:cs="Times New Roman"/>
          <w:sz w:val="28"/>
          <w:szCs w:val="28"/>
        </w:rPr>
        <w:t>(Bloco Maioria/PMDB - ES) – Ao longo desse período, nós estaremos concluindo os nossos trabalhos que farão parte desta pauta com o Parlamento Europeu. De modo que, nesse período, eu terei o meu relatório pronto, com as nossas conclusões. Não serão conclusões prontas e acabadas, mas serão conclusões em que vamos dialogar para esse colóquio com o Parlamento Europeu.</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lastRenderedPageBreak/>
        <w:t xml:space="preserve">A </w:t>
      </w:r>
      <w:proofErr w:type="spellStart"/>
      <w:r w:rsidRPr="005E7E87">
        <w:rPr>
          <w:rFonts w:ascii="Times New Roman" w:hAnsi="Times New Roman" w:cs="Times New Roman"/>
          <w:b/>
          <w:bCs/>
          <w:sz w:val="28"/>
          <w:szCs w:val="28"/>
        </w:rPr>
        <w:t>SRª</w:t>
      </w:r>
      <w:proofErr w:type="spellEnd"/>
      <w:r w:rsidRPr="005E7E87">
        <w:rPr>
          <w:rFonts w:ascii="Times New Roman" w:hAnsi="Times New Roman" w:cs="Times New Roman"/>
          <w:b/>
          <w:bCs/>
          <w:sz w:val="28"/>
          <w:szCs w:val="28"/>
        </w:rPr>
        <w:t xml:space="preserve"> PRESIDENTE </w:t>
      </w:r>
      <w:r w:rsidRPr="005E7E87">
        <w:rPr>
          <w:rFonts w:ascii="Times New Roman" w:hAnsi="Times New Roman" w:cs="Times New Roman"/>
          <w:sz w:val="28"/>
          <w:szCs w:val="28"/>
        </w:rPr>
        <w:t xml:space="preserve">(Vanessa </w:t>
      </w:r>
      <w:proofErr w:type="spellStart"/>
      <w:r w:rsidRPr="005E7E87">
        <w:rPr>
          <w:rFonts w:ascii="Times New Roman" w:hAnsi="Times New Roman" w:cs="Times New Roman"/>
          <w:sz w:val="28"/>
          <w:szCs w:val="28"/>
        </w:rPr>
        <w:t>Grazziotin</w:t>
      </w:r>
      <w:proofErr w:type="spellEnd"/>
      <w:r w:rsidRPr="005E7E87">
        <w:rPr>
          <w:rFonts w:ascii="Times New Roman" w:hAnsi="Times New Roman" w:cs="Times New Roman"/>
          <w:sz w:val="28"/>
          <w:szCs w:val="28"/>
        </w:rPr>
        <w:t>. Bloco Apoio Governo/PCdoB - AM) – Muito bem! Acho que é a medida mais acertada a ser tomada neste momento. Feito isso, aprovados os requerimentos, com a informação que V. Exª traz da apresentação do relatório depois dessas diligências e da continuidade do diálogo com outros países, com autoridades locais, técnicos, creio que estamos no bom caminho.</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Nada mais havendo a tratar...</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O SR. RICARDO FERRAÇO </w:t>
      </w:r>
      <w:r w:rsidRPr="005E7E87">
        <w:rPr>
          <w:rFonts w:ascii="Times New Roman" w:hAnsi="Times New Roman" w:cs="Times New Roman"/>
          <w:sz w:val="28"/>
          <w:szCs w:val="28"/>
        </w:rPr>
        <w:t xml:space="preserve">(Bloco Maioria/PMDB - ES) – Permita-me, </w:t>
      </w:r>
      <w:proofErr w:type="spellStart"/>
      <w:r w:rsidRPr="005E7E87">
        <w:rPr>
          <w:rFonts w:ascii="Times New Roman" w:hAnsi="Times New Roman" w:cs="Times New Roman"/>
          <w:sz w:val="28"/>
          <w:szCs w:val="28"/>
        </w:rPr>
        <w:t>Srª</w:t>
      </w:r>
      <w:proofErr w:type="spellEnd"/>
      <w:r w:rsidRPr="005E7E87">
        <w:rPr>
          <w:rFonts w:ascii="Times New Roman" w:hAnsi="Times New Roman" w:cs="Times New Roman"/>
          <w:sz w:val="28"/>
          <w:szCs w:val="28"/>
        </w:rPr>
        <w:t xml:space="preserve"> Presidente.</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A </w:t>
      </w:r>
      <w:proofErr w:type="spellStart"/>
      <w:r w:rsidRPr="005E7E87">
        <w:rPr>
          <w:rFonts w:ascii="Times New Roman" w:hAnsi="Times New Roman" w:cs="Times New Roman"/>
          <w:b/>
          <w:bCs/>
          <w:sz w:val="28"/>
          <w:szCs w:val="28"/>
        </w:rPr>
        <w:t>SRª</w:t>
      </w:r>
      <w:proofErr w:type="spellEnd"/>
      <w:r w:rsidRPr="005E7E87">
        <w:rPr>
          <w:rFonts w:ascii="Times New Roman" w:hAnsi="Times New Roman" w:cs="Times New Roman"/>
          <w:b/>
          <w:bCs/>
          <w:sz w:val="28"/>
          <w:szCs w:val="28"/>
        </w:rPr>
        <w:t xml:space="preserve"> PRESIDENTE </w:t>
      </w:r>
      <w:r w:rsidRPr="005E7E87">
        <w:rPr>
          <w:rFonts w:ascii="Times New Roman" w:hAnsi="Times New Roman" w:cs="Times New Roman"/>
          <w:sz w:val="28"/>
          <w:szCs w:val="28"/>
        </w:rPr>
        <w:t xml:space="preserve">(Vanessa </w:t>
      </w:r>
      <w:proofErr w:type="spellStart"/>
      <w:r w:rsidRPr="005E7E87">
        <w:rPr>
          <w:rFonts w:ascii="Times New Roman" w:hAnsi="Times New Roman" w:cs="Times New Roman"/>
          <w:sz w:val="28"/>
          <w:szCs w:val="28"/>
        </w:rPr>
        <w:t>Grazziotin</w:t>
      </w:r>
      <w:proofErr w:type="spellEnd"/>
      <w:r w:rsidRPr="005E7E87">
        <w:rPr>
          <w:rFonts w:ascii="Times New Roman" w:hAnsi="Times New Roman" w:cs="Times New Roman"/>
          <w:sz w:val="28"/>
          <w:szCs w:val="28"/>
        </w:rPr>
        <w:t>. Bloco Apoio Governo/PCdoB - AM) – Pois não.</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O SR. RICARDO FERRAÇO </w:t>
      </w:r>
      <w:r w:rsidRPr="005E7E87">
        <w:rPr>
          <w:rFonts w:ascii="Times New Roman" w:hAnsi="Times New Roman" w:cs="Times New Roman"/>
          <w:sz w:val="28"/>
          <w:szCs w:val="28"/>
        </w:rPr>
        <w:t xml:space="preserve">(Bloco Maioria/PMDB - ES) – Apenas para registrar, com alegria, a presença entre nós do Senador Luiz Osvaldo Pastore, que compartilhou o mandato juntamente com o Senador Gerson </w:t>
      </w:r>
      <w:proofErr w:type="spellStart"/>
      <w:r w:rsidRPr="005E7E87">
        <w:rPr>
          <w:rFonts w:ascii="Times New Roman" w:hAnsi="Times New Roman" w:cs="Times New Roman"/>
          <w:sz w:val="28"/>
          <w:szCs w:val="28"/>
        </w:rPr>
        <w:t>Camata</w:t>
      </w:r>
      <w:proofErr w:type="spellEnd"/>
      <w:r w:rsidRPr="005E7E87">
        <w:rPr>
          <w:rFonts w:ascii="Times New Roman" w:hAnsi="Times New Roman" w:cs="Times New Roman"/>
          <w:sz w:val="28"/>
          <w:szCs w:val="28"/>
        </w:rPr>
        <w:t xml:space="preserve">, nosso sempre querido </w:t>
      </w:r>
      <w:proofErr w:type="spellStart"/>
      <w:proofErr w:type="gramStart"/>
      <w:r w:rsidRPr="005E7E87">
        <w:rPr>
          <w:rFonts w:ascii="Times New Roman" w:hAnsi="Times New Roman" w:cs="Times New Roman"/>
          <w:sz w:val="28"/>
          <w:szCs w:val="28"/>
        </w:rPr>
        <w:t>ex-Governador</w:t>
      </w:r>
      <w:proofErr w:type="spellEnd"/>
      <w:proofErr w:type="gramEnd"/>
      <w:r w:rsidRPr="005E7E87">
        <w:rPr>
          <w:rFonts w:ascii="Times New Roman" w:hAnsi="Times New Roman" w:cs="Times New Roman"/>
          <w:sz w:val="28"/>
          <w:szCs w:val="28"/>
        </w:rPr>
        <w:t xml:space="preserve"> e Senador! O Senador </w:t>
      </w:r>
      <w:proofErr w:type="gramStart"/>
      <w:r w:rsidRPr="005E7E87">
        <w:rPr>
          <w:rFonts w:ascii="Times New Roman" w:hAnsi="Times New Roman" w:cs="Times New Roman"/>
          <w:sz w:val="28"/>
          <w:szCs w:val="28"/>
        </w:rPr>
        <w:t>Pastore nos</w:t>
      </w:r>
      <w:proofErr w:type="gramEnd"/>
      <w:r w:rsidRPr="005E7E87">
        <w:rPr>
          <w:rFonts w:ascii="Times New Roman" w:hAnsi="Times New Roman" w:cs="Times New Roman"/>
          <w:sz w:val="28"/>
          <w:szCs w:val="28"/>
        </w:rPr>
        <w:t xml:space="preserve"> honra com a sua presença hoje, em nossa reunião.</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A </w:t>
      </w:r>
      <w:proofErr w:type="spellStart"/>
      <w:r w:rsidRPr="005E7E87">
        <w:rPr>
          <w:rFonts w:ascii="Times New Roman" w:hAnsi="Times New Roman" w:cs="Times New Roman"/>
          <w:b/>
          <w:bCs/>
          <w:sz w:val="28"/>
          <w:szCs w:val="28"/>
        </w:rPr>
        <w:t>SRª</w:t>
      </w:r>
      <w:proofErr w:type="spellEnd"/>
      <w:r w:rsidRPr="005E7E87">
        <w:rPr>
          <w:rFonts w:ascii="Times New Roman" w:hAnsi="Times New Roman" w:cs="Times New Roman"/>
          <w:b/>
          <w:bCs/>
          <w:sz w:val="28"/>
          <w:szCs w:val="28"/>
        </w:rPr>
        <w:t xml:space="preserve"> PRESIDENTE </w:t>
      </w:r>
      <w:r w:rsidRPr="005E7E87">
        <w:rPr>
          <w:rFonts w:ascii="Times New Roman" w:hAnsi="Times New Roman" w:cs="Times New Roman"/>
          <w:sz w:val="28"/>
          <w:szCs w:val="28"/>
        </w:rPr>
        <w:t xml:space="preserve">(Vanessa </w:t>
      </w:r>
      <w:proofErr w:type="spellStart"/>
      <w:r w:rsidRPr="005E7E87">
        <w:rPr>
          <w:rFonts w:ascii="Times New Roman" w:hAnsi="Times New Roman" w:cs="Times New Roman"/>
          <w:sz w:val="28"/>
          <w:szCs w:val="28"/>
        </w:rPr>
        <w:t>Grazziotin</w:t>
      </w:r>
      <w:proofErr w:type="spellEnd"/>
      <w:r w:rsidRPr="005E7E87">
        <w:rPr>
          <w:rFonts w:ascii="Times New Roman" w:hAnsi="Times New Roman" w:cs="Times New Roman"/>
          <w:sz w:val="28"/>
          <w:szCs w:val="28"/>
        </w:rPr>
        <w:t xml:space="preserve">. Bloco Apoio Governo/PCdoB - AM) – Que os cumprimentos do Senador </w:t>
      </w:r>
      <w:proofErr w:type="spellStart"/>
      <w:r w:rsidRPr="005E7E87">
        <w:rPr>
          <w:rFonts w:ascii="Times New Roman" w:hAnsi="Times New Roman" w:cs="Times New Roman"/>
          <w:sz w:val="28"/>
          <w:szCs w:val="28"/>
        </w:rPr>
        <w:t>Ferraço</w:t>
      </w:r>
      <w:proofErr w:type="spellEnd"/>
      <w:r w:rsidRPr="005E7E87">
        <w:rPr>
          <w:rFonts w:ascii="Times New Roman" w:hAnsi="Times New Roman" w:cs="Times New Roman"/>
          <w:sz w:val="28"/>
          <w:szCs w:val="28"/>
        </w:rPr>
        <w:t xml:space="preserve"> sejam os meus cumprimentos também a V. Exª, seja muito bem-vindo!</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O SR. RICARDO FERRAÇO </w:t>
      </w:r>
      <w:r w:rsidRPr="005E7E87">
        <w:rPr>
          <w:rFonts w:ascii="Times New Roman" w:hAnsi="Times New Roman" w:cs="Times New Roman"/>
          <w:sz w:val="28"/>
          <w:szCs w:val="28"/>
        </w:rPr>
        <w:t>(Bloco Maioria/PMDB - ES) – Senador capixaba, viu?</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b/>
          <w:bCs/>
          <w:sz w:val="28"/>
          <w:szCs w:val="28"/>
        </w:rPr>
        <w:t xml:space="preserve">A </w:t>
      </w:r>
      <w:proofErr w:type="spellStart"/>
      <w:r w:rsidRPr="005E7E87">
        <w:rPr>
          <w:rFonts w:ascii="Times New Roman" w:hAnsi="Times New Roman" w:cs="Times New Roman"/>
          <w:b/>
          <w:bCs/>
          <w:sz w:val="28"/>
          <w:szCs w:val="28"/>
        </w:rPr>
        <w:t>SRª</w:t>
      </w:r>
      <w:proofErr w:type="spellEnd"/>
      <w:r w:rsidRPr="005E7E87">
        <w:rPr>
          <w:rFonts w:ascii="Times New Roman" w:hAnsi="Times New Roman" w:cs="Times New Roman"/>
          <w:b/>
          <w:bCs/>
          <w:sz w:val="28"/>
          <w:szCs w:val="28"/>
        </w:rPr>
        <w:t xml:space="preserve"> PRESIDENTE </w:t>
      </w:r>
      <w:r w:rsidRPr="005E7E87">
        <w:rPr>
          <w:rFonts w:ascii="Times New Roman" w:hAnsi="Times New Roman" w:cs="Times New Roman"/>
          <w:sz w:val="28"/>
          <w:szCs w:val="28"/>
        </w:rPr>
        <w:t xml:space="preserve">(Vanessa </w:t>
      </w:r>
      <w:proofErr w:type="spellStart"/>
      <w:r w:rsidRPr="005E7E87">
        <w:rPr>
          <w:rFonts w:ascii="Times New Roman" w:hAnsi="Times New Roman" w:cs="Times New Roman"/>
          <w:sz w:val="28"/>
          <w:szCs w:val="28"/>
        </w:rPr>
        <w:t>Grazziotin</w:t>
      </w:r>
      <w:proofErr w:type="spellEnd"/>
      <w:r w:rsidRPr="005E7E87">
        <w:rPr>
          <w:rFonts w:ascii="Times New Roman" w:hAnsi="Times New Roman" w:cs="Times New Roman"/>
          <w:sz w:val="28"/>
          <w:szCs w:val="28"/>
        </w:rPr>
        <w:t>. Bloco Apoio Governo/PCdoB - AM) – É, mas ele só elogia os capixabas. Eu não sei exatamente qual é a razão, o porquê disso.</w:t>
      </w: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Nada mais havendo a tratar, a presente reunião está encerrada.</w:t>
      </w:r>
    </w:p>
    <w:p w:rsidR="005E7E87" w:rsidRPr="005E7E87" w:rsidRDefault="005E7E87" w:rsidP="005E7E87">
      <w:pPr>
        <w:pStyle w:val="Normal-Escriba"/>
        <w:rPr>
          <w:rFonts w:ascii="Times New Roman" w:hAnsi="Times New Roman" w:cs="Times New Roman"/>
          <w:sz w:val="28"/>
          <w:szCs w:val="28"/>
        </w:rPr>
      </w:pPr>
    </w:p>
    <w:p w:rsidR="005E7E87" w:rsidRPr="005E7E87" w:rsidRDefault="005E7E87" w:rsidP="005E7E87">
      <w:pPr>
        <w:pStyle w:val="Normal-Escriba"/>
        <w:rPr>
          <w:rFonts w:ascii="Times New Roman" w:hAnsi="Times New Roman" w:cs="Times New Roman"/>
          <w:sz w:val="28"/>
          <w:szCs w:val="28"/>
        </w:rPr>
      </w:pPr>
      <w:r w:rsidRPr="005E7E87">
        <w:rPr>
          <w:rFonts w:ascii="Times New Roman" w:hAnsi="Times New Roman" w:cs="Times New Roman"/>
          <w:sz w:val="28"/>
          <w:szCs w:val="28"/>
        </w:rPr>
        <w:t>(</w:t>
      </w:r>
      <w:r w:rsidRPr="005E7E87">
        <w:rPr>
          <w:rFonts w:ascii="Times New Roman" w:hAnsi="Times New Roman" w:cs="Times New Roman"/>
          <w:i/>
          <w:iCs/>
          <w:sz w:val="28"/>
          <w:szCs w:val="28"/>
        </w:rPr>
        <w:t>Iniciada às 11 horas e 45 minutos, a reunião é encerrada às 12 horas e 5 minutos.</w:t>
      </w:r>
      <w:proofErr w:type="gramStart"/>
      <w:r w:rsidRPr="005E7E87">
        <w:rPr>
          <w:rFonts w:ascii="Times New Roman" w:hAnsi="Times New Roman" w:cs="Times New Roman"/>
          <w:sz w:val="28"/>
          <w:szCs w:val="28"/>
        </w:rPr>
        <w:t>)</w:t>
      </w:r>
      <w:proofErr w:type="gramEnd"/>
    </w:p>
    <w:p w:rsidR="001C1D41" w:rsidRPr="005E7E87" w:rsidRDefault="001C1D41" w:rsidP="00BB6A6F">
      <w:pPr>
        <w:pStyle w:val="Normal-Escriba"/>
        <w:rPr>
          <w:rFonts w:ascii="Times New Roman" w:hAnsi="Times New Roman" w:cs="Times New Roman"/>
          <w:bCs/>
          <w:sz w:val="28"/>
          <w:szCs w:val="28"/>
        </w:rPr>
      </w:pPr>
    </w:p>
    <w:p w:rsidR="001C1D41" w:rsidRPr="005E7E87" w:rsidRDefault="001C1D41" w:rsidP="00D359AD">
      <w:pPr>
        <w:pStyle w:val="Normal-Escriba"/>
        <w:ind w:firstLine="0"/>
        <w:jc w:val="center"/>
        <w:rPr>
          <w:rFonts w:ascii="Times New Roman" w:hAnsi="Times New Roman" w:cs="Times New Roman"/>
          <w:sz w:val="28"/>
          <w:szCs w:val="28"/>
        </w:rPr>
      </w:pPr>
    </w:p>
    <w:p w:rsidR="001C1D41" w:rsidRPr="005E7E87" w:rsidRDefault="001C1D41" w:rsidP="00D359AD">
      <w:pPr>
        <w:pStyle w:val="Normal-Escriba"/>
        <w:jc w:val="right"/>
        <w:rPr>
          <w:rFonts w:ascii="Times New Roman" w:hAnsi="Times New Roman" w:cs="Times New Roman"/>
          <w:i/>
          <w:sz w:val="28"/>
          <w:szCs w:val="28"/>
        </w:rPr>
      </w:pPr>
    </w:p>
    <w:p w:rsidR="001C1D41" w:rsidRPr="005E7E87" w:rsidRDefault="001C1D41" w:rsidP="00A70FBA">
      <w:pPr>
        <w:tabs>
          <w:tab w:val="left" w:pos="5040"/>
          <w:tab w:val="left" w:pos="5580"/>
        </w:tabs>
        <w:jc w:val="center"/>
        <w:rPr>
          <w:b/>
          <w:i/>
          <w:sz w:val="28"/>
          <w:szCs w:val="28"/>
        </w:rPr>
      </w:pPr>
    </w:p>
    <w:p w:rsidR="001C1D41" w:rsidRPr="005E7E87" w:rsidRDefault="001C1D41" w:rsidP="00A70FBA">
      <w:pPr>
        <w:tabs>
          <w:tab w:val="left" w:pos="5040"/>
          <w:tab w:val="left" w:pos="5580"/>
        </w:tabs>
        <w:jc w:val="center"/>
        <w:rPr>
          <w:b/>
          <w:i/>
          <w:sz w:val="28"/>
          <w:szCs w:val="28"/>
        </w:rPr>
      </w:pPr>
    </w:p>
    <w:p w:rsidR="001C1D41" w:rsidRPr="005E7E87" w:rsidRDefault="001C1D41" w:rsidP="00A70FBA">
      <w:pPr>
        <w:tabs>
          <w:tab w:val="left" w:pos="5040"/>
          <w:tab w:val="left" w:pos="5580"/>
        </w:tabs>
        <w:jc w:val="center"/>
        <w:rPr>
          <w:b/>
          <w:i/>
          <w:sz w:val="28"/>
          <w:szCs w:val="28"/>
        </w:rPr>
      </w:pPr>
    </w:p>
    <w:p w:rsidR="001C1D41" w:rsidRPr="005E7E87" w:rsidRDefault="001C1D41" w:rsidP="00A70FBA">
      <w:pPr>
        <w:tabs>
          <w:tab w:val="left" w:pos="5040"/>
          <w:tab w:val="left" w:pos="5580"/>
        </w:tabs>
        <w:jc w:val="center"/>
        <w:rPr>
          <w:b/>
          <w:i/>
          <w:sz w:val="28"/>
          <w:szCs w:val="28"/>
        </w:rPr>
      </w:pPr>
      <w:r w:rsidRPr="005E7E87">
        <w:rPr>
          <w:b/>
          <w:i/>
          <w:sz w:val="28"/>
          <w:szCs w:val="28"/>
        </w:rPr>
        <w:t xml:space="preserve">Senadora Vanessa </w:t>
      </w:r>
      <w:proofErr w:type="spellStart"/>
      <w:r w:rsidRPr="005E7E87">
        <w:rPr>
          <w:b/>
          <w:i/>
          <w:sz w:val="28"/>
          <w:szCs w:val="28"/>
        </w:rPr>
        <w:t>Grazziotin</w:t>
      </w:r>
      <w:proofErr w:type="spellEnd"/>
    </w:p>
    <w:p w:rsidR="001C1D41" w:rsidRPr="005E7E87" w:rsidRDefault="001C1D41" w:rsidP="00A70FBA">
      <w:pPr>
        <w:tabs>
          <w:tab w:val="left" w:pos="5040"/>
          <w:tab w:val="left" w:pos="5580"/>
        </w:tabs>
        <w:jc w:val="center"/>
        <w:rPr>
          <w:sz w:val="28"/>
          <w:szCs w:val="28"/>
        </w:rPr>
      </w:pPr>
      <w:r w:rsidRPr="005E7E87">
        <w:rPr>
          <w:sz w:val="28"/>
          <w:szCs w:val="28"/>
        </w:rPr>
        <w:t xml:space="preserve">Presidente </w:t>
      </w:r>
    </w:p>
    <w:p w:rsidR="001C1D41" w:rsidRPr="005E7E87" w:rsidRDefault="001C1D41" w:rsidP="00A70FBA">
      <w:pPr>
        <w:tabs>
          <w:tab w:val="left" w:pos="5040"/>
          <w:tab w:val="left" w:pos="5580"/>
        </w:tabs>
        <w:jc w:val="center"/>
        <w:rPr>
          <w:sz w:val="28"/>
          <w:szCs w:val="28"/>
        </w:rPr>
      </w:pPr>
    </w:p>
    <w:p w:rsidR="001C1D41" w:rsidRPr="005E7E87" w:rsidRDefault="001C1D41" w:rsidP="00A70FBA">
      <w:pPr>
        <w:tabs>
          <w:tab w:val="left" w:pos="5040"/>
          <w:tab w:val="left" w:pos="5580"/>
        </w:tabs>
        <w:jc w:val="center"/>
        <w:rPr>
          <w:sz w:val="28"/>
          <w:szCs w:val="28"/>
        </w:rPr>
      </w:pPr>
    </w:p>
    <w:sectPr w:rsidR="001C1D41" w:rsidRPr="005E7E87" w:rsidSect="00B861F2">
      <w:headerReference w:type="default" r:id="rId9"/>
      <w:footerReference w:type="even" r:id="rId10"/>
      <w:footerReference w:type="default" r:id="rId11"/>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D41" w:rsidRDefault="001C1D41">
      <w:r>
        <w:separator/>
      </w:r>
    </w:p>
  </w:endnote>
  <w:endnote w:type="continuationSeparator" w:id="0">
    <w:p w:rsidR="001C1D41" w:rsidRDefault="001C1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D41" w:rsidRDefault="00FC74C2" w:rsidP="009C6716">
    <w:pPr>
      <w:pStyle w:val="Rodap"/>
      <w:framePr w:wrap="around" w:vAnchor="text" w:hAnchor="margin" w:xAlign="right" w:y="1"/>
      <w:rPr>
        <w:rStyle w:val="Nmerodepgina"/>
      </w:rPr>
    </w:pPr>
    <w:r>
      <w:rPr>
        <w:rStyle w:val="Nmerodepgina"/>
      </w:rPr>
      <w:fldChar w:fldCharType="begin"/>
    </w:r>
    <w:r w:rsidR="001C1D41">
      <w:rPr>
        <w:rStyle w:val="Nmerodepgina"/>
      </w:rPr>
      <w:instrText xml:space="preserve">PAGE  </w:instrText>
    </w:r>
    <w:r>
      <w:rPr>
        <w:rStyle w:val="Nmerodepgina"/>
      </w:rPr>
      <w:fldChar w:fldCharType="end"/>
    </w:r>
  </w:p>
  <w:p w:rsidR="001C1D41" w:rsidRDefault="001C1D41"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D41" w:rsidRDefault="00FC74C2" w:rsidP="00F059F9">
    <w:pPr>
      <w:pStyle w:val="Rodap"/>
      <w:framePr w:wrap="around" w:vAnchor="text" w:hAnchor="margin" w:xAlign="right" w:y="1"/>
      <w:rPr>
        <w:rStyle w:val="Nmerodepgina"/>
      </w:rPr>
    </w:pPr>
    <w:r>
      <w:rPr>
        <w:rStyle w:val="Nmerodepgina"/>
      </w:rPr>
      <w:fldChar w:fldCharType="begin"/>
    </w:r>
    <w:r w:rsidR="001C1D41">
      <w:rPr>
        <w:rStyle w:val="Nmerodepgina"/>
      </w:rPr>
      <w:instrText xml:space="preserve">PAGE  </w:instrText>
    </w:r>
    <w:r>
      <w:rPr>
        <w:rStyle w:val="Nmerodepgina"/>
      </w:rPr>
      <w:fldChar w:fldCharType="separate"/>
    </w:r>
    <w:r w:rsidR="005E7E87">
      <w:rPr>
        <w:rStyle w:val="Nmerodepgina"/>
        <w:noProof/>
      </w:rPr>
      <w:t>1</w:t>
    </w:r>
    <w:r>
      <w:rPr>
        <w:rStyle w:val="Nmerodepgina"/>
      </w:rPr>
      <w:fldChar w:fldCharType="end"/>
    </w:r>
  </w:p>
  <w:p w:rsidR="001C1D41" w:rsidRDefault="001C1D41">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D41" w:rsidRDefault="001C1D41">
      <w:r>
        <w:separator/>
      </w:r>
    </w:p>
  </w:footnote>
  <w:footnote w:type="continuationSeparator" w:id="0">
    <w:p w:rsidR="001C1D41" w:rsidRDefault="001C1D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D41" w:rsidRDefault="00FC74C2" w:rsidP="00A1599E">
    <w:pPr>
      <w:ind w:right="-5" w:firstLine="1701"/>
      <w:jc w:val="center"/>
      <w:rPr>
        <w:b/>
        <w:i/>
        <w:noProof/>
        <w:sz w:val="20"/>
        <w:szCs w:val="20"/>
      </w:rPr>
    </w:pPr>
    <w:r w:rsidRPr="00FC74C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8752;visibility:visible;mso-wrap-distance-left:9.05pt;mso-wrap-distance-right:9.05pt;mso-position-horizontal-relative:page;mso-position-vertical-relative:page" filled="t">
          <v:fill recolor="t" type="frame"/>
          <v:imagedata r:id="rId1" o:title=""/>
          <w10:wrap anchorx="page" anchory="page"/>
        </v:shape>
      </w:pict>
    </w:r>
  </w:p>
  <w:p w:rsidR="001C1D41" w:rsidRDefault="001C1D41" w:rsidP="00A1599E">
    <w:pPr>
      <w:ind w:right="-5" w:firstLine="1701"/>
      <w:jc w:val="center"/>
      <w:rPr>
        <w:b/>
        <w:i/>
        <w:noProof/>
        <w:sz w:val="20"/>
        <w:szCs w:val="20"/>
      </w:rPr>
    </w:pPr>
  </w:p>
  <w:p w:rsidR="001C1D41" w:rsidRDefault="001C1D41" w:rsidP="00A1599E">
    <w:pPr>
      <w:ind w:right="-5" w:firstLine="8222"/>
      <w:jc w:val="center"/>
      <w:rPr>
        <w:b/>
        <w:i/>
        <w:noProof/>
        <w:sz w:val="20"/>
        <w:szCs w:val="20"/>
      </w:rPr>
    </w:pPr>
  </w:p>
  <w:p w:rsidR="001C1D41" w:rsidRDefault="001C1D41" w:rsidP="00A1599E">
    <w:pPr>
      <w:ind w:right="-5" w:firstLine="1701"/>
      <w:jc w:val="center"/>
      <w:rPr>
        <w:b/>
        <w:i/>
        <w:noProof/>
        <w:sz w:val="20"/>
        <w:szCs w:val="20"/>
      </w:rPr>
    </w:pPr>
  </w:p>
  <w:p w:rsidR="001C1D41" w:rsidRDefault="001C1D41" w:rsidP="00A1599E">
    <w:pPr>
      <w:ind w:left="-709" w:right="-5"/>
      <w:jc w:val="center"/>
      <w:rPr>
        <w:b/>
        <w:i/>
        <w:noProof/>
        <w:sz w:val="20"/>
        <w:szCs w:val="20"/>
      </w:rPr>
    </w:pPr>
    <w:r w:rsidRPr="00EB4D88">
      <w:rPr>
        <w:b/>
        <w:i/>
        <w:noProof/>
        <w:sz w:val="20"/>
        <w:szCs w:val="20"/>
      </w:rPr>
      <w:t>Senado Federal</w:t>
    </w:r>
  </w:p>
  <w:p w:rsidR="001C1D41" w:rsidRPr="00465157" w:rsidRDefault="001C1D41" w:rsidP="00A1599E">
    <w:pPr>
      <w:ind w:left="-709" w:right="-5"/>
      <w:jc w:val="center"/>
      <w:rPr>
        <w:b/>
        <w:bCs/>
        <w:i/>
        <w:sz w:val="20"/>
        <w:szCs w:val="20"/>
      </w:rPr>
    </w:pPr>
    <w:r>
      <w:rPr>
        <w:b/>
        <w:i/>
        <w:noProof/>
        <w:sz w:val="20"/>
        <w:szCs w:val="20"/>
      </w:rPr>
      <w:t>Secretaria Geral da Mesa</w:t>
    </w:r>
  </w:p>
  <w:p w:rsidR="001C1D41" w:rsidRPr="00EB4D88" w:rsidRDefault="001C1D41"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1C1D41" w:rsidRPr="00EB4D88" w:rsidRDefault="001C1D41"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Coordenação</w:t>
    </w:r>
    <w:r w:rsidRPr="00EB4D88">
      <w:rPr>
        <w:b/>
        <w:bCs/>
        <w:i/>
        <w:sz w:val="20"/>
        <w:szCs w:val="20"/>
      </w:rPr>
      <w:t xml:space="preserve"> de Apoio às Comissões Especiais</w:t>
    </w:r>
    <w:r>
      <w:rPr>
        <w:b/>
        <w:bCs/>
        <w:i/>
        <w:sz w:val="20"/>
        <w:szCs w:val="20"/>
      </w:rPr>
      <w:t>, Temporárias</w:t>
    </w:r>
    <w:r w:rsidRPr="00EB4D88">
      <w:rPr>
        <w:b/>
        <w:bCs/>
        <w:i/>
        <w:sz w:val="20"/>
        <w:szCs w:val="20"/>
      </w:rPr>
      <w:t xml:space="preserve"> e Parlamentares de </w:t>
    </w:r>
    <w:proofErr w:type="gramStart"/>
    <w:r w:rsidRPr="00EB4D88">
      <w:rPr>
        <w:b/>
        <w:bCs/>
        <w:i/>
        <w:sz w:val="20"/>
        <w:szCs w:val="20"/>
      </w:rPr>
      <w:t>Inquérito</w:t>
    </w:r>
    <w:proofErr w:type="gramEnd"/>
  </w:p>
  <w:p w:rsidR="001C1D41" w:rsidRDefault="001C1D41"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1A7376D"/>
    <w:multiLevelType w:val="hybridMultilevel"/>
    <w:tmpl w:val="3672FC36"/>
    <w:lvl w:ilvl="0" w:tplc="83FAAB10">
      <w:start w:val="1"/>
      <w:numFmt w:val="lowerLetter"/>
      <w:lvlText w:val="%1)"/>
      <w:lvlJc w:val="left"/>
      <w:pPr>
        <w:tabs>
          <w:tab w:val="num" w:pos="2628"/>
        </w:tabs>
        <w:ind w:left="2628" w:hanging="360"/>
      </w:pPr>
      <w:rPr>
        <w:rFonts w:cs="Times New Roman" w:hint="default"/>
      </w:rPr>
    </w:lvl>
    <w:lvl w:ilvl="1" w:tplc="04160019" w:tentative="1">
      <w:start w:val="1"/>
      <w:numFmt w:val="lowerLetter"/>
      <w:lvlText w:val="%2."/>
      <w:lvlJc w:val="left"/>
      <w:pPr>
        <w:tabs>
          <w:tab w:val="num" w:pos="3348"/>
        </w:tabs>
        <w:ind w:left="3348" w:hanging="360"/>
      </w:pPr>
      <w:rPr>
        <w:rFonts w:cs="Times New Roman"/>
      </w:rPr>
    </w:lvl>
    <w:lvl w:ilvl="2" w:tplc="0416001B" w:tentative="1">
      <w:start w:val="1"/>
      <w:numFmt w:val="lowerRoman"/>
      <w:lvlText w:val="%3."/>
      <w:lvlJc w:val="right"/>
      <w:pPr>
        <w:tabs>
          <w:tab w:val="num" w:pos="4068"/>
        </w:tabs>
        <w:ind w:left="4068" w:hanging="180"/>
      </w:pPr>
      <w:rPr>
        <w:rFonts w:cs="Times New Roman"/>
      </w:rPr>
    </w:lvl>
    <w:lvl w:ilvl="3" w:tplc="0416000F" w:tentative="1">
      <w:start w:val="1"/>
      <w:numFmt w:val="decimal"/>
      <w:lvlText w:val="%4."/>
      <w:lvlJc w:val="left"/>
      <w:pPr>
        <w:tabs>
          <w:tab w:val="num" w:pos="4788"/>
        </w:tabs>
        <w:ind w:left="4788" w:hanging="360"/>
      </w:pPr>
      <w:rPr>
        <w:rFonts w:cs="Times New Roman"/>
      </w:rPr>
    </w:lvl>
    <w:lvl w:ilvl="4" w:tplc="04160019" w:tentative="1">
      <w:start w:val="1"/>
      <w:numFmt w:val="lowerLetter"/>
      <w:lvlText w:val="%5."/>
      <w:lvlJc w:val="left"/>
      <w:pPr>
        <w:tabs>
          <w:tab w:val="num" w:pos="5508"/>
        </w:tabs>
        <w:ind w:left="5508" w:hanging="360"/>
      </w:pPr>
      <w:rPr>
        <w:rFonts w:cs="Times New Roman"/>
      </w:rPr>
    </w:lvl>
    <w:lvl w:ilvl="5" w:tplc="0416001B" w:tentative="1">
      <w:start w:val="1"/>
      <w:numFmt w:val="lowerRoman"/>
      <w:lvlText w:val="%6."/>
      <w:lvlJc w:val="right"/>
      <w:pPr>
        <w:tabs>
          <w:tab w:val="num" w:pos="6228"/>
        </w:tabs>
        <w:ind w:left="6228" w:hanging="180"/>
      </w:pPr>
      <w:rPr>
        <w:rFonts w:cs="Times New Roman"/>
      </w:rPr>
    </w:lvl>
    <w:lvl w:ilvl="6" w:tplc="0416000F" w:tentative="1">
      <w:start w:val="1"/>
      <w:numFmt w:val="decimal"/>
      <w:lvlText w:val="%7."/>
      <w:lvlJc w:val="left"/>
      <w:pPr>
        <w:tabs>
          <w:tab w:val="num" w:pos="6948"/>
        </w:tabs>
        <w:ind w:left="6948" w:hanging="360"/>
      </w:pPr>
      <w:rPr>
        <w:rFonts w:cs="Times New Roman"/>
      </w:rPr>
    </w:lvl>
    <w:lvl w:ilvl="7" w:tplc="04160019" w:tentative="1">
      <w:start w:val="1"/>
      <w:numFmt w:val="lowerLetter"/>
      <w:lvlText w:val="%8."/>
      <w:lvlJc w:val="left"/>
      <w:pPr>
        <w:tabs>
          <w:tab w:val="num" w:pos="7668"/>
        </w:tabs>
        <w:ind w:left="7668" w:hanging="360"/>
      </w:pPr>
      <w:rPr>
        <w:rFonts w:cs="Times New Roman"/>
      </w:rPr>
    </w:lvl>
    <w:lvl w:ilvl="8" w:tplc="0416001B" w:tentative="1">
      <w:start w:val="1"/>
      <w:numFmt w:val="lowerRoman"/>
      <w:lvlText w:val="%9."/>
      <w:lvlJc w:val="right"/>
      <w:pPr>
        <w:tabs>
          <w:tab w:val="num" w:pos="8388"/>
        </w:tabs>
        <w:ind w:left="8388" w:hanging="180"/>
      </w:pPr>
      <w:rPr>
        <w:rFonts w:cs="Times New Roman"/>
      </w:rPr>
    </w:lvl>
  </w:abstractNum>
  <w:abstractNum w:abstractNumId="15">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6">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7">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1">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4">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27"/>
  </w:num>
  <w:num w:numId="4">
    <w:abstractNumId w:val="24"/>
  </w:num>
  <w:num w:numId="5">
    <w:abstractNumId w:val="17"/>
  </w:num>
  <w:num w:numId="6">
    <w:abstractNumId w:val="26"/>
  </w:num>
  <w:num w:numId="7">
    <w:abstractNumId w:val="22"/>
  </w:num>
  <w:num w:numId="8">
    <w:abstractNumId w:val="25"/>
  </w:num>
  <w:num w:numId="9">
    <w:abstractNumId w:val="12"/>
  </w:num>
  <w:num w:numId="10">
    <w:abstractNumId w:val="21"/>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3"/>
  </w:num>
  <w:num w:numId="24">
    <w:abstractNumId w:val="19"/>
  </w:num>
  <w:num w:numId="25">
    <w:abstractNumId w:val="16"/>
  </w:num>
  <w:num w:numId="26">
    <w:abstractNumId w:val="20"/>
  </w:num>
  <w:num w:numId="27">
    <w:abstractNumId w:val="15"/>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5BF4"/>
    <w:rsid w:val="0001037C"/>
    <w:rsid w:val="000169CB"/>
    <w:rsid w:val="0003343E"/>
    <w:rsid w:val="00046B29"/>
    <w:rsid w:val="00046BDC"/>
    <w:rsid w:val="000510F0"/>
    <w:rsid w:val="000537A9"/>
    <w:rsid w:val="0005582B"/>
    <w:rsid w:val="00072DC9"/>
    <w:rsid w:val="00083786"/>
    <w:rsid w:val="00083FD3"/>
    <w:rsid w:val="00087F91"/>
    <w:rsid w:val="00090168"/>
    <w:rsid w:val="00090811"/>
    <w:rsid w:val="000959CD"/>
    <w:rsid w:val="000A0172"/>
    <w:rsid w:val="000A31C2"/>
    <w:rsid w:val="000A6F2F"/>
    <w:rsid w:val="000B1E91"/>
    <w:rsid w:val="000B2561"/>
    <w:rsid w:val="000C42DE"/>
    <w:rsid w:val="000E0599"/>
    <w:rsid w:val="000E08D1"/>
    <w:rsid w:val="000F0436"/>
    <w:rsid w:val="000F2417"/>
    <w:rsid w:val="00110205"/>
    <w:rsid w:val="00110857"/>
    <w:rsid w:val="00132B2E"/>
    <w:rsid w:val="0016141B"/>
    <w:rsid w:val="00170E07"/>
    <w:rsid w:val="00176367"/>
    <w:rsid w:val="00182982"/>
    <w:rsid w:val="00183E96"/>
    <w:rsid w:val="001901B3"/>
    <w:rsid w:val="001A4180"/>
    <w:rsid w:val="001C1D41"/>
    <w:rsid w:val="001C420A"/>
    <w:rsid w:val="001C6D66"/>
    <w:rsid w:val="001D2EAD"/>
    <w:rsid w:val="001E5834"/>
    <w:rsid w:val="00210F56"/>
    <w:rsid w:val="0021377C"/>
    <w:rsid w:val="00215A8D"/>
    <w:rsid w:val="00215BF4"/>
    <w:rsid w:val="00230C62"/>
    <w:rsid w:val="0024008D"/>
    <w:rsid w:val="002409CF"/>
    <w:rsid w:val="00262E55"/>
    <w:rsid w:val="00267578"/>
    <w:rsid w:val="00274605"/>
    <w:rsid w:val="002810BC"/>
    <w:rsid w:val="00286BEF"/>
    <w:rsid w:val="002954CF"/>
    <w:rsid w:val="002979F9"/>
    <w:rsid w:val="002A4405"/>
    <w:rsid w:val="002A7381"/>
    <w:rsid w:val="002B095F"/>
    <w:rsid w:val="002D6983"/>
    <w:rsid w:val="002F5B12"/>
    <w:rsid w:val="003003C9"/>
    <w:rsid w:val="00315D93"/>
    <w:rsid w:val="003170E5"/>
    <w:rsid w:val="00325EB1"/>
    <w:rsid w:val="0033209B"/>
    <w:rsid w:val="00333D8E"/>
    <w:rsid w:val="003458F8"/>
    <w:rsid w:val="00346CB0"/>
    <w:rsid w:val="003516F5"/>
    <w:rsid w:val="00352055"/>
    <w:rsid w:val="00353CD6"/>
    <w:rsid w:val="00355639"/>
    <w:rsid w:val="00355A05"/>
    <w:rsid w:val="0036326B"/>
    <w:rsid w:val="003742B4"/>
    <w:rsid w:val="00375049"/>
    <w:rsid w:val="0038345C"/>
    <w:rsid w:val="00386451"/>
    <w:rsid w:val="003B1ED3"/>
    <w:rsid w:val="003C6F76"/>
    <w:rsid w:val="003D0BA0"/>
    <w:rsid w:val="003D3F7F"/>
    <w:rsid w:val="003D5153"/>
    <w:rsid w:val="003D570A"/>
    <w:rsid w:val="003E36F3"/>
    <w:rsid w:val="00400FCE"/>
    <w:rsid w:val="00402BC9"/>
    <w:rsid w:val="00403BCE"/>
    <w:rsid w:val="00411080"/>
    <w:rsid w:val="00424BA2"/>
    <w:rsid w:val="00425D69"/>
    <w:rsid w:val="00431FFE"/>
    <w:rsid w:val="00435A18"/>
    <w:rsid w:val="004545E4"/>
    <w:rsid w:val="00455B3C"/>
    <w:rsid w:val="004641F5"/>
    <w:rsid w:val="00465157"/>
    <w:rsid w:val="004706E5"/>
    <w:rsid w:val="004873FD"/>
    <w:rsid w:val="00490F08"/>
    <w:rsid w:val="00493DDF"/>
    <w:rsid w:val="0049518A"/>
    <w:rsid w:val="0049521F"/>
    <w:rsid w:val="00496A08"/>
    <w:rsid w:val="004A228B"/>
    <w:rsid w:val="004A2E34"/>
    <w:rsid w:val="004B0047"/>
    <w:rsid w:val="004B116D"/>
    <w:rsid w:val="004C3D7A"/>
    <w:rsid w:val="004D1869"/>
    <w:rsid w:val="004D4CB0"/>
    <w:rsid w:val="004F2E4F"/>
    <w:rsid w:val="004F7C5E"/>
    <w:rsid w:val="00503731"/>
    <w:rsid w:val="00510F03"/>
    <w:rsid w:val="00522108"/>
    <w:rsid w:val="00522B91"/>
    <w:rsid w:val="0054084B"/>
    <w:rsid w:val="00544119"/>
    <w:rsid w:val="00545E01"/>
    <w:rsid w:val="00550B13"/>
    <w:rsid w:val="00554A31"/>
    <w:rsid w:val="00561D65"/>
    <w:rsid w:val="0056475F"/>
    <w:rsid w:val="005707B0"/>
    <w:rsid w:val="00591640"/>
    <w:rsid w:val="005A2135"/>
    <w:rsid w:val="005A4A53"/>
    <w:rsid w:val="005A4CD9"/>
    <w:rsid w:val="005B18D4"/>
    <w:rsid w:val="005B498A"/>
    <w:rsid w:val="005C5D77"/>
    <w:rsid w:val="005D1E0B"/>
    <w:rsid w:val="005D6BD0"/>
    <w:rsid w:val="005E5202"/>
    <w:rsid w:val="005E7E87"/>
    <w:rsid w:val="0061579B"/>
    <w:rsid w:val="00624FB7"/>
    <w:rsid w:val="0062584F"/>
    <w:rsid w:val="00636FE7"/>
    <w:rsid w:val="00637228"/>
    <w:rsid w:val="0063737A"/>
    <w:rsid w:val="00642AAE"/>
    <w:rsid w:val="00642D85"/>
    <w:rsid w:val="006578DF"/>
    <w:rsid w:val="0067045B"/>
    <w:rsid w:val="00681413"/>
    <w:rsid w:val="00685FC5"/>
    <w:rsid w:val="006962B7"/>
    <w:rsid w:val="006A4919"/>
    <w:rsid w:val="006B0F56"/>
    <w:rsid w:val="006B1236"/>
    <w:rsid w:val="006B3D1F"/>
    <w:rsid w:val="006C2BC2"/>
    <w:rsid w:val="006C5211"/>
    <w:rsid w:val="006C742E"/>
    <w:rsid w:val="006D409E"/>
    <w:rsid w:val="006E04CA"/>
    <w:rsid w:val="006E5466"/>
    <w:rsid w:val="0070699F"/>
    <w:rsid w:val="00712122"/>
    <w:rsid w:val="00713F5E"/>
    <w:rsid w:val="00725E7A"/>
    <w:rsid w:val="007330D9"/>
    <w:rsid w:val="0073701C"/>
    <w:rsid w:val="007407FD"/>
    <w:rsid w:val="007419C8"/>
    <w:rsid w:val="00761CDB"/>
    <w:rsid w:val="00765BF0"/>
    <w:rsid w:val="00777F45"/>
    <w:rsid w:val="00787B14"/>
    <w:rsid w:val="00791C19"/>
    <w:rsid w:val="007A03A4"/>
    <w:rsid w:val="007A1B7F"/>
    <w:rsid w:val="007D10F5"/>
    <w:rsid w:val="007D17C1"/>
    <w:rsid w:val="007D26FF"/>
    <w:rsid w:val="007D5225"/>
    <w:rsid w:val="007E6FAD"/>
    <w:rsid w:val="00804842"/>
    <w:rsid w:val="008056BE"/>
    <w:rsid w:val="0081666D"/>
    <w:rsid w:val="00827645"/>
    <w:rsid w:val="00832E95"/>
    <w:rsid w:val="00840F26"/>
    <w:rsid w:val="008446B2"/>
    <w:rsid w:val="0085132E"/>
    <w:rsid w:val="00854E3E"/>
    <w:rsid w:val="0085605B"/>
    <w:rsid w:val="00872FB9"/>
    <w:rsid w:val="00876B64"/>
    <w:rsid w:val="00876DC3"/>
    <w:rsid w:val="00882619"/>
    <w:rsid w:val="008A5D6A"/>
    <w:rsid w:val="008B28AD"/>
    <w:rsid w:val="008B6C94"/>
    <w:rsid w:val="008D1E20"/>
    <w:rsid w:val="008D6958"/>
    <w:rsid w:val="008D7160"/>
    <w:rsid w:val="008E7C26"/>
    <w:rsid w:val="00900C52"/>
    <w:rsid w:val="009047BC"/>
    <w:rsid w:val="00905851"/>
    <w:rsid w:val="00911157"/>
    <w:rsid w:val="00917C17"/>
    <w:rsid w:val="00925375"/>
    <w:rsid w:val="0092598B"/>
    <w:rsid w:val="009427BC"/>
    <w:rsid w:val="009543FD"/>
    <w:rsid w:val="00962BA4"/>
    <w:rsid w:val="00964EC1"/>
    <w:rsid w:val="00967AE4"/>
    <w:rsid w:val="009772C9"/>
    <w:rsid w:val="00980E56"/>
    <w:rsid w:val="00985860"/>
    <w:rsid w:val="00991CB5"/>
    <w:rsid w:val="00994656"/>
    <w:rsid w:val="009A514C"/>
    <w:rsid w:val="009A6CF0"/>
    <w:rsid w:val="009A7588"/>
    <w:rsid w:val="009B2AA8"/>
    <w:rsid w:val="009C035E"/>
    <w:rsid w:val="009C2891"/>
    <w:rsid w:val="009C6716"/>
    <w:rsid w:val="009D4D7D"/>
    <w:rsid w:val="009E6411"/>
    <w:rsid w:val="009F2ACF"/>
    <w:rsid w:val="009F2D1A"/>
    <w:rsid w:val="009F3526"/>
    <w:rsid w:val="009F68CB"/>
    <w:rsid w:val="00A00F4D"/>
    <w:rsid w:val="00A01310"/>
    <w:rsid w:val="00A02AE7"/>
    <w:rsid w:val="00A1599E"/>
    <w:rsid w:val="00A25514"/>
    <w:rsid w:val="00A27569"/>
    <w:rsid w:val="00A27C64"/>
    <w:rsid w:val="00A32FF4"/>
    <w:rsid w:val="00A451BE"/>
    <w:rsid w:val="00A47077"/>
    <w:rsid w:val="00A70FBA"/>
    <w:rsid w:val="00A76B86"/>
    <w:rsid w:val="00A837B7"/>
    <w:rsid w:val="00A858E8"/>
    <w:rsid w:val="00A85B6A"/>
    <w:rsid w:val="00AA098D"/>
    <w:rsid w:val="00AA0C96"/>
    <w:rsid w:val="00AA1BBD"/>
    <w:rsid w:val="00AC2DDD"/>
    <w:rsid w:val="00AD2C28"/>
    <w:rsid w:val="00AD32E4"/>
    <w:rsid w:val="00AD3C26"/>
    <w:rsid w:val="00AE098A"/>
    <w:rsid w:val="00AF5276"/>
    <w:rsid w:val="00B02BCC"/>
    <w:rsid w:val="00B2130C"/>
    <w:rsid w:val="00B24D12"/>
    <w:rsid w:val="00B26A28"/>
    <w:rsid w:val="00B35490"/>
    <w:rsid w:val="00B37D5F"/>
    <w:rsid w:val="00B426F3"/>
    <w:rsid w:val="00B45E80"/>
    <w:rsid w:val="00B653F2"/>
    <w:rsid w:val="00B74855"/>
    <w:rsid w:val="00B81885"/>
    <w:rsid w:val="00B83982"/>
    <w:rsid w:val="00B861F2"/>
    <w:rsid w:val="00BA42D4"/>
    <w:rsid w:val="00BB0F34"/>
    <w:rsid w:val="00BB19A1"/>
    <w:rsid w:val="00BB4CD4"/>
    <w:rsid w:val="00BB6A6F"/>
    <w:rsid w:val="00BC52FC"/>
    <w:rsid w:val="00BE1BD2"/>
    <w:rsid w:val="00BF132E"/>
    <w:rsid w:val="00C003CE"/>
    <w:rsid w:val="00C01DAF"/>
    <w:rsid w:val="00C04EBE"/>
    <w:rsid w:val="00C10392"/>
    <w:rsid w:val="00C114AD"/>
    <w:rsid w:val="00C12AEE"/>
    <w:rsid w:val="00C147D7"/>
    <w:rsid w:val="00C338EB"/>
    <w:rsid w:val="00C33B9A"/>
    <w:rsid w:val="00C367FE"/>
    <w:rsid w:val="00C3709A"/>
    <w:rsid w:val="00C37441"/>
    <w:rsid w:val="00C414C6"/>
    <w:rsid w:val="00C4456C"/>
    <w:rsid w:val="00C466F1"/>
    <w:rsid w:val="00C47A9D"/>
    <w:rsid w:val="00C615B7"/>
    <w:rsid w:val="00C632C1"/>
    <w:rsid w:val="00C840D8"/>
    <w:rsid w:val="00C87A5F"/>
    <w:rsid w:val="00C87F71"/>
    <w:rsid w:val="00CA0F12"/>
    <w:rsid w:val="00CA2EFA"/>
    <w:rsid w:val="00CA487B"/>
    <w:rsid w:val="00CA73CF"/>
    <w:rsid w:val="00CA774B"/>
    <w:rsid w:val="00CB491B"/>
    <w:rsid w:val="00CB4FF8"/>
    <w:rsid w:val="00CC153F"/>
    <w:rsid w:val="00CC264B"/>
    <w:rsid w:val="00CD32E1"/>
    <w:rsid w:val="00CE3B3C"/>
    <w:rsid w:val="00CF61D9"/>
    <w:rsid w:val="00D15AC3"/>
    <w:rsid w:val="00D16596"/>
    <w:rsid w:val="00D2747D"/>
    <w:rsid w:val="00D31142"/>
    <w:rsid w:val="00D334D0"/>
    <w:rsid w:val="00D359AD"/>
    <w:rsid w:val="00D35D15"/>
    <w:rsid w:val="00D40679"/>
    <w:rsid w:val="00D461A0"/>
    <w:rsid w:val="00D62EF3"/>
    <w:rsid w:val="00D65471"/>
    <w:rsid w:val="00D672D9"/>
    <w:rsid w:val="00D833FB"/>
    <w:rsid w:val="00D8550B"/>
    <w:rsid w:val="00D86383"/>
    <w:rsid w:val="00D9433C"/>
    <w:rsid w:val="00D94C3A"/>
    <w:rsid w:val="00D965BE"/>
    <w:rsid w:val="00DB6926"/>
    <w:rsid w:val="00DC2A9F"/>
    <w:rsid w:val="00DC7286"/>
    <w:rsid w:val="00DE5AB9"/>
    <w:rsid w:val="00DE760C"/>
    <w:rsid w:val="00DF54BC"/>
    <w:rsid w:val="00E0025F"/>
    <w:rsid w:val="00E012CD"/>
    <w:rsid w:val="00E0447B"/>
    <w:rsid w:val="00E04887"/>
    <w:rsid w:val="00E14C37"/>
    <w:rsid w:val="00E15C6A"/>
    <w:rsid w:val="00E15F4A"/>
    <w:rsid w:val="00E202E2"/>
    <w:rsid w:val="00E310BC"/>
    <w:rsid w:val="00E31AAD"/>
    <w:rsid w:val="00E442DC"/>
    <w:rsid w:val="00E54D69"/>
    <w:rsid w:val="00E55286"/>
    <w:rsid w:val="00E62BAB"/>
    <w:rsid w:val="00E72F41"/>
    <w:rsid w:val="00E80522"/>
    <w:rsid w:val="00E812BC"/>
    <w:rsid w:val="00E824D2"/>
    <w:rsid w:val="00E87D75"/>
    <w:rsid w:val="00EA0920"/>
    <w:rsid w:val="00EB3353"/>
    <w:rsid w:val="00EB4D88"/>
    <w:rsid w:val="00EB5F1B"/>
    <w:rsid w:val="00EB6C90"/>
    <w:rsid w:val="00EC2331"/>
    <w:rsid w:val="00EC3361"/>
    <w:rsid w:val="00EC541A"/>
    <w:rsid w:val="00EC7442"/>
    <w:rsid w:val="00ED4C79"/>
    <w:rsid w:val="00ED7A70"/>
    <w:rsid w:val="00EF0E24"/>
    <w:rsid w:val="00F01BFF"/>
    <w:rsid w:val="00F059F9"/>
    <w:rsid w:val="00F152D0"/>
    <w:rsid w:val="00F158CA"/>
    <w:rsid w:val="00F16404"/>
    <w:rsid w:val="00F16D83"/>
    <w:rsid w:val="00F175D0"/>
    <w:rsid w:val="00F23DAE"/>
    <w:rsid w:val="00F40775"/>
    <w:rsid w:val="00F414DB"/>
    <w:rsid w:val="00F41935"/>
    <w:rsid w:val="00F53924"/>
    <w:rsid w:val="00F56CF8"/>
    <w:rsid w:val="00F657E8"/>
    <w:rsid w:val="00F66736"/>
    <w:rsid w:val="00F70CA9"/>
    <w:rsid w:val="00F734BB"/>
    <w:rsid w:val="00F75E17"/>
    <w:rsid w:val="00F764AB"/>
    <w:rsid w:val="00F823C4"/>
    <w:rsid w:val="00F97CF1"/>
    <w:rsid w:val="00FA30F0"/>
    <w:rsid w:val="00FC0B3D"/>
    <w:rsid w:val="00FC1C35"/>
    <w:rsid w:val="00FC4150"/>
    <w:rsid w:val="00FC74C2"/>
    <w:rsid w:val="00FD177A"/>
    <w:rsid w:val="00FE0065"/>
    <w:rsid w:val="00FE33AC"/>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3AC"/>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semiHidden/>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semiHidden/>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 w:type="character" w:customStyle="1" w:styleId="ft">
    <w:name w:val="ft"/>
    <w:basedOn w:val="Fontepargpadro"/>
    <w:uiPriority w:val="99"/>
    <w:rsid w:val="0038345C"/>
    <w:rPr>
      <w:rFonts w:ascii="Times New Roman" w:hAnsi="Times New Roman" w:cs="Times New Roman"/>
    </w:rPr>
  </w:style>
  <w:style w:type="character" w:styleId="Hyperlink">
    <w:name w:val="Hyperlink"/>
    <w:basedOn w:val="Fontepargpadro"/>
    <w:uiPriority w:val="99"/>
    <w:semiHidden/>
    <w:locked/>
    <w:rsid w:val="009A6CF0"/>
    <w:rPr>
      <w:rFonts w:cs="Times New Roman"/>
      <w:color w:val="0000FF"/>
      <w:u w:val="single"/>
    </w:rPr>
  </w:style>
  <w:style w:type="table" w:styleId="Tabelacomgrade">
    <w:name w:val="Table Grid"/>
    <w:basedOn w:val="Tabelanormal"/>
    <w:uiPriority w:val="99"/>
    <w:rsid w:val="006578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99"/>
    <w:qFormat/>
    <w:rsid w:val="00CC264B"/>
    <w:rPr>
      <w:rFonts w:cs="Times New Roman"/>
      <w:b/>
      <w:bCs/>
    </w:rPr>
  </w:style>
  <w:style w:type="paragraph" w:customStyle="1" w:styleId="Normal-Escriba">
    <w:name w:val="Normal-Escriba"/>
    <w:basedOn w:val="Normal"/>
    <w:link w:val="Normal-EscribaChar"/>
    <w:uiPriority w:val="99"/>
    <w:rsid w:val="00BB6A6F"/>
    <w:pPr>
      <w:ind w:firstLine="1440"/>
      <w:jc w:val="both"/>
    </w:pPr>
    <w:rPr>
      <w:rFonts w:ascii="Arial" w:hAnsi="Arial" w:cs="Arial"/>
      <w:lang w:eastAsia="en-US"/>
    </w:rPr>
  </w:style>
  <w:style w:type="character" w:customStyle="1" w:styleId="Normal-EscribaChar">
    <w:name w:val="Normal-Escriba Char"/>
    <w:basedOn w:val="Fontepargpadro"/>
    <w:link w:val="Normal-Escriba"/>
    <w:uiPriority w:val="99"/>
    <w:locked/>
    <w:rsid w:val="00BB6A6F"/>
    <w:rPr>
      <w:rFonts w:ascii="Arial" w:hAnsi="Arial" w:cs="Arial"/>
      <w:sz w:val="24"/>
      <w:szCs w:val="24"/>
      <w:lang w:eastAsia="en-US"/>
    </w:rPr>
  </w:style>
  <w:style w:type="paragraph" w:customStyle="1" w:styleId="Centralizado-Escriba">
    <w:name w:val="Centralizado-Escriba"/>
    <w:basedOn w:val="Normal-Escriba"/>
    <w:link w:val="Centralizado-EscribaChar"/>
    <w:uiPriority w:val="99"/>
    <w:rsid w:val="00BB6A6F"/>
    <w:pPr>
      <w:ind w:firstLine="0"/>
      <w:jc w:val="center"/>
    </w:pPr>
  </w:style>
  <w:style w:type="character" w:customStyle="1" w:styleId="Centralizado-EscribaChar">
    <w:name w:val="Centralizado-Escriba Char"/>
    <w:basedOn w:val="Normal-EscribaChar"/>
    <w:link w:val="Centralizado-Escriba"/>
    <w:uiPriority w:val="99"/>
    <w:locked/>
    <w:rsid w:val="00BB6A6F"/>
  </w:style>
  <w:style w:type="paragraph" w:customStyle="1" w:styleId="Citacao-Escriba">
    <w:name w:val="Citacao-Escriba"/>
    <w:basedOn w:val="Normal-Escriba"/>
    <w:link w:val="Citacao-EscribaChar"/>
    <w:uiPriority w:val="99"/>
    <w:rsid w:val="00353CD6"/>
    <w:pPr>
      <w:ind w:left="2268" w:firstLine="0"/>
    </w:pPr>
    <w:rPr>
      <w:i/>
      <w:szCs w:val="22"/>
    </w:rPr>
  </w:style>
  <w:style w:type="character" w:customStyle="1" w:styleId="Citacao-EscribaChar">
    <w:name w:val="Citacao-Escriba Char"/>
    <w:basedOn w:val="Fontepargpadro"/>
    <w:link w:val="Citacao-Escriba"/>
    <w:uiPriority w:val="99"/>
    <w:locked/>
    <w:rsid w:val="00353CD6"/>
    <w:rPr>
      <w:rFonts w:ascii="Arial" w:hAnsi="Arial" w:cs="Arial"/>
      <w:i/>
      <w:sz w:val="24"/>
      <w:lang w:eastAsia="en-US"/>
    </w:rPr>
  </w:style>
</w:styles>
</file>

<file path=word/webSettings.xml><?xml version="1.0" encoding="utf-8"?>
<w:webSettings xmlns:r="http://schemas.openxmlformats.org/officeDocument/2006/relationships" xmlns:w="http://schemas.openxmlformats.org/wordprocessingml/2006/main">
  <w:divs>
    <w:div w:id="475075684">
      <w:marLeft w:val="0"/>
      <w:marRight w:val="0"/>
      <w:marTop w:val="0"/>
      <w:marBottom w:val="0"/>
      <w:divBdr>
        <w:top w:val="none" w:sz="0" w:space="0" w:color="auto"/>
        <w:left w:val="none" w:sz="0" w:space="0" w:color="auto"/>
        <w:bottom w:val="none" w:sz="0" w:space="0" w:color="auto"/>
        <w:right w:val="none" w:sz="0" w:space="0" w:color="auto"/>
      </w:divBdr>
      <w:divsChild>
        <w:div w:id="475075695">
          <w:marLeft w:val="0"/>
          <w:marRight w:val="0"/>
          <w:marTop w:val="0"/>
          <w:marBottom w:val="0"/>
          <w:divBdr>
            <w:top w:val="none" w:sz="0" w:space="0" w:color="auto"/>
            <w:left w:val="none" w:sz="0" w:space="0" w:color="auto"/>
            <w:bottom w:val="none" w:sz="0" w:space="0" w:color="auto"/>
            <w:right w:val="none" w:sz="0" w:space="0" w:color="auto"/>
          </w:divBdr>
          <w:divsChild>
            <w:div w:id="475075694">
              <w:marLeft w:val="0"/>
              <w:marRight w:val="0"/>
              <w:marTop w:val="0"/>
              <w:marBottom w:val="0"/>
              <w:divBdr>
                <w:top w:val="none" w:sz="0" w:space="0" w:color="auto"/>
                <w:left w:val="none" w:sz="0" w:space="0" w:color="auto"/>
                <w:bottom w:val="none" w:sz="0" w:space="0" w:color="auto"/>
                <w:right w:val="none" w:sz="0" w:space="0" w:color="auto"/>
              </w:divBdr>
              <w:divsChild>
                <w:div w:id="4750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75699">
          <w:marLeft w:val="0"/>
          <w:marRight w:val="0"/>
          <w:marTop w:val="0"/>
          <w:marBottom w:val="0"/>
          <w:divBdr>
            <w:top w:val="none" w:sz="0" w:space="0" w:color="auto"/>
            <w:left w:val="none" w:sz="0" w:space="0" w:color="auto"/>
            <w:bottom w:val="none" w:sz="0" w:space="0" w:color="auto"/>
            <w:right w:val="none" w:sz="0" w:space="0" w:color="auto"/>
          </w:divBdr>
        </w:div>
      </w:divsChild>
    </w:div>
    <w:div w:id="475075685">
      <w:marLeft w:val="0"/>
      <w:marRight w:val="0"/>
      <w:marTop w:val="0"/>
      <w:marBottom w:val="0"/>
      <w:divBdr>
        <w:top w:val="none" w:sz="0" w:space="0" w:color="auto"/>
        <w:left w:val="none" w:sz="0" w:space="0" w:color="auto"/>
        <w:bottom w:val="none" w:sz="0" w:space="0" w:color="auto"/>
        <w:right w:val="none" w:sz="0" w:space="0" w:color="auto"/>
      </w:divBdr>
    </w:div>
    <w:div w:id="475075686">
      <w:marLeft w:val="0"/>
      <w:marRight w:val="0"/>
      <w:marTop w:val="0"/>
      <w:marBottom w:val="0"/>
      <w:divBdr>
        <w:top w:val="none" w:sz="0" w:space="0" w:color="auto"/>
        <w:left w:val="none" w:sz="0" w:space="0" w:color="auto"/>
        <w:bottom w:val="none" w:sz="0" w:space="0" w:color="auto"/>
        <w:right w:val="none" w:sz="0" w:space="0" w:color="auto"/>
      </w:divBdr>
    </w:div>
    <w:div w:id="475075688">
      <w:marLeft w:val="0"/>
      <w:marRight w:val="0"/>
      <w:marTop w:val="0"/>
      <w:marBottom w:val="0"/>
      <w:divBdr>
        <w:top w:val="none" w:sz="0" w:space="0" w:color="auto"/>
        <w:left w:val="none" w:sz="0" w:space="0" w:color="auto"/>
        <w:bottom w:val="none" w:sz="0" w:space="0" w:color="auto"/>
        <w:right w:val="none" w:sz="0" w:space="0" w:color="auto"/>
      </w:divBdr>
    </w:div>
    <w:div w:id="475075689">
      <w:marLeft w:val="0"/>
      <w:marRight w:val="0"/>
      <w:marTop w:val="0"/>
      <w:marBottom w:val="0"/>
      <w:divBdr>
        <w:top w:val="none" w:sz="0" w:space="0" w:color="auto"/>
        <w:left w:val="none" w:sz="0" w:space="0" w:color="auto"/>
        <w:bottom w:val="none" w:sz="0" w:space="0" w:color="auto"/>
        <w:right w:val="none" w:sz="0" w:space="0" w:color="auto"/>
      </w:divBdr>
    </w:div>
    <w:div w:id="475075690">
      <w:marLeft w:val="0"/>
      <w:marRight w:val="0"/>
      <w:marTop w:val="0"/>
      <w:marBottom w:val="0"/>
      <w:divBdr>
        <w:top w:val="none" w:sz="0" w:space="0" w:color="auto"/>
        <w:left w:val="none" w:sz="0" w:space="0" w:color="auto"/>
        <w:bottom w:val="none" w:sz="0" w:space="0" w:color="auto"/>
        <w:right w:val="none" w:sz="0" w:space="0" w:color="auto"/>
      </w:divBdr>
    </w:div>
    <w:div w:id="475075691">
      <w:marLeft w:val="0"/>
      <w:marRight w:val="0"/>
      <w:marTop w:val="0"/>
      <w:marBottom w:val="0"/>
      <w:divBdr>
        <w:top w:val="none" w:sz="0" w:space="0" w:color="auto"/>
        <w:left w:val="none" w:sz="0" w:space="0" w:color="auto"/>
        <w:bottom w:val="none" w:sz="0" w:space="0" w:color="auto"/>
        <w:right w:val="none" w:sz="0" w:space="0" w:color="auto"/>
      </w:divBdr>
    </w:div>
    <w:div w:id="475075693">
      <w:marLeft w:val="0"/>
      <w:marRight w:val="0"/>
      <w:marTop w:val="0"/>
      <w:marBottom w:val="0"/>
      <w:divBdr>
        <w:top w:val="none" w:sz="0" w:space="0" w:color="auto"/>
        <w:left w:val="none" w:sz="0" w:space="0" w:color="auto"/>
        <w:bottom w:val="none" w:sz="0" w:space="0" w:color="auto"/>
        <w:right w:val="none" w:sz="0" w:space="0" w:color="auto"/>
      </w:divBdr>
      <w:divsChild>
        <w:div w:id="475075687">
          <w:marLeft w:val="0"/>
          <w:marRight w:val="0"/>
          <w:marTop w:val="0"/>
          <w:marBottom w:val="0"/>
          <w:divBdr>
            <w:top w:val="none" w:sz="0" w:space="0" w:color="auto"/>
            <w:left w:val="none" w:sz="0" w:space="0" w:color="auto"/>
            <w:bottom w:val="none" w:sz="0" w:space="0" w:color="auto"/>
            <w:right w:val="none" w:sz="0" w:space="0" w:color="auto"/>
          </w:divBdr>
          <w:divsChild>
            <w:div w:id="475075696">
              <w:marLeft w:val="0"/>
              <w:marRight w:val="0"/>
              <w:marTop w:val="0"/>
              <w:marBottom w:val="0"/>
              <w:divBdr>
                <w:top w:val="none" w:sz="0" w:space="0" w:color="auto"/>
                <w:left w:val="none" w:sz="0" w:space="0" w:color="auto"/>
                <w:bottom w:val="none" w:sz="0" w:space="0" w:color="auto"/>
                <w:right w:val="none" w:sz="0" w:space="0" w:color="auto"/>
              </w:divBdr>
              <w:divsChild>
                <w:div w:id="4750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75697">
      <w:marLeft w:val="0"/>
      <w:marRight w:val="0"/>
      <w:marTop w:val="0"/>
      <w:marBottom w:val="0"/>
      <w:divBdr>
        <w:top w:val="none" w:sz="0" w:space="0" w:color="auto"/>
        <w:left w:val="none" w:sz="0" w:space="0" w:color="auto"/>
        <w:bottom w:val="none" w:sz="0" w:space="0" w:color="auto"/>
        <w:right w:val="none" w:sz="0" w:space="0" w:color="auto"/>
      </w:divBdr>
    </w:div>
    <w:div w:id="475075698">
      <w:marLeft w:val="0"/>
      <w:marRight w:val="0"/>
      <w:marTop w:val="0"/>
      <w:marBottom w:val="0"/>
      <w:divBdr>
        <w:top w:val="none" w:sz="0" w:space="0" w:color="auto"/>
        <w:left w:val="none" w:sz="0" w:space="0" w:color="auto"/>
        <w:bottom w:val="none" w:sz="0" w:space="0" w:color="auto"/>
        <w:right w:val="none" w:sz="0" w:space="0" w:color="auto"/>
      </w:divBdr>
    </w:div>
    <w:div w:id="8616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9.senado.gov.br/sdleg-getter/public/getDocument?docverid=04035300-1f4b-4e70-967b-acfcf410eb40;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9.senado.gov.br/sdleg-getter/public/getDocument?docverid=a5ea04b4-c140-4544-ba27-e72e7a4583f7;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2921</Words>
  <Characters>16127</Characters>
  <Application>Microsoft Office Word</Application>
  <DocSecurity>0</DocSecurity>
  <Lines>134</Lines>
  <Paragraphs>38</Paragraphs>
  <ScaleCrop>false</ScaleCrop>
  <Company>Senado Federal</Company>
  <LinksUpToDate>false</LinksUpToDate>
  <CharactersWithSpaces>19010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geraldes</cp:lastModifiedBy>
  <cp:revision>3</cp:revision>
  <cp:lastPrinted>2013-11-05T15:44:00Z</cp:lastPrinted>
  <dcterms:created xsi:type="dcterms:W3CDTF">2013-12-10T19:48:00Z</dcterms:created>
  <dcterms:modified xsi:type="dcterms:W3CDTF">2013-12-12T20:00:00Z</dcterms:modified>
</cp:coreProperties>
</file>