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34" w:rsidRDefault="00563D34" w:rsidP="00563D34">
      <w:pPr>
        <w:jc w:val="center"/>
        <w:rPr>
          <w:b/>
          <w:noProof/>
          <w:color w:val="632423" w:themeColor="accent2" w:themeShade="80"/>
          <w:sz w:val="36"/>
          <w:lang w:eastAsia="pt-BR"/>
        </w:rPr>
      </w:pPr>
      <w:r w:rsidRPr="00563D34">
        <w:rPr>
          <w:b/>
          <w:noProof/>
          <w:color w:val="632423" w:themeColor="accent2" w:themeShade="80"/>
          <w:sz w:val="36"/>
          <w:lang w:eastAsia="pt-BR"/>
        </w:rPr>
        <w:t>Ane</w:t>
      </w:r>
      <w:r>
        <w:rPr>
          <w:b/>
          <w:noProof/>
          <w:color w:val="632423" w:themeColor="accent2" w:themeShade="80"/>
          <w:sz w:val="36"/>
          <w:lang w:eastAsia="pt-BR"/>
        </w:rPr>
        <w:t>xo I</w:t>
      </w:r>
    </w:p>
    <w:p w:rsidR="00F74EDC" w:rsidRDefault="00F74EDC" w:rsidP="00563D34">
      <w:pPr>
        <w:jc w:val="center"/>
        <w:rPr>
          <w:b/>
          <w:noProof/>
          <w:color w:val="632423" w:themeColor="accent2" w:themeShade="80"/>
          <w:sz w:val="36"/>
          <w:lang w:eastAsia="pt-BR"/>
        </w:rPr>
      </w:pPr>
    </w:p>
    <w:p w:rsidR="00AD75F4" w:rsidRDefault="00AD75F4" w:rsidP="00AD75F4">
      <w:pPr>
        <w:pStyle w:val="Ttulo2"/>
      </w:pPr>
      <w:bookmarkStart w:id="0" w:name="_Toc368655100"/>
      <w:r>
        <w:t xml:space="preserve">Brasil, </w:t>
      </w:r>
      <w:r w:rsidR="00F74EDC">
        <w:t xml:space="preserve">em busca da </w:t>
      </w:r>
      <w:r>
        <w:t>competitividade</w:t>
      </w:r>
      <w:bookmarkEnd w:id="0"/>
    </w:p>
    <w:p w:rsidR="00F74EDC" w:rsidRPr="00F74EDC" w:rsidRDefault="00F74EDC" w:rsidP="00F74EDC"/>
    <w:p w:rsidR="00AD75F4" w:rsidRDefault="00AD75F4" w:rsidP="00AD75F4">
      <w:pPr>
        <w:jc w:val="both"/>
        <w:rPr>
          <w:b/>
          <w:sz w:val="24"/>
        </w:rPr>
      </w:pPr>
      <w:r w:rsidRPr="00A47EC9">
        <w:rPr>
          <w:noProof/>
          <w:lang w:eastAsia="pt-BR"/>
        </w:rPr>
        <w:drawing>
          <wp:inline distT="0" distB="0" distL="0" distR="0" wp14:anchorId="1F583A5C" wp14:editId="16C38EAD">
            <wp:extent cx="4210050" cy="241935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09524" cy="2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4EDC" w:rsidRPr="00122779" w:rsidRDefault="00F74EDC" w:rsidP="00AD75F4">
      <w:pPr>
        <w:jc w:val="both"/>
        <w:rPr>
          <w:b/>
          <w:sz w:val="18"/>
          <w:szCs w:val="18"/>
        </w:rPr>
      </w:pPr>
      <w:r w:rsidRPr="00122779">
        <w:rPr>
          <w:b/>
          <w:sz w:val="18"/>
          <w:szCs w:val="18"/>
        </w:rPr>
        <w:t>Fonte: Apresentação Ilan Goldfajn na Comissão de Assuntos Econômicos, em setembro de 2013.</w:t>
      </w:r>
    </w:p>
    <w:p w:rsidR="00F74EDC" w:rsidRDefault="00F74EDC" w:rsidP="00AD75F4">
      <w:pPr>
        <w:jc w:val="both"/>
        <w:rPr>
          <w:b/>
          <w:sz w:val="24"/>
        </w:rPr>
      </w:pPr>
    </w:p>
    <w:p w:rsidR="00AD75F4" w:rsidRPr="004979ED" w:rsidRDefault="00AD75F4" w:rsidP="00AD75F4">
      <w:pPr>
        <w:pStyle w:val="PargrafodaLista"/>
        <w:numPr>
          <w:ilvl w:val="0"/>
          <w:numId w:val="1"/>
        </w:numPr>
        <w:jc w:val="both"/>
        <w:rPr>
          <w:noProof/>
          <w:lang w:eastAsia="pt-BR"/>
        </w:rPr>
      </w:pPr>
      <w:r w:rsidRPr="004979ED">
        <w:t>O setor público é o responsável</w:t>
      </w:r>
      <w:r w:rsidRPr="004979ED">
        <w:rPr>
          <w:noProof/>
          <w:lang w:eastAsia="pt-BR"/>
        </w:rPr>
        <w:t xml:space="preserve"> por boa parte da falta de competitividade</w:t>
      </w:r>
      <w:r>
        <w:rPr>
          <w:noProof/>
          <w:lang w:eastAsia="pt-BR"/>
        </w:rPr>
        <w:t>;</w:t>
      </w:r>
      <w:r w:rsidRPr="004979ED">
        <w:rPr>
          <w:noProof/>
          <w:lang w:eastAsia="pt-BR"/>
        </w:rPr>
        <w:t xml:space="preserve"> </w:t>
      </w:r>
    </w:p>
    <w:p w:rsidR="00AD75F4" w:rsidRDefault="00AD75F4" w:rsidP="00AD75F4">
      <w:pPr>
        <w:jc w:val="both"/>
        <w:rPr>
          <w:b/>
          <w:sz w:val="24"/>
        </w:rPr>
      </w:pPr>
      <w:r w:rsidRPr="00A47EC9">
        <w:rPr>
          <w:noProof/>
          <w:lang w:eastAsia="pt-BR"/>
        </w:rPr>
        <w:drawing>
          <wp:inline distT="0" distB="0" distL="0" distR="0" wp14:anchorId="734E0C5B" wp14:editId="143CF5E6">
            <wp:extent cx="4342857" cy="2523810"/>
            <wp:effectExtent l="0" t="0" r="63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2857" cy="2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5F4" w:rsidRPr="00122779" w:rsidRDefault="00AD75F4" w:rsidP="00AD75F4">
      <w:pPr>
        <w:pStyle w:val="PargrafodaLista"/>
        <w:ind w:left="0"/>
        <w:jc w:val="both"/>
        <w:rPr>
          <w:b/>
          <w:sz w:val="18"/>
          <w:szCs w:val="18"/>
        </w:rPr>
      </w:pPr>
      <w:r w:rsidRPr="00122779">
        <w:rPr>
          <w:b/>
          <w:sz w:val="18"/>
          <w:szCs w:val="18"/>
        </w:rPr>
        <w:t>Fonte: Apresentação do Delfim Netto, na Associação Comercial de São Paulo, em 01/10/2013.</w:t>
      </w:r>
      <w:r w:rsidR="00F74EDC" w:rsidRPr="00122779">
        <w:rPr>
          <w:b/>
          <w:sz w:val="18"/>
          <w:szCs w:val="18"/>
        </w:rPr>
        <w:t xml:space="preserve"> </w:t>
      </w:r>
      <w:r w:rsidRPr="00122779">
        <w:rPr>
          <w:b/>
          <w:sz w:val="18"/>
          <w:szCs w:val="18"/>
        </w:rPr>
        <w:t xml:space="preserve">Elaboração: </w:t>
      </w:r>
      <w:proofErr w:type="spellStart"/>
      <w:r w:rsidRPr="00122779">
        <w:rPr>
          <w:b/>
          <w:sz w:val="18"/>
          <w:szCs w:val="18"/>
        </w:rPr>
        <w:t>Idéias</w:t>
      </w:r>
      <w:proofErr w:type="spellEnd"/>
      <w:r w:rsidRPr="00122779">
        <w:rPr>
          <w:b/>
          <w:sz w:val="18"/>
          <w:szCs w:val="18"/>
        </w:rPr>
        <w:t xml:space="preserve"> Consultoria</w:t>
      </w:r>
    </w:p>
    <w:p w:rsidR="00122779" w:rsidRDefault="00122779" w:rsidP="00AD75F4">
      <w:pPr>
        <w:jc w:val="center"/>
        <w:rPr>
          <w:b/>
          <w:noProof/>
          <w:color w:val="632423" w:themeColor="accent2" w:themeShade="80"/>
          <w:sz w:val="36"/>
          <w:lang w:eastAsia="pt-BR"/>
        </w:rPr>
      </w:pPr>
    </w:p>
    <w:p w:rsidR="00122779" w:rsidRDefault="00122779" w:rsidP="00AD75F4">
      <w:pPr>
        <w:jc w:val="center"/>
        <w:rPr>
          <w:b/>
          <w:noProof/>
          <w:color w:val="632423" w:themeColor="accent2" w:themeShade="80"/>
          <w:sz w:val="36"/>
          <w:lang w:eastAsia="pt-BR"/>
        </w:rPr>
      </w:pPr>
    </w:p>
    <w:p w:rsidR="00C91B0C" w:rsidRDefault="00AD75F4" w:rsidP="00AD75F4">
      <w:pPr>
        <w:jc w:val="center"/>
        <w:rPr>
          <w:b/>
          <w:noProof/>
          <w:color w:val="632423" w:themeColor="accent2" w:themeShade="80"/>
          <w:sz w:val="36"/>
          <w:lang w:eastAsia="pt-BR"/>
        </w:rPr>
      </w:pPr>
      <w:r w:rsidRPr="00563D34">
        <w:rPr>
          <w:b/>
          <w:noProof/>
          <w:color w:val="632423" w:themeColor="accent2" w:themeShade="80"/>
          <w:sz w:val="36"/>
          <w:lang w:eastAsia="pt-BR"/>
        </w:rPr>
        <w:lastRenderedPageBreak/>
        <w:t>A</w:t>
      </w:r>
      <w:r w:rsidR="00C91B0C">
        <w:rPr>
          <w:b/>
          <w:noProof/>
          <w:color w:val="632423" w:themeColor="accent2" w:themeShade="80"/>
          <w:sz w:val="36"/>
          <w:lang w:eastAsia="pt-BR"/>
        </w:rPr>
        <w:t>nexo II</w:t>
      </w:r>
    </w:p>
    <w:p w:rsidR="00F74EDC" w:rsidRDefault="00F74EDC" w:rsidP="00AD75F4">
      <w:pPr>
        <w:jc w:val="center"/>
        <w:rPr>
          <w:b/>
          <w:noProof/>
          <w:color w:val="632423" w:themeColor="accent2" w:themeShade="80"/>
          <w:sz w:val="36"/>
          <w:lang w:eastAsia="pt-BR"/>
        </w:rPr>
      </w:pPr>
    </w:p>
    <w:p w:rsidR="00F74EDC" w:rsidRDefault="00F74EDC" w:rsidP="00F74EDC">
      <w:pPr>
        <w:pStyle w:val="Ttulo2"/>
      </w:pPr>
      <w:r>
        <w:t>O problema econômico</w:t>
      </w:r>
    </w:p>
    <w:p w:rsidR="00F74EDC" w:rsidRDefault="00F74EDC" w:rsidP="00AD75F4">
      <w:pPr>
        <w:jc w:val="center"/>
        <w:rPr>
          <w:b/>
          <w:noProof/>
          <w:color w:val="632423" w:themeColor="accent2" w:themeShade="80"/>
          <w:sz w:val="36"/>
          <w:lang w:eastAsia="pt-BR"/>
        </w:rPr>
      </w:pPr>
    </w:p>
    <w:p w:rsidR="00C91B0C" w:rsidRDefault="00C91B0C">
      <w:pPr>
        <w:rPr>
          <w:b/>
          <w:noProof/>
          <w:color w:val="632423" w:themeColor="accent2" w:themeShade="80"/>
          <w:sz w:val="36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4313F50" wp14:editId="2056DFD1">
            <wp:extent cx="5400674" cy="32670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6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1B0C" w:rsidRDefault="00C91B0C" w:rsidP="00AD75F4">
      <w:pPr>
        <w:jc w:val="center"/>
        <w:rPr>
          <w:b/>
          <w:noProof/>
          <w:color w:val="632423" w:themeColor="accent2" w:themeShade="80"/>
          <w:sz w:val="36"/>
          <w:lang w:eastAsia="pt-BR"/>
        </w:rPr>
      </w:pPr>
    </w:p>
    <w:p w:rsidR="00C91B0C" w:rsidRDefault="00C91B0C" w:rsidP="00AD75F4">
      <w:pPr>
        <w:jc w:val="center"/>
        <w:rPr>
          <w:b/>
          <w:noProof/>
          <w:color w:val="632423" w:themeColor="accent2" w:themeShade="80"/>
          <w:sz w:val="36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24891CE" wp14:editId="050E50B3">
            <wp:extent cx="5400040" cy="3005740"/>
            <wp:effectExtent l="0" t="0" r="0" b="444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75F4" w:rsidRDefault="00C91B0C" w:rsidP="00AD75F4">
      <w:pPr>
        <w:jc w:val="center"/>
        <w:rPr>
          <w:b/>
          <w:noProof/>
          <w:color w:val="632423" w:themeColor="accent2" w:themeShade="80"/>
          <w:sz w:val="36"/>
          <w:lang w:eastAsia="pt-BR"/>
        </w:rPr>
      </w:pPr>
      <w:r>
        <w:rPr>
          <w:b/>
          <w:noProof/>
          <w:color w:val="632423" w:themeColor="accent2" w:themeShade="80"/>
          <w:sz w:val="36"/>
          <w:lang w:eastAsia="pt-BR"/>
        </w:rPr>
        <w:lastRenderedPageBreak/>
        <w:t>A</w:t>
      </w:r>
      <w:r w:rsidR="00AD75F4" w:rsidRPr="00563D34">
        <w:rPr>
          <w:b/>
          <w:noProof/>
          <w:color w:val="632423" w:themeColor="accent2" w:themeShade="80"/>
          <w:sz w:val="36"/>
          <w:lang w:eastAsia="pt-BR"/>
        </w:rPr>
        <w:t>ne</w:t>
      </w:r>
      <w:r w:rsidR="00AD75F4">
        <w:rPr>
          <w:b/>
          <w:noProof/>
          <w:color w:val="632423" w:themeColor="accent2" w:themeShade="80"/>
          <w:sz w:val="36"/>
          <w:lang w:eastAsia="pt-BR"/>
        </w:rPr>
        <w:t>xo II</w:t>
      </w:r>
      <w:r>
        <w:rPr>
          <w:b/>
          <w:noProof/>
          <w:color w:val="632423" w:themeColor="accent2" w:themeShade="80"/>
          <w:sz w:val="36"/>
          <w:lang w:eastAsia="pt-BR"/>
        </w:rPr>
        <w:t>I</w:t>
      </w:r>
    </w:p>
    <w:p w:rsidR="00F74EDC" w:rsidRDefault="00F74EDC" w:rsidP="00F74EDC">
      <w:pPr>
        <w:pStyle w:val="Ttulo2"/>
        <w:rPr>
          <w:b w:val="0"/>
          <w:noProof/>
          <w:color w:val="632423" w:themeColor="accent2" w:themeShade="80"/>
          <w:sz w:val="36"/>
          <w:lang w:eastAsia="pt-BR"/>
        </w:rPr>
      </w:pPr>
      <w:r>
        <w:t xml:space="preserve">O problema fiscal </w:t>
      </w:r>
    </w:p>
    <w:p w:rsidR="00563D34" w:rsidRDefault="00216B17" w:rsidP="00563D34">
      <w:pPr>
        <w:jc w:val="center"/>
        <w:rPr>
          <w:sz w:val="24"/>
        </w:rPr>
      </w:pPr>
      <w:r w:rsidRPr="00216B17">
        <w:rPr>
          <w:noProof/>
          <w:lang w:eastAsia="pt-BR"/>
        </w:rPr>
        <w:drawing>
          <wp:inline distT="0" distB="0" distL="0" distR="0" wp14:anchorId="3D47BB95" wp14:editId="03F41973">
            <wp:extent cx="5400040" cy="7927193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2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34" w:rsidRDefault="00563D34" w:rsidP="00563D34">
      <w:pPr>
        <w:jc w:val="center"/>
        <w:rPr>
          <w:sz w:val="24"/>
        </w:rPr>
        <w:sectPr w:rsidR="00563D34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1" w:name="_GoBack"/>
      <w:bookmarkEnd w:id="1"/>
    </w:p>
    <w:p w:rsidR="00563D34" w:rsidRPr="00563D34" w:rsidRDefault="00AD75F4" w:rsidP="00563D34">
      <w:pPr>
        <w:jc w:val="center"/>
        <w:rPr>
          <w:rFonts w:ascii="Arial" w:hAnsi="Arial" w:cs="Arial"/>
          <w:b/>
          <w:noProof/>
          <w:color w:val="632423" w:themeColor="accent2" w:themeShade="80"/>
          <w:sz w:val="32"/>
          <w:szCs w:val="24"/>
          <w:lang w:eastAsia="pt-BR"/>
        </w:rPr>
      </w:pPr>
      <w:r>
        <w:rPr>
          <w:rFonts w:ascii="Arial" w:hAnsi="Arial" w:cs="Arial"/>
          <w:b/>
          <w:noProof/>
          <w:color w:val="632423" w:themeColor="accent2" w:themeShade="80"/>
          <w:sz w:val="32"/>
          <w:szCs w:val="24"/>
          <w:lang w:eastAsia="pt-BR"/>
        </w:rPr>
        <w:lastRenderedPageBreak/>
        <w:t xml:space="preserve">Anexo </w:t>
      </w:r>
      <w:r w:rsidR="009047E5">
        <w:rPr>
          <w:rFonts w:ascii="Arial" w:hAnsi="Arial" w:cs="Arial"/>
          <w:b/>
          <w:noProof/>
          <w:color w:val="632423" w:themeColor="accent2" w:themeShade="80"/>
          <w:sz w:val="32"/>
          <w:szCs w:val="24"/>
          <w:lang w:eastAsia="pt-BR"/>
        </w:rPr>
        <w:t>I</w:t>
      </w:r>
      <w:r w:rsidR="00563D34">
        <w:rPr>
          <w:rFonts w:ascii="Arial" w:hAnsi="Arial" w:cs="Arial"/>
          <w:b/>
          <w:noProof/>
          <w:color w:val="632423" w:themeColor="accent2" w:themeShade="80"/>
          <w:sz w:val="32"/>
          <w:szCs w:val="24"/>
          <w:lang w:eastAsia="pt-BR"/>
        </w:rPr>
        <w:t>V</w:t>
      </w:r>
    </w:p>
    <w:p w:rsidR="00E426E6" w:rsidRDefault="00E426E6">
      <w:pPr>
        <w:rPr>
          <w:rFonts w:eastAsiaTheme="minorEastAsia" w:hAnsi="Calibri" w:cs="Arial"/>
          <w:b/>
          <w:bCs/>
          <w:color w:val="000000" w:themeColor="text1"/>
          <w:kern w:val="24"/>
          <w:sz w:val="28"/>
          <w:szCs w:val="28"/>
          <w:lang w:eastAsia="pt-BR"/>
        </w:rPr>
      </w:pPr>
    </w:p>
    <w:p w:rsidR="00E426E6" w:rsidRDefault="00E426E6">
      <w:pPr>
        <w:rPr>
          <w:rFonts w:eastAsiaTheme="minorEastAsia" w:hAnsi="Calibri" w:cs="Arial"/>
          <w:b/>
          <w:bCs/>
          <w:color w:val="000000" w:themeColor="text1"/>
          <w:kern w:val="24"/>
          <w:sz w:val="28"/>
          <w:szCs w:val="28"/>
          <w:lang w:eastAsia="pt-BR"/>
        </w:rPr>
      </w:pPr>
    </w:p>
    <w:p w:rsidR="00E426E6" w:rsidRPr="00E426E6" w:rsidRDefault="009047E5">
      <w:pPr>
        <w:rPr>
          <w:rFonts w:eastAsiaTheme="minorEastAsia" w:hAnsi="Calibri" w:cs="Arial"/>
          <w:b/>
          <w:bCs/>
          <w:color w:val="000000" w:themeColor="text1"/>
          <w:kern w:val="24"/>
          <w:sz w:val="28"/>
          <w:szCs w:val="28"/>
          <w:lang w:eastAsia="pt-BR"/>
        </w:rPr>
      </w:pPr>
      <w:r w:rsidRPr="00E426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FA900E" wp14:editId="0475173F">
                <wp:simplePos x="0" y="0"/>
                <wp:positionH relativeFrom="column">
                  <wp:posOffset>-832485</wp:posOffset>
                </wp:positionH>
                <wp:positionV relativeFrom="paragraph">
                  <wp:posOffset>2961640</wp:posOffset>
                </wp:positionV>
                <wp:extent cx="1724025" cy="1714500"/>
                <wp:effectExtent l="0" t="0" r="28575" b="76200"/>
                <wp:wrapNone/>
                <wp:docPr id="3" name="Retângulo de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71450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solidFill>
                            <a:schemeClr val="bg1">
                              <a:alpha val="80000"/>
                            </a:schemeClr>
                          </a:solidFill>
                        </a:ln>
                        <a:effectLst>
                          <a:outerShdw blurRad="40000"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6E6" w:rsidRDefault="00563D34" w:rsidP="00E426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Recorde em 1969: </w:t>
                            </w:r>
                            <w:r w:rsidR="009047E5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ICM representa </w:t>
                            </w:r>
                            <w:r w:rsidR="008658B4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7,</w:t>
                            </w: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32% PIB</w:t>
                            </w:r>
                            <w:r w:rsidR="00E426E6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(30% da carga</w:t>
                            </w:r>
                            <w:r w:rsidR="009047E5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tributária nacional</w:t>
                            </w:r>
                            <w:r w:rsidR="00E426E6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2" o:spid="_x0000_s1026" style="position:absolute;margin-left:-65.55pt;margin-top:233.2pt;width:135.75pt;height:1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" fillcolor="#8aabd3 [2132]" strokecolor="white [3212]">
                <v:fill color2="#d6e2f0 [756]" rotate="t" colors="0 #9ab5e4;.5 #c2d1ed;1 #e1e8f5" focus="100%" type="gradient">
                  <o:fill v:ext="view" type="gradientUnscaled"/>
                </v:fill>
                <v:stroke opacity="52428f"/>
                <v:shadow on="t" type="perspective" color="black" origin=",.5" offset=".63889mm,0" matrix="655f,,,655f"/>
                <v:textbox>
                  <w:txbxContent>
                    <w:p w:rsidR="00E426E6" w:rsidRDefault="00563D34" w:rsidP="00E426E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Recorde em 1969: </w:t>
                      </w:r>
                      <w:r w:rsidR="009047E5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ICM representa </w:t>
                      </w:r>
                      <w:r w:rsidR="008658B4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7,</w:t>
                      </w:r>
                      <w:r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32% PIB</w:t>
                      </w:r>
                      <w:r w:rsidR="00E426E6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(30% da carga</w:t>
                      </w:r>
                      <w:r w:rsidR="009047E5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tributária nacional</w:t>
                      </w:r>
                      <w:r w:rsidR="00E426E6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E426E6">
        <w:rPr>
          <w:rFonts w:eastAsiaTheme="minorEastAsia" w:hAnsi="Calibri" w:cs="Arial"/>
          <w:b/>
          <w:bCs/>
          <w:noProof/>
          <w:color w:val="000000" w:themeColor="text1"/>
          <w:kern w:val="24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7B94E" wp14:editId="1B1CB390">
                <wp:simplePos x="0" y="0"/>
                <wp:positionH relativeFrom="column">
                  <wp:posOffset>4739640</wp:posOffset>
                </wp:positionH>
                <wp:positionV relativeFrom="paragraph">
                  <wp:posOffset>2952115</wp:posOffset>
                </wp:positionV>
                <wp:extent cx="1713230" cy="1238250"/>
                <wp:effectExtent l="0" t="0" r="20320" b="19050"/>
                <wp:wrapNone/>
                <wp:docPr id="15" name="Retângulo de cantos arredondado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230" cy="123825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solidFill>
                            <a:schemeClr val="bg1">
                              <a:alpha val="80000"/>
                            </a:schemeClr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6E6" w:rsidRDefault="008658B4" w:rsidP="00E426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 2012, arrecadou 7,</w:t>
                            </w:r>
                            <w:r w:rsidR="00E426E6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12% </w:t>
                            </w:r>
                            <w:r w:rsidR="009047E5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do </w:t>
                            </w:r>
                            <w:r w:rsidR="00E426E6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PIB, menos de 20% da </w:t>
                            </w:r>
                            <w:proofErr w:type="gramStart"/>
                            <w:r w:rsidR="00E426E6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carga</w:t>
                            </w:r>
                            <w:proofErr w:type="gramEnd"/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4" o:spid="_x0000_s1027" style="position:absolute;margin-left:373.2pt;margin-top:232.45pt;width:134.9pt;height:9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" fillcolor="#8aabd3 [2132]" strokecolor="white [3212]">
                <v:fill color2="#d6e2f0 [756]" rotate="t" focus="100%" type="gradient">
                  <o:fill v:ext="view" type="gradientUnscaled"/>
                </v:fill>
                <v:stroke opacity="52428f"/>
                <v:shadow on="t" type="perspective" color="black" origin=",.5" offset=".63889mm,0" matrix="655f,,,655f"/>
                <v:textbox>
                  <w:txbxContent>
                    <w:p w:rsidR="00E426E6" w:rsidRDefault="008658B4" w:rsidP="00E426E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Em 2012, arrecadou 7,</w:t>
                      </w:r>
                      <w:r w:rsidR="00E426E6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12% </w:t>
                      </w:r>
                      <w:r w:rsidR="009047E5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do </w:t>
                      </w:r>
                      <w:r w:rsidR="00E426E6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PIB, menos de 20% da </w:t>
                      </w:r>
                      <w:proofErr w:type="gramStart"/>
                      <w:r w:rsidR="00E426E6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carga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4C0A58" w:rsidRPr="004C0A58">
        <w:rPr>
          <w:rFonts w:eastAsiaTheme="minorEastAsia" w:hAnsi="Calibri" w:cs="Arial"/>
          <w:b/>
          <w:bCs/>
          <w:noProof/>
          <w:color w:val="000000" w:themeColor="text1"/>
          <w:kern w:val="24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216711" wp14:editId="177BC328">
                <wp:simplePos x="0" y="0"/>
                <wp:positionH relativeFrom="column">
                  <wp:posOffset>72390</wp:posOffset>
                </wp:positionH>
                <wp:positionV relativeFrom="paragraph">
                  <wp:posOffset>2782570</wp:posOffset>
                </wp:positionV>
                <wp:extent cx="1533525" cy="245745"/>
                <wp:effectExtent l="0" t="0" r="9525" b="190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A58" w:rsidRPr="004C0A58" w:rsidRDefault="004C0A58">
                            <w:pPr>
                              <w:rPr>
                                <w:sz w:val="18"/>
                              </w:rPr>
                            </w:pPr>
                            <w:r w:rsidRPr="004C0A58">
                              <w:rPr>
                                <w:sz w:val="18"/>
                              </w:rPr>
                              <w:t>Fonte: José Roberto Afonso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margin-left:5.7pt;margin-top:219.1pt;width:120.75pt;height:1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" stroked="f">
                <v:textbox>
                  <w:txbxContent>
                    <w:p w:rsidR="004C0A58" w:rsidRPr="004C0A58" w:rsidRDefault="004C0A58">
                      <w:pPr>
                        <w:rPr>
                          <w:sz w:val="18"/>
                        </w:rPr>
                      </w:pPr>
                      <w:r w:rsidRPr="004C0A58">
                        <w:rPr>
                          <w:sz w:val="18"/>
                        </w:rPr>
                        <w:t>Fonte: José Roberto Afonso</w:t>
                      </w:r>
                    </w:p>
                  </w:txbxContent>
                </v:textbox>
              </v:shape>
            </w:pict>
          </mc:Fallback>
        </mc:AlternateContent>
      </w:r>
      <w:r w:rsidR="00E426E6" w:rsidRPr="00E426E6">
        <w:rPr>
          <w:rFonts w:eastAsiaTheme="minorEastAsia" w:hAnsi="Calibri" w:cs="Arial"/>
          <w:b/>
          <w:bCs/>
          <w:noProof/>
          <w:color w:val="000000" w:themeColor="text1"/>
          <w:kern w:val="24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5FB98" wp14:editId="7001DEBE">
                <wp:simplePos x="0" y="0"/>
                <wp:positionH relativeFrom="column">
                  <wp:posOffset>-508635</wp:posOffset>
                </wp:positionH>
                <wp:positionV relativeFrom="paragraph">
                  <wp:posOffset>2005330</wp:posOffset>
                </wp:positionV>
                <wp:extent cx="1140460" cy="947420"/>
                <wp:effectExtent l="19050" t="38100" r="59690" b="43180"/>
                <wp:wrapNone/>
                <wp:docPr id="1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0460" cy="947420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6076B4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9" o:spid="_x0000_s1026" type="#_x0000_t32" style="position:absolute;margin-left:-40.05pt;margin-top:157.9pt;width:89.8pt;height:74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" strokecolor="#5c72b2" strokeweight="4pt">
                <v:stroke endarrow="open"/>
              </v:shape>
            </w:pict>
          </mc:Fallback>
        </mc:AlternateContent>
      </w:r>
      <w:r w:rsidR="00E426E6" w:rsidRPr="00E426E6">
        <w:rPr>
          <w:rFonts w:eastAsiaTheme="minorEastAsia" w:hAnsi="Calibri" w:cs="Arial"/>
          <w:b/>
          <w:bCs/>
          <w:noProof/>
          <w:color w:val="000000" w:themeColor="text1"/>
          <w:kern w:val="24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B07C7" wp14:editId="11F60E60">
                <wp:simplePos x="0" y="0"/>
                <wp:positionH relativeFrom="column">
                  <wp:posOffset>2186940</wp:posOffset>
                </wp:positionH>
                <wp:positionV relativeFrom="paragraph">
                  <wp:posOffset>2072005</wp:posOffset>
                </wp:positionV>
                <wp:extent cx="381000" cy="1162050"/>
                <wp:effectExtent l="19050" t="38100" r="76200" b="19050"/>
                <wp:wrapNone/>
                <wp:docPr id="22" name="Conector de seta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1162050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6076B4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ector de seta reta 21" o:spid="_x0000_s1026" type="#_x0000_t32" style="position:absolute;margin-left:172.2pt;margin-top:163.15pt;width:30pt;height:91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" strokecolor="#5c72b2" strokeweight="4pt">
                <v:stroke endarrow="open"/>
              </v:shape>
            </w:pict>
          </mc:Fallback>
        </mc:AlternateContent>
      </w:r>
      <w:r w:rsidR="00E426E6" w:rsidRPr="00E426E6">
        <w:rPr>
          <w:rFonts w:eastAsiaTheme="minorEastAsia" w:hAnsi="Calibri" w:cs="Arial"/>
          <w:b/>
          <w:bCs/>
          <w:noProof/>
          <w:color w:val="000000" w:themeColor="text1"/>
          <w:kern w:val="24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922B61" wp14:editId="2D96EC0D">
                <wp:simplePos x="0" y="0"/>
                <wp:positionH relativeFrom="column">
                  <wp:posOffset>1320165</wp:posOffset>
                </wp:positionH>
                <wp:positionV relativeFrom="paragraph">
                  <wp:posOffset>3234055</wp:posOffset>
                </wp:positionV>
                <wp:extent cx="2376264" cy="600075"/>
                <wp:effectExtent l="0" t="0" r="24130" b="28575"/>
                <wp:wrapNone/>
                <wp:docPr id="16" name="Retângulo de cantos arredondado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6264" cy="6000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solidFill>
                            <a:schemeClr val="bg1">
                              <a:alpha val="80000"/>
                            </a:schemeClr>
                          </a:solidFill>
                        </a:ln>
                        <a:effectLst>
                          <a:outerShdw dist="23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6E6" w:rsidRDefault="008658B4" w:rsidP="00E426E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Em 1988, arrecadou 5,</w:t>
                            </w:r>
                            <w:r w:rsidR="00E426E6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3% </w:t>
                            </w:r>
                            <w:r w:rsidR="009047E5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do </w:t>
                            </w:r>
                            <w:proofErr w:type="gramStart"/>
                            <w:r w:rsidR="00E426E6">
                              <w:rPr>
                                <w:rFonts w:asciiTheme="minorHAnsi" w:hAnsi="Calibri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PIB</w:t>
                            </w:r>
                            <w:proofErr w:type="gramEnd"/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5" o:spid="_x0000_s1029" style="position:absolute;margin-left:103.95pt;margin-top:254.65pt;width:187.1pt;height:47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" fillcolor="#8aabd3 [2132]" strokecolor="white [3212]">
                <v:fill color2="#d6e2f0 [756]" rotate="t" focus="100%" type="gradient">
                  <o:fill v:ext="view" type="gradientUnscaled"/>
                </v:fill>
                <v:stroke opacity="52428f"/>
                <v:shadow on="t" type="perspective" color="black" origin=",.5" offset=".63889mm,0" matrix="655f,,,655f"/>
                <v:textbox>
                  <w:txbxContent>
                    <w:p w:rsidR="00E426E6" w:rsidRDefault="008658B4" w:rsidP="00E426E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Em 1988, arrecadou 5,</w:t>
                      </w:r>
                      <w:r w:rsidR="00E426E6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3% </w:t>
                      </w:r>
                      <w:r w:rsidR="009047E5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do </w:t>
                      </w:r>
                      <w:proofErr w:type="gramStart"/>
                      <w:r w:rsidR="00E426E6">
                        <w:rPr>
                          <w:rFonts w:asciiTheme="minorHAnsi" w:hAnsi="Calibri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PIB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E426E6" w:rsidRPr="00E426E6">
        <w:rPr>
          <w:rFonts w:eastAsiaTheme="minorEastAsia" w:hAnsi="Calibri" w:cs="Arial"/>
          <w:b/>
          <w:bCs/>
          <w:noProof/>
          <w:color w:val="000000" w:themeColor="text1"/>
          <w:kern w:val="24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EA70F6" wp14:editId="69FC56B8">
                <wp:simplePos x="0" y="0"/>
                <wp:positionH relativeFrom="column">
                  <wp:posOffset>4932680</wp:posOffset>
                </wp:positionH>
                <wp:positionV relativeFrom="paragraph">
                  <wp:posOffset>1875790</wp:posOffset>
                </wp:positionV>
                <wp:extent cx="895985" cy="1102995"/>
                <wp:effectExtent l="38100" t="38100" r="37465" b="40005"/>
                <wp:wrapNone/>
                <wp:docPr id="17" name="Conector de seta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985" cy="1102995"/>
                        </a:xfrm>
                        <a:prstGeom prst="straightConnector1">
                          <a:avLst/>
                        </a:prstGeom>
                        <a:noFill/>
                        <a:ln w="50800" cap="flat" cmpd="sng" algn="ctr">
                          <a:solidFill>
                            <a:srgbClr val="6076B4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16" o:spid="_x0000_s1026" type="#_x0000_t32" style="position:absolute;margin-left:388.4pt;margin-top:147.7pt;width:70.55pt;height:86.8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" strokecolor="#5c72b2" strokeweight="4pt">
                <v:stroke endarrow="open"/>
              </v:shape>
            </w:pict>
          </mc:Fallback>
        </mc:AlternateContent>
      </w:r>
      <w:r w:rsidR="00E426E6" w:rsidRPr="00E426E6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764F7E8C" wp14:editId="62B6C52E">
            <wp:simplePos x="0" y="0"/>
            <wp:positionH relativeFrom="column">
              <wp:posOffset>-12700</wp:posOffset>
            </wp:positionH>
            <wp:positionV relativeFrom="paragraph">
              <wp:posOffset>-594995</wp:posOffset>
            </wp:positionV>
            <wp:extent cx="5612130" cy="3648710"/>
            <wp:effectExtent l="0" t="0" r="762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64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</w:p>
    <w:sectPr w:rsidR="00E426E6" w:rsidRPr="00E426E6" w:rsidSect="00563D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FFC" w:rsidRDefault="00805FFC" w:rsidP="00563D34">
      <w:pPr>
        <w:spacing w:after="0" w:line="240" w:lineRule="auto"/>
      </w:pPr>
      <w:r>
        <w:separator/>
      </w:r>
    </w:p>
  </w:endnote>
  <w:endnote w:type="continuationSeparator" w:id="0">
    <w:p w:rsidR="00805FFC" w:rsidRDefault="00805FFC" w:rsidP="0056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FFC" w:rsidRDefault="00805FFC" w:rsidP="00563D34">
      <w:pPr>
        <w:spacing w:after="0" w:line="240" w:lineRule="auto"/>
      </w:pPr>
      <w:r>
        <w:separator/>
      </w:r>
    </w:p>
  </w:footnote>
  <w:footnote w:type="continuationSeparator" w:id="0">
    <w:p w:rsidR="00805FFC" w:rsidRDefault="00805FFC" w:rsidP="0056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2CFD"/>
    <w:multiLevelType w:val="multilevel"/>
    <w:tmpl w:val="32122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635142A"/>
    <w:multiLevelType w:val="hybridMultilevel"/>
    <w:tmpl w:val="3AB6DC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6"/>
    <w:rsid w:val="00030400"/>
    <w:rsid w:val="000B4071"/>
    <w:rsid w:val="00122779"/>
    <w:rsid w:val="001679E5"/>
    <w:rsid w:val="00216B17"/>
    <w:rsid w:val="004C0A58"/>
    <w:rsid w:val="00517BFC"/>
    <w:rsid w:val="00563D34"/>
    <w:rsid w:val="006D31BF"/>
    <w:rsid w:val="00805FFC"/>
    <w:rsid w:val="008658B4"/>
    <w:rsid w:val="009047E5"/>
    <w:rsid w:val="00AD75F4"/>
    <w:rsid w:val="00C50318"/>
    <w:rsid w:val="00C91B0C"/>
    <w:rsid w:val="00E426E6"/>
    <w:rsid w:val="00F159C4"/>
    <w:rsid w:val="00F7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D7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6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26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3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D34"/>
  </w:style>
  <w:style w:type="paragraph" w:styleId="Rodap">
    <w:name w:val="footer"/>
    <w:basedOn w:val="Normal"/>
    <w:link w:val="RodapChar"/>
    <w:uiPriority w:val="99"/>
    <w:unhideWhenUsed/>
    <w:rsid w:val="00563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D34"/>
  </w:style>
  <w:style w:type="character" w:customStyle="1" w:styleId="Ttulo2Char">
    <w:name w:val="Título 2 Char"/>
    <w:basedOn w:val="Fontepargpadro"/>
    <w:link w:val="Ttulo2"/>
    <w:uiPriority w:val="9"/>
    <w:rsid w:val="00AD7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AD75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D75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2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6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426E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3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D34"/>
  </w:style>
  <w:style w:type="paragraph" w:styleId="Rodap">
    <w:name w:val="footer"/>
    <w:basedOn w:val="Normal"/>
    <w:link w:val="RodapChar"/>
    <w:uiPriority w:val="99"/>
    <w:unhideWhenUsed/>
    <w:rsid w:val="00563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D34"/>
  </w:style>
  <w:style w:type="character" w:customStyle="1" w:styleId="Ttulo2Char">
    <w:name w:val="Título 2 Char"/>
    <w:basedOn w:val="Fontepargpadro"/>
    <w:link w:val="Ttulo2"/>
    <w:uiPriority w:val="9"/>
    <w:rsid w:val="00AD7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AD7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Alípio Ferreira da Silva Filho</dc:creator>
  <cp:lastModifiedBy>Daniel Bruno de Castro Almeida</cp:lastModifiedBy>
  <cp:revision>2</cp:revision>
  <dcterms:created xsi:type="dcterms:W3CDTF">2013-10-08T18:25:00Z</dcterms:created>
  <dcterms:modified xsi:type="dcterms:W3CDTF">2013-10-08T18:25:00Z</dcterms:modified>
</cp:coreProperties>
</file>