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407" w:rsidRPr="00E1771F" w:rsidRDefault="00E1771F">
      <w:pPr>
        <w:jc w:val="both"/>
        <w:rPr>
          <w:rFonts w:ascii="ITC Stone Sans Std Medium" w:eastAsia="Myriad Pro" w:hAnsi="ITC Stone Sans Std Medium" w:cs="Myriad Pro"/>
        </w:rPr>
      </w:pPr>
      <w:r w:rsidRPr="00E1771F">
        <w:rPr>
          <w:rFonts w:ascii="ITC Stone Sans Std Medium" w:eastAsia="Myriad Pro" w:hAnsi="ITC Stone Sans Std Medium" w:cs="Myriad Pro"/>
        </w:rPr>
        <w:t>ATA DA 49ª REUNIÃO, EXTRAORDINÁRIA, DA COMISSÃO DE DIREITOS HUMANOS E LEGISLAÇÃO PARTICIPATIVA DA 3ª SESSÃO LEGISLATIVA ORDINÁRIA DA 55ª LEGISLATURA, REALIZADA EM 01 DE AGOSTO DE 2017, TERÇA-FEIRA, NO SENADO FEDERAL, ANEXO II, ALA SENADOR NILO COELHO, PLENÁRIO Nº 6.</w:t>
      </w:r>
    </w:p>
    <w:p w:rsidR="00A72407" w:rsidRPr="00E1771F" w:rsidRDefault="00A72407" w:rsidP="00E1771F">
      <w:pPr>
        <w:jc w:val="both"/>
        <w:rPr>
          <w:rFonts w:ascii="ITC Stone Sans Std Medium" w:eastAsia="Myriad Pro" w:hAnsi="ITC Stone Sans Std Medium" w:cs="Myriad Pro"/>
        </w:rPr>
      </w:pPr>
    </w:p>
    <w:p w:rsidR="00E1771F" w:rsidRPr="00987025" w:rsidRDefault="00E1771F" w:rsidP="00E1771F">
      <w:pPr>
        <w:jc w:val="both"/>
        <w:rPr>
          <w:rFonts w:ascii="ITC Stone Sans Std Medium" w:hAnsi="ITC Stone Sans Std Medium" w:cs="Arial"/>
        </w:rPr>
      </w:pPr>
      <w:r w:rsidRPr="00E1771F">
        <w:rPr>
          <w:rFonts w:ascii="ITC Stone Sans Std Medium" w:eastAsia="Myriad Pro" w:hAnsi="ITC Stone Sans Std Medium" w:cs="Myriad Pro"/>
        </w:rPr>
        <w:t xml:space="preserve">Às nove horas e onze minutos do dia hum de agosto de dois mil e dezessete, no Anexo II, Ala Senador Nilo Coelho, </w:t>
      </w:r>
      <w:proofErr w:type="gramStart"/>
      <w:r w:rsidRPr="00E1771F">
        <w:rPr>
          <w:rFonts w:ascii="ITC Stone Sans Std Medium" w:eastAsia="Myriad Pro" w:hAnsi="ITC Stone Sans Std Medium" w:cs="Myriad Pro"/>
        </w:rPr>
        <w:t>Plenário</w:t>
      </w:r>
      <w:proofErr w:type="gramEnd"/>
      <w:r w:rsidRPr="00E1771F">
        <w:rPr>
          <w:rFonts w:ascii="ITC Stone Sans Std Medium" w:eastAsia="Myriad Pro" w:hAnsi="ITC Stone Sans Std Medium" w:cs="Myriad Pro"/>
        </w:rPr>
        <w:t xml:space="preserve"> nº 6, sob as Presidências dos Senadores Regina Sousa e Paulo Paim, reúne-se a Comissão de Direitos Humanos e Legislação Participativa com a presença dos Senadores Hélio José, Valdir Raupp, Ângela Portela, Fátima Bezerra, Paulo Rocha, José Medeiros, Cidinho Santos, Wellington Fagundes e dos Senadores não membros, José Pimentel, Pedro Chaves e Jorge Viana. Deixam de comparecer os Senadores Marta Suplicy, João Capiberibe, Romário, Magno Malta e Telmário Mota. Passa-se à apreciação da pauta: Audiência Pública Interativa, atendendo ao requerimento RDH 3/2017, de autoria do Senador Paulo Paim. Finalidade: Debater sobre: “As reformas previdenciárias e trabalhistas", com foco nas aposentadorias especiais. Participantes: Ubiraci Dantas de Oliveira, Presidente da Central Geral dos Trabalhadores do Brasil - CGTB; José Maria Soares, Presidente da Federação dos Trabalhadores nas Indústrias Extrativas do Estado de Minas Gerais; Eduardo </w:t>
      </w:r>
      <w:proofErr w:type="spellStart"/>
      <w:r w:rsidRPr="00E1771F">
        <w:rPr>
          <w:rFonts w:ascii="ITC Stone Sans Std Medium" w:eastAsia="Myriad Pro" w:hAnsi="ITC Stone Sans Std Medium" w:cs="Myriad Pro"/>
        </w:rPr>
        <w:t>Annunciato</w:t>
      </w:r>
      <w:proofErr w:type="spellEnd"/>
      <w:r w:rsidRPr="00E1771F">
        <w:rPr>
          <w:rFonts w:ascii="ITC Stone Sans Std Medium" w:eastAsia="Myriad Pro" w:hAnsi="ITC Stone Sans Std Medium" w:cs="Myriad Pro"/>
        </w:rPr>
        <w:t xml:space="preserve">, Representante da Força Sindical; Carlos Silva, Presidente do Sindicato Nacional dos Auditores Fiscais do Trabalho - SINAIT; Rodrigo Pereira de Paula, Coordenador da Secretaria de Assuntos Institucionais da Confederação Nacional dos Trabalhadores em Estabelecimentos de Ensino - CONTEE; Ubiratan Gonçalves Correia, Secretário Geral da Federação Nacional de Radiologia; Rosana </w:t>
      </w:r>
      <w:proofErr w:type="spellStart"/>
      <w:r w:rsidRPr="00E1771F">
        <w:rPr>
          <w:rFonts w:ascii="ITC Stone Sans Std Medium" w:eastAsia="Myriad Pro" w:hAnsi="ITC Stone Sans Std Medium" w:cs="Myriad Pro"/>
        </w:rPr>
        <w:t>Colen</w:t>
      </w:r>
      <w:proofErr w:type="spellEnd"/>
      <w:r w:rsidRPr="00E1771F">
        <w:rPr>
          <w:rFonts w:ascii="ITC Stone Sans Std Medium" w:eastAsia="Myriad Pro" w:hAnsi="ITC Stone Sans Std Medium" w:cs="Myriad Pro"/>
        </w:rPr>
        <w:t xml:space="preserve"> Moreno, Representante da Nova Central Sindical dos Trabalhadores - NCST; Selene Michelin, Secretária Executiva da Confederação Nacional dos Trabalhadores em Educação – CNTE – da pasta de aposentados e assuntos previdenciários; </w:t>
      </w:r>
      <w:proofErr w:type="spellStart"/>
      <w:r w:rsidRPr="00E1771F">
        <w:rPr>
          <w:rFonts w:ascii="ITC Stone Sans Std Medium" w:eastAsia="Myriad Pro" w:hAnsi="ITC Stone Sans Std Medium" w:cs="Myriad Pro"/>
        </w:rPr>
        <w:t>Valeir</w:t>
      </w:r>
      <w:proofErr w:type="spellEnd"/>
      <w:r w:rsidRPr="00E1771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E1771F">
        <w:rPr>
          <w:rFonts w:ascii="ITC Stone Sans Std Medium" w:eastAsia="Myriad Pro" w:hAnsi="ITC Stone Sans Std Medium" w:cs="Myriad Pro"/>
        </w:rPr>
        <w:t>Ertle</w:t>
      </w:r>
      <w:proofErr w:type="spellEnd"/>
      <w:r w:rsidRPr="00E1771F">
        <w:rPr>
          <w:rFonts w:ascii="ITC Stone Sans Std Medium" w:eastAsia="Myriad Pro" w:hAnsi="ITC Stone Sans Std Medium" w:cs="Myriad Pro"/>
        </w:rPr>
        <w:t xml:space="preserve">, Representante da Central Única dos Trabalhadores - CUT; Valcir dos Santos Bezerra, Presidente do Conselho Regional de Técnicos em Radiologia da 1ª Região; Marcelo </w:t>
      </w:r>
      <w:proofErr w:type="spellStart"/>
      <w:r w:rsidRPr="00E1771F">
        <w:rPr>
          <w:rFonts w:ascii="ITC Stone Sans Std Medium" w:eastAsia="Myriad Pro" w:hAnsi="ITC Stone Sans Std Medium" w:cs="Myriad Pro"/>
        </w:rPr>
        <w:t>Borsio</w:t>
      </w:r>
      <w:proofErr w:type="spellEnd"/>
      <w:r w:rsidRPr="00E1771F">
        <w:rPr>
          <w:rFonts w:ascii="ITC Stone Sans Std Medium" w:eastAsia="Myriad Pro" w:hAnsi="ITC Stone Sans Std Medium" w:cs="Myriad Pro"/>
        </w:rPr>
        <w:t xml:space="preserve">, Representante da Federação Nacional dos Delegados da Polícia Federal e Associação dos Delegados da Polícia Federal - FENADEPOL/ADPF; Beatriz da Silva Cerqueira, Coordenadora Geral do Sindicato Único dos Trabalhadores em Educação de Minas Gerais - Sind-UTE/MG; Paulo César Andrade Almeida, Coordenador-Geral de Política de Seguro Contra Acidentes do Trabalho - representante da Secretaria de Previdência do Ministério da Fazenda; Leonardo da Silva Motta, Coordenador-Geral de Normatização e Acompanhamento Legal - representante da Secretaria de Previdência do Ministério da Fazenda; André Luiz Gutierrez, Presidente Interino da Confederação Brasileira de Trabalhadores Policiais Civis; Luís Antônio de Araújo </w:t>
      </w:r>
      <w:proofErr w:type="spellStart"/>
      <w:r w:rsidRPr="00E1771F">
        <w:rPr>
          <w:rFonts w:ascii="ITC Stone Sans Std Medium" w:eastAsia="Myriad Pro" w:hAnsi="ITC Stone Sans Std Medium" w:cs="Myriad Pro"/>
        </w:rPr>
        <w:t>Boudens</w:t>
      </w:r>
      <w:proofErr w:type="spellEnd"/>
      <w:r w:rsidRPr="00E1771F">
        <w:rPr>
          <w:rFonts w:ascii="ITC Stone Sans Std Medium" w:eastAsia="Myriad Pro" w:hAnsi="ITC Stone Sans Std Medium" w:cs="Myriad Pro"/>
        </w:rPr>
        <w:t xml:space="preserve">, Presidente da Federação Nacional dos Policiais Federais - FENAPEF; Marcelo de Azevedo, Representante da FENAPRF – Federação Nacional dos Policiais Rodoviários Federais; </w:t>
      </w:r>
      <w:proofErr w:type="spellStart"/>
      <w:r w:rsidRPr="00E1771F">
        <w:rPr>
          <w:rFonts w:ascii="ITC Stone Sans Std Medium" w:eastAsia="Myriad Pro" w:hAnsi="ITC Stone Sans Std Medium" w:cs="Myriad Pro"/>
        </w:rPr>
        <w:t>Anjuli</w:t>
      </w:r>
      <w:proofErr w:type="spellEnd"/>
      <w:r w:rsidRPr="00E1771F">
        <w:rPr>
          <w:rFonts w:ascii="ITC Stone Sans Std Medium" w:eastAsia="Myriad Pro" w:hAnsi="ITC Stone Sans Std Medium" w:cs="Myriad Pro"/>
        </w:rPr>
        <w:t xml:space="preserve"> Tostes Faria, Representante da Intersindical; e Flávio Werneck Meneguelli, Vice-Presidente da Central dos Sindicatos Brasileiros – CSB. Fazem uso da palavra as Senadoras Regina Sousa e Fátima Bezerra e os Senadores Paulo Paim, José Medeiros e Hélio José. Resultado: Audiência </w:t>
      </w:r>
      <w:r w:rsidRPr="00E1771F">
        <w:rPr>
          <w:rFonts w:ascii="ITC Stone Sans Std Medium" w:eastAsia="Myriad Pro" w:hAnsi="ITC Stone Sans Std Medium" w:cs="Myriad Pro"/>
        </w:rPr>
        <w:lastRenderedPageBreak/>
        <w:t>Pública realizada em caráter interativo, mediante a participação popular por meio do Portal e-Cidadania (http://www.senado.leg.br/ecidadania) e do Alô Senado (0800 61 22 11). Nada mais havendo a tratar, encerra-se a reunião às quatorze horas e quarenta e quatro minutos</w:t>
      </w:r>
      <w:r>
        <w:rPr>
          <w:rFonts w:ascii="ITC Stone Sans Std Medium" w:eastAsia="Myriad Pro" w:hAnsi="ITC Stone Sans Std Medium" w:cs="Myriad Pro"/>
        </w:rPr>
        <w:t>;</w:t>
      </w:r>
      <w:r w:rsidRPr="00E1771F">
        <w:rPr>
          <w:rFonts w:ascii="ITC Stone Sans Std Medium" w:hAnsi="ITC Stone Sans Std Medium" w:cs="Arial"/>
        </w:rPr>
        <w:t xml:space="preserve"> </w:t>
      </w:r>
      <w:r w:rsidRPr="00987025">
        <w:rPr>
          <w:rFonts w:ascii="ITC Stone Sans Std Medium" w:hAnsi="ITC Stone Sans Std Medium" w:cs="Arial"/>
        </w:rPr>
        <w:t>e para constar, eu,</w:t>
      </w:r>
      <w:r w:rsidRPr="00987025">
        <w:rPr>
          <w:rFonts w:ascii="ITC Stone Sans Std Medium" w:hAnsi="ITC Stone Sans Std Medium" w:cs="Arial"/>
          <w:i/>
        </w:rPr>
        <w:t xml:space="preserve"> </w:t>
      </w:r>
      <w:r>
        <w:rPr>
          <w:rFonts w:ascii="ITC Stone Sans Std Medium" w:hAnsi="ITC Stone Sans Std Medium" w:cs="Arial"/>
        </w:rPr>
        <w:t>Christiano de Oliveira Emery, Secretário</w:t>
      </w:r>
      <w:r w:rsidRPr="00987025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 xml:space="preserve">Adjunto </w:t>
      </w:r>
      <w:r w:rsidRPr="00987025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 w:rsidR="003765B6">
        <w:rPr>
          <w:rFonts w:ascii="ITC Stone Sans Std Medium" w:hAnsi="ITC Stone Sans Std Medium" w:cs="Arial"/>
        </w:rPr>
        <w:t>a</w:t>
      </w:r>
      <w:r w:rsidRPr="00987025">
        <w:rPr>
          <w:rFonts w:ascii="ITC Stone Sans Std Medium" w:hAnsi="ITC Stone Sans Std Medium" w:cs="Arial"/>
        </w:rPr>
        <w:t xml:space="preserve"> Senhor</w:t>
      </w:r>
      <w:r w:rsidR="003765B6">
        <w:rPr>
          <w:rFonts w:ascii="ITC Stone Sans Std Medium" w:hAnsi="ITC Stone Sans Std Medium" w:cs="Arial"/>
        </w:rPr>
        <w:t>a</w:t>
      </w:r>
      <w:r w:rsidRPr="00987025">
        <w:rPr>
          <w:rFonts w:ascii="ITC Stone Sans Std Medium" w:hAnsi="ITC Stone Sans Std Medium" w:cs="Arial"/>
        </w:rPr>
        <w:t xml:space="preserve"> Presidente e publicada no Diário do Senado Federal</w:t>
      </w:r>
      <w:bookmarkStart w:id="0" w:name="_GoBack"/>
      <w:bookmarkEnd w:id="0"/>
      <w:r w:rsidRPr="00987025">
        <w:rPr>
          <w:rFonts w:ascii="ITC Stone Sans Std Medium" w:hAnsi="ITC Stone Sans Std Medium" w:cs="Arial"/>
        </w:rPr>
        <w:t>.</w:t>
      </w:r>
    </w:p>
    <w:p w:rsidR="00A72407" w:rsidRPr="00E1771F" w:rsidRDefault="00A72407" w:rsidP="00E1771F">
      <w:pPr>
        <w:jc w:val="both"/>
        <w:rPr>
          <w:rFonts w:ascii="ITC Stone Sans Std Medium" w:eastAsia="Myriad Pro" w:hAnsi="ITC Stone Sans Std Medium" w:cs="Myriad Pro"/>
        </w:rPr>
      </w:pPr>
    </w:p>
    <w:p w:rsidR="00A72407" w:rsidRPr="00E1771F" w:rsidRDefault="00A72407" w:rsidP="00E1771F">
      <w:pPr>
        <w:jc w:val="both"/>
        <w:rPr>
          <w:rFonts w:ascii="ITC Stone Sans Std Medium" w:eastAsia="Myriad Pro" w:hAnsi="ITC Stone Sans Std Medium" w:cs="Myriad Pro"/>
        </w:rPr>
      </w:pPr>
    </w:p>
    <w:p w:rsidR="00A72407" w:rsidRPr="00E1771F" w:rsidRDefault="00E1771F" w:rsidP="00E1771F">
      <w:pPr>
        <w:jc w:val="center"/>
        <w:rPr>
          <w:rFonts w:ascii="ITC Stone Sans Std Medium" w:eastAsia="Myriad Pro" w:hAnsi="ITC Stone Sans Std Medium" w:cs="Myriad Pro"/>
          <w:b/>
        </w:rPr>
      </w:pPr>
      <w:r w:rsidRPr="00E1771F">
        <w:rPr>
          <w:rFonts w:ascii="ITC Stone Sans Std Medium" w:eastAsia="Myriad Pro" w:hAnsi="ITC Stone Sans Std Medium" w:cs="Myriad Pro"/>
          <w:b/>
        </w:rPr>
        <w:t>Senadora Regina Sousa</w:t>
      </w:r>
    </w:p>
    <w:p w:rsidR="00A72407" w:rsidRPr="00E1771F" w:rsidRDefault="00E1771F" w:rsidP="00E1771F">
      <w:pPr>
        <w:jc w:val="center"/>
        <w:rPr>
          <w:rFonts w:ascii="ITC Stone Sans Std Medium" w:eastAsia="Myriad Pro" w:hAnsi="ITC Stone Sans Std Medium" w:cs="Myriad Pro"/>
        </w:rPr>
      </w:pPr>
      <w:r w:rsidRPr="00E1771F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A72407" w:rsidRPr="00E1771F" w:rsidRDefault="00A72407" w:rsidP="00E1771F">
      <w:pPr>
        <w:jc w:val="center"/>
        <w:rPr>
          <w:rFonts w:ascii="ITC Stone Sans Std Medium" w:eastAsia="Myriad Pro" w:hAnsi="ITC Stone Sans Std Medium" w:cs="Myriad Pro"/>
        </w:rPr>
      </w:pPr>
    </w:p>
    <w:p w:rsidR="00A72407" w:rsidRPr="00E1771F" w:rsidRDefault="00A72407" w:rsidP="00E1771F">
      <w:pPr>
        <w:jc w:val="center"/>
        <w:rPr>
          <w:rFonts w:ascii="ITC Stone Sans Std Medium" w:eastAsia="Myriad Pro" w:hAnsi="ITC Stone Sans Std Medium" w:cs="Myriad Pro"/>
        </w:rPr>
      </w:pPr>
    </w:p>
    <w:p w:rsidR="00A72407" w:rsidRPr="00E1771F" w:rsidRDefault="00A72407" w:rsidP="00E1771F">
      <w:pPr>
        <w:jc w:val="center"/>
        <w:rPr>
          <w:rFonts w:ascii="ITC Stone Sans Std Medium" w:eastAsia="Myriad Pro" w:hAnsi="ITC Stone Sans Std Medium" w:cs="Myriad Pro"/>
        </w:rPr>
      </w:pPr>
    </w:p>
    <w:p w:rsidR="00A72407" w:rsidRPr="00E1771F" w:rsidRDefault="00E1771F" w:rsidP="00E1771F">
      <w:pPr>
        <w:jc w:val="center"/>
        <w:rPr>
          <w:rFonts w:ascii="ITC Stone Sans Std Medium" w:eastAsia="Myriad Pro" w:hAnsi="ITC Stone Sans Std Medium" w:cs="Myriad Pro"/>
        </w:rPr>
      </w:pPr>
      <w:r w:rsidRPr="00E1771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A72407" w:rsidRDefault="008E1574" w:rsidP="00E1771F">
      <w:pPr>
        <w:jc w:val="center"/>
      </w:pPr>
      <w:hyperlink r:id="rId6">
        <w:r w:rsidR="00E1771F" w:rsidRPr="00E1771F">
          <w:rPr>
            <w:rFonts w:ascii="ITC Stone Sans Std Medium" w:eastAsia="Myriad Pro" w:hAnsi="ITC Stone Sans Std Medium" w:cs="Myriad Pro"/>
          </w:rPr>
          <w:t>http://www12.senado.leg.br/multimidia/eventos/2017/08/01</w:t>
        </w:r>
      </w:hyperlink>
    </w:p>
    <w:sectPr w:rsidR="00A7240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1E6" w:rsidRDefault="00E1771F">
      <w:pPr>
        <w:spacing w:after="0" w:line="240" w:lineRule="auto"/>
      </w:pPr>
      <w:r>
        <w:separator/>
      </w:r>
    </w:p>
  </w:endnote>
  <w:endnote w:type="continuationSeparator" w:id="0">
    <w:p w:rsidR="005571E6" w:rsidRDefault="00E1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1E6" w:rsidRDefault="00E1771F">
      <w:pPr>
        <w:spacing w:after="0" w:line="240" w:lineRule="auto"/>
      </w:pPr>
      <w:r>
        <w:separator/>
      </w:r>
    </w:p>
  </w:footnote>
  <w:footnote w:type="continuationSeparator" w:id="0">
    <w:p w:rsidR="005571E6" w:rsidRDefault="00E17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407" w:rsidRDefault="00E1771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72407" w:rsidRDefault="00E1771F">
    <w:pPr>
      <w:jc w:val="center"/>
    </w:pPr>
    <w:r>
      <w:rPr>
        <w:sz w:val="16"/>
      </w:rPr>
      <w:t>SENADO FEDERAL</w:t>
    </w:r>
  </w:p>
  <w:p w:rsidR="00A72407" w:rsidRDefault="00E1771F">
    <w:pPr>
      <w:jc w:val="center"/>
    </w:pPr>
    <w:r>
      <w:rPr>
        <w:sz w:val="16"/>
      </w:rPr>
      <w:t>SECRETARIA-GERAL DA MESA</w:t>
    </w:r>
  </w:p>
  <w:p w:rsidR="00A72407" w:rsidRDefault="00A724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07"/>
    <w:rsid w:val="003765B6"/>
    <w:rsid w:val="005571E6"/>
    <w:rsid w:val="008D06D0"/>
    <w:rsid w:val="008E1574"/>
    <w:rsid w:val="00A72407"/>
    <w:rsid w:val="00CA5B7B"/>
    <w:rsid w:val="00E1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F75BE-4DF4-4AE8-90EE-36CA375F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642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49 ª Reunião, Extraordinária, da Comissão de Direitos Humanos e Legislação Participativa, de 01/08/2017</vt:lpstr>
    </vt:vector>
  </TitlesOfParts>
  <Company>Senado Federal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49 ª Reunião, Extraordinária, da Comissão de Direitos Humanos e Legislação Participativa, de 01/08/2017</dc:title>
  <dc:subject>Ata de reunião de Comissão do Senado Federal</dc:subject>
  <dc:creator>Silvana Egídio Mendonça Costa</dc:creator>
  <dc:description>Ata da 49 ª Reunião, Extraordinária, da Comissão de Direitos Humanos e Legislação Participativa, de 01/08/2017 da 3ª Sessão Legislativa Ordinária da 55ª Legislatura, realizada em 01 de Agosto de 2017, Terça-feira, no Senado Federal, Anexo II, Ala Senador Nilo Coelho, Plenário nº 6.
Arquivo gerado através do sistema Comiss.
Usuário: Silvana Egídio Mendonça Costa (segidio). Gerado em: 01/08/2017 15:42:19.</dc:description>
  <cp:lastModifiedBy>Christiano de Oliveira Emery</cp:lastModifiedBy>
  <cp:revision>6</cp:revision>
  <dcterms:created xsi:type="dcterms:W3CDTF">2017-08-01T18:43:00Z</dcterms:created>
  <dcterms:modified xsi:type="dcterms:W3CDTF">2017-09-26T18:50:00Z</dcterms:modified>
</cp:coreProperties>
</file>