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1CF" w:rsidRPr="0043545B" w:rsidRDefault="001811CF" w:rsidP="004338F7">
      <w:pPr>
        <w:pStyle w:val="Ttulo6"/>
        <w:tabs>
          <w:tab w:val="left" w:pos="4880"/>
        </w:tabs>
        <w:spacing w:before="0"/>
        <w:rPr>
          <w:rFonts w:ascii="Arial" w:hAnsi="Arial" w:cs="Arial"/>
          <w:sz w:val="16"/>
          <w:szCs w:val="16"/>
        </w:rPr>
      </w:pPr>
      <w:r>
        <w:rPr>
          <w:rFonts w:ascii="Arial" w:hAnsi="Arial" w:cs="Arial"/>
          <w:sz w:val="16"/>
          <w:szCs w:val="16"/>
        </w:rPr>
        <w:tab/>
      </w:r>
    </w:p>
    <w:p w:rsidR="001811CF" w:rsidRPr="00921138" w:rsidRDefault="001811CF" w:rsidP="001A317D">
      <w:pPr>
        <w:pStyle w:val="Ttulo6"/>
        <w:spacing w:before="0"/>
        <w:jc w:val="center"/>
        <w:rPr>
          <w:rFonts w:ascii="Arial" w:hAnsi="Arial" w:cs="Arial"/>
          <w:sz w:val="24"/>
          <w:szCs w:val="24"/>
        </w:rPr>
      </w:pPr>
      <w:r w:rsidRPr="00921138">
        <w:rPr>
          <w:rFonts w:ascii="Arial" w:hAnsi="Arial" w:cs="Arial"/>
          <w:sz w:val="24"/>
          <w:szCs w:val="24"/>
        </w:rPr>
        <w:t xml:space="preserve">ATA DA </w:t>
      </w:r>
      <w:r>
        <w:rPr>
          <w:rFonts w:ascii="Arial" w:hAnsi="Arial" w:cs="Arial"/>
          <w:sz w:val="24"/>
          <w:szCs w:val="24"/>
        </w:rPr>
        <w:t>16</w:t>
      </w:r>
      <w:r w:rsidRPr="00921138">
        <w:rPr>
          <w:rFonts w:ascii="Arial" w:hAnsi="Arial" w:cs="Arial"/>
          <w:sz w:val="24"/>
          <w:szCs w:val="24"/>
        </w:rPr>
        <w:t>ª REUNIÃO DE 2012</w:t>
      </w:r>
    </w:p>
    <w:p w:rsidR="001811CF" w:rsidRPr="004F7068" w:rsidRDefault="001811CF" w:rsidP="000D6F8D">
      <w:pPr>
        <w:ind w:firstLine="1416"/>
        <w:rPr>
          <w:sz w:val="14"/>
          <w:szCs w:val="14"/>
        </w:rPr>
      </w:pPr>
    </w:p>
    <w:p w:rsidR="001811CF" w:rsidRPr="0045460C" w:rsidRDefault="001811CF" w:rsidP="0045460C">
      <w:pPr>
        <w:ind w:firstLine="1416"/>
        <w:jc w:val="both"/>
      </w:pPr>
      <w:r w:rsidRPr="005656B6">
        <w:t xml:space="preserve">Ata Circunstanciada da </w:t>
      </w:r>
      <w:r>
        <w:t>16</w:t>
      </w:r>
      <w:r w:rsidRPr="005656B6">
        <w:t>ª Reunião de 2012, convocada para</w:t>
      </w:r>
      <w:r>
        <w:t xml:space="preserve"> o dia</w:t>
      </w:r>
      <w:r w:rsidRPr="005656B6">
        <w:t xml:space="preserve"> </w:t>
      </w:r>
      <w:r>
        <w:t xml:space="preserve">18 </w:t>
      </w:r>
      <w:r w:rsidRPr="005656B6">
        <w:t xml:space="preserve">de </w:t>
      </w:r>
      <w:r>
        <w:t>junho</w:t>
      </w:r>
      <w:r w:rsidRPr="005656B6">
        <w:t xml:space="preserve"> de 2012,</w:t>
      </w:r>
      <w:r>
        <w:t xml:space="preserve"> segunda</w:t>
      </w:r>
      <w:r w:rsidRPr="005656B6">
        <w:t xml:space="preserve">-feira, às </w:t>
      </w:r>
      <w:r>
        <w:t>1</w:t>
      </w:r>
      <w:r w:rsidRPr="00857B91">
        <w:t>4</w:t>
      </w:r>
      <w:r>
        <w:t>h</w:t>
      </w:r>
      <w:r w:rsidRPr="00857B91">
        <w:t>30</w:t>
      </w:r>
      <w:r w:rsidRPr="005656B6">
        <w:t>, n</w:t>
      </w:r>
      <w:r>
        <w:t>o Plenário nº 03</w:t>
      </w:r>
      <w:r w:rsidRPr="005656B6">
        <w:t xml:space="preserve"> da Ala Senador </w:t>
      </w:r>
      <w:r>
        <w:t>Alexandre Costa</w:t>
      </w:r>
      <w:r w:rsidRPr="005656B6">
        <w:t xml:space="preserve">, </w:t>
      </w:r>
      <w:r>
        <w:t>d</w:t>
      </w:r>
      <w:r w:rsidRPr="00857B91">
        <w:t xml:space="preserve">estinada </w:t>
      </w:r>
      <w:r>
        <w:t>à a</w:t>
      </w:r>
      <w:r w:rsidRPr="0045460C">
        <w:t>presentação, discussão e votação do Relatório do Senador Humberto Costa, Relator da Representação nº 1, de 2012</w:t>
      </w:r>
      <w:r w:rsidRPr="00857B91">
        <w:t>.</w:t>
      </w:r>
    </w:p>
    <w:p w:rsidR="001811CF" w:rsidRPr="00AB2361" w:rsidRDefault="001811CF" w:rsidP="00041B29">
      <w:pPr>
        <w:pStyle w:val="Ttulo"/>
        <w:spacing w:line="240" w:lineRule="auto"/>
        <w:jc w:val="both"/>
        <w:rPr>
          <w:rFonts w:cs="Arial"/>
          <w:b w:val="0"/>
          <w:sz w:val="20"/>
        </w:rPr>
      </w:pPr>
    </w:p>
    <w:p w:rsidR="001811CF" w:rsidRDefault="001811CF" w:rsidP="00082F59">
      <w:pPr>
        <w:ind w:firstLine="1416"/>
        <w:jc w:val="both"/>
      </w:pPr>
      <w:r w:rsidRPr="00694FA5">
        <w:t>Estiveram presentes os</w:t>
      </w:r>
      <w:r>
        <w:t xml:space="preserve"> </w:t>
      </w:r>
      <w:r w:rsidRPr="00694FA5">
        <w:t>Srs.</w:t>
      </w:r>
      <w:r>
        <w:t xml:space="preserve"> </w:t>
      </w:r>
      <w:r w:rsidRPr="00694FA5">
        <w:t>Senadores</w:t>
      </w:r>
      <w:r>
        <w:t xml:space="preserve"> </w:t>
      </w:r>
      <w:r w:rsidRPr="00694FA5">
        <w:t xml:space="preserve">membros do </w:t>
      </w:r>
      <w:r>
        <w:t>Co</w:t>
      </w:r>
      <w:r w:rsidRPr="00694FA5">
        <w:t>nselho:</w:t>
      </w:r>
    </w:p>
    <w:p w:rsidR="001811CF" w:rsidRPr="00AB2361" w:rsidRDefault="001811CF" w:rsidP="00082F59">
      <w:pPr>
        <w:ind w:firstLine="1416"/>
        <w:jc w:val="both"/>
        <w:rPr>
          <w:sz w:val="20"/>
          <w:szCs w:val="20"/>
        </w:rPr>
      </w:pPr>
    </w:p>
    <w:p w:rsidR="001811CF" w:rsidRDefault="001811CF" w:rsidP="00943E02">
      <w:pPr>
        <w:jc w:val="center"/>
        <w:rPr>
          <w:b/>
        </w:rPr>
      </w:pPr>
      <w:r w:rsidRPr="00451B43">
        <w:rPr>
          <w:b/>
        </w:rPr>
        <w:t>PMDB</w:t>
      </w:r>
    </w:p>
    <w:p w:rsidR="001811CF" w:rsidRDefault="001811CF" w:rsidP="00943E02">
      <w:pPr>
        <w:jc w:val="center"/>
      </w:pPr>
      <w:r>
        <w:t>Eunício Oliveira</w:t>
      </w:r>
    </w:p>
    <w:p w:rsidR="001811CF" w:rsidRDefault="001811CF" w:rsidP="00943E02">
      <w:pPr>
        <w:jc w:val="center"/>
      </w:pPr>
      <w:r>
        <w:t>Renan Calheiros</w:t>
      </w:r>
    </w:p>
    <w:p w:rsidR="001811CF" w:rsidRDefault="001811CF" w:rsidP="00943E02">
      <w:pPr>
        <w:jc w:val="center"/>
      </w:pPr>
      <w:r>
        <w:t>Romero Jucá</w:t>
      </w:r>
    </w:p>
    <w:p w:rsidR="001811CF" w:rsidRPr="00361C9A" w:rsidRDefault="001811CF" w:rsidP="00943E02">
      <w:pPr>
        <w:ind w:left="851"/>
        <w:jc w:val="center"/>
        <w:rPr>
          <w:b/>
        </w:rPr>
      </w:pPr>
    </w:p>
    <w:p w:rsidR="001811CF" w:rsidRPr="00694FA5" w:rsidRDefault="001811CF" w:rsidP="00943E02">
      <w:pPr>
        <w:jc w:val="center"/>
        <w:rPr>
          <w:b/>
        </w:rPr>
      </w:pPr>
      <w:r w:rsidRPr="00694FA5">
        <w:rPr>
          <w:b/>
        </w:rPr>
        <w:t>PT</w:t>
      </w:r>
    </w:p>
    <w:p w:rsidR="001811CF" w:rsidRDefault="001811CF" w:rsidP="00943E02">
      <w:pPr>
        <w:pStyle w:val="Ttulo"/>
        <w:spacing w:line="240" w:lineRule="auto"/>
        <w:ind w:firstLine="0"/>
        <w:rPr>
          <w:rFonts w:cs="Arial"/>
          <w:b w:val="0"/>
          <w:szCs w:val="24"/>
        </w:rPr>
      </w:pPr>
      <w:r>
        <w:rPr>
          <w:rFonts w:cs="Arial"/>
          <w:b w:val="0"/>
          <w:szCs w:val="24"/>
        </w:rPr>
        <w:t>Humberto Costa</w:t>
      </w:r>
    </w:p>
    <w:p w:rsidR="001811CF" w:rsidRPr="00694FA5" w:rsidRDefault="001811CF" w:rsidP="00943E02">
      <w:pPr>
        <w:pStyle w:val="Ttulo"/>
        <w:spacing w:line="240" w:lineRule="auto"/>
        <w:ind w:firstLine="0"/>
        <w:rPr>
          <w:rFonts w:cs="Arial"/>
          <w:b w:val="0"/>
          <w:szCs w:val="24"/>
        </w:rPr>
      </w:pPr>
      <w:r>
        <w:rPr>
          <w:rFonts w:cs="Arial"/>
          <w:b w:val="0"/>
          <w:szCs w:val="24"/>
        </w:rPr>
        <w:t>Wellington Dias</w:t>
      </w:r>
    </w:p>
    <w:p w:rsidR="001811CF" w:rsidRDefault="001811CF" w:rsidP="00943E02">
      <w:pPr>
        <w:pStyle w:val="Ttulo"/>
        <w:spacing w:line="240" w:lineRule="auto"/>
        <w:ind w:firstLine="0"/>
        <w:rPr>
          <w:rFonts w:cs="Arial"/>
          <w:b w:val="0"/>
          <w:szCs w:val="24"/>
        </w:rPr>
      </w:pPr>
      <w:r w:rsidRPr="00694FA5">
        <w:rPr>
          <w:rFonts w:cs="Arial"/>
          <w:b w:val="0"/>
          <w:szCs w:val="24"/>
        </w:rPr>
        <w:t>José Pimentel</w:t>
      </w:r>
    </w:p>
    <w:p w:rsidR="001811CF" w:rsidRDefault="001811CF" w:rsidP="00943E02">
      <w:pPr>
        <w:pStyle w:val="Ttulo"/>
        <w:spacing w:line="240" w:lineRule="auto"/>
        <w:ind w:firstLine="0"/>
        <w:rPr>
          <w:rFonts w:cs="Arial"/>
          <w:b w:val="0"/>
          <w:szCs w:val="24"/>
        </w:rPr>
      </w:pPr>
      <w:r>
        <w:rPr>
          <w:rFonts w:cs="Arial"/>
          <w:b w:val="0"/>
          <w:szCs w:val="24"/>
        </w:rPr>
        <w:t>Anibal Diniz (Suplente)</w:t>
      </w:r>
    </w:p>
    <w:p w:rsidR="001811CF" w:rsidRPr="00361C9A" w:rsidRDefault="001811CF" w:rsidP="00943E02">
      <w:pPr>
        <w:jc w:val="center"/>
        <w:rPr>
          <w:b/>
        </w:rPr>
      </w:pPr>
    </w:p>
    <w:p w:rsidR="001811CF" w:rsidRDefault="001811CF" w:rsidP="00943E02">
      <w:pPr>
        <w:jc w:val="center"/>
        <w:rPr>
          <w:b/>
        </w:rPr>
      </w:pPr>
      <w:r w:rsidRPr="00694FA5">
        <w:rPr>
          <w:b/>
        </w:rPr>
        <w:t>PSDB</w:t>
      </w:r>
    </w:p>
    <w:p w:rsidR="001811CF" w:rsidRPr="00AB2361" w:rsidRDefault="001811CF" w:rsidP="00943E02">
      <w:pPr>
        <w:jc w:val="center"/>
      </w:pPr>
      <w:r w:rsidRPr="00AB2361">
        <w:t>Mário Couto</w:t>
      </w:r>
    </w:p>
    <w:p w:rsidR="001811CF" w:rsidRDefault="001811CF" w:rsidP="00943E02">
      <w:pPr>
        <w:pStyle w:val="Ttulo"/>
        <w:spacing w:line="240" w:lineRule="auto"/>
        <w:ind w:firstLine="0"/>
        <w:rPr>
          <w:rFonts w:cs="Arial"/>
          <w:b w:val="0"/>
          <w:szCs w:val="24"/>
        </w:rPr>
      </w:pPr>
      <w:r w:rsidRPr="00694FA5">
        <w:rPr>
          <w:rFonts w:cs="Arial"/>
          <w:b w:val="0"/>
          <w:szCs w:val="24"/>
        </w:rPr>
        <w:t>Cyro Miranda</w:t>
      </w:r>
    </w:p>
    <w:p w:rsidR="001811CF" w:rsidRPr="00361C9A" w:rsidRDefault="001811CF" w:rsidP="00943E02">
      <w:pPr>
        <w:pStyle w:val="Ttulo"/>
        <w:spacing w:line="240" w:lineRule="auto"/>
        <w:ind w:firstLine="0"/>
        <w:rPr>
          <w:rFonts w:cs="Arial"/>
          <w:b w:val="0"/>
          <w:szCs w:val="24"/>
        </w:rPr>
      </w:pPr>
    </w:p>
    <w:p w:rsidR="001811CF" w:rsidRDefault="001811CF" w:rsidP="00943E02">
      <w:pPr>
        <w:pStyle w:val="Ttulo"/>
        <w:spacing w:line="240" w:lineRule="auto"/>
        <w:ind w:firstLine="0"/>
        <w:rPr>
          <w:rFonts w:cs="Arial"/>
          <w:szCs w:val="24"/>
        </w:rPr>
      </w:pPr>
      <w:r w:rsidRPr="00595E0A">
        <w:rPr>
          <w:rFonts w:cs="Arial"/>
          <w:szCs w:val="24"/>
        </w:rPr>
        <w:t>PTB</w:t>
      </w:r>
    </w:p>
    <w:p w:rsidR="001811CF" w:rsidRPr="00595E0A" w:rsidRDefault="001811CF" w:rsidP="00943E02">
      <w:pPr>
        <w:pStyle w:val="Ttulo"/>
        <w:spacing w:line="240" w:lineRule="auto"/>
        <w:ind w:firstLine="0"/>
        <w:rPr>
          <w:rFonts w:cs="Arial"/>
          <w:b w:val="0"/>
          <w:szCs w:val="24"/>
        </w:rPr>
      </w:pPr>
      <w:r w:rsidRPr="00595E0A">
        <w:rPr>
          <w:rFonts w:cs="Arial"/>
          <w:b w:val="0"/>
          <w:szCs w:val="24"/>
        </w:rPr>
        <w:t>Gim Argello</w:t>
      </w:r>
    </w:p>
    <w:p w:rsidR="001811CF" w:rsidRPr="00361C9A" w:rsidRDefault="001811CF" w:rsidP="00943E02">
      <w:pPr>
        <w:pStyle w:val="Ttulo"/>
        <w:spacing w:line="240" w:lineRule="auto"/>
        <w:ind w:firstLine="0"/>
        <w:rPr>
          <w:rFonts w:cs="Arial"/>
          <w:b w:val="0"/>
          <w:szCs w:val="24"/>
        </w:rPr>
      </w:pPr>
    </w:p>
    <w:p w:rsidR="001811CF" w:rsidRPr="006A30F1" w:rsidRDefault="001811CF" w:rsidP="00943E02">
      <w:pPr>
        <w:pStyle w:val="Ttulo"/>
        <w:spacing w:line="240" w:lineRule="auto"/>
        <w:ind w:firstLine="0"/>
        <w:rPr>
          <w:rFonts w:cs="Arial"/>
          <w:szCs w:val="24"/>
        </w:rPr>
      </w:pPr>
      <w:r w:rsidRPr="006A30F1">
        <w:rPr>
          <w:rFonts w:cs="Arial"/>
          <w:szCs w:val="24"/>
        </w:rPr>
        <w:t>PR</w:t>
      </w:r>
    </w:p>
    <w:p w:rsidR="001811CF" w:rsidRDefault="001811CF" w:rsidP="00943E02">
      <w:pPr>
        <w:pStyle w:val="Ttulo"/>
        <w:spacing w:line="240" w:lineRule="auto"/>
        <w:ind w:firstLine="0"/>
        <w:rPr>
          <w:rFonts w:cs="Arial"/>
          <w:b w:val="0"/>
          <w:szCs w:val="24"/>
        </w:rPr>
      </w:pPr>
      <w:r>
        <w:rPr>
          <w:rFonts w:cs="Arial"/>
          <w:b w:val="0"/>
          <w:szCs w:val="24"/>
        </w:rPr>
        <w:t>Vicentinho Alves</w:t>
      </w:r>
    </w:p>
    <w:p w:rsidR="001811CF" w:rsidRPr="00361C9A" w:rsidRDefault="001811CF" w:rsidP="00943E02">
      <w:pPr>
        <w:pStyle w:val="Ttulo"/>
        <w:spacing w:line="240" w:lineRule="auto"/>
        <w:ind w:firstLine="0"/>
        <w:rPr>
          <w:rFonts w:cs="Arial"/>
          <w:b w:val="0"/>
          <w:szCs w:val="24"/>
        </w:rPr>
      </w:pPr>
    </w:p>
    <w:p w:rsidR="001811CF" w:rsidRPr="006A30F1" w:rsidRDefault="001811CF" w:rsidP="00943E02">
      <w:pPr>
        <w:pStyle w:val="Ttulo"/>
        <w:spacing w:line="240" w:lineRule="auto"/>
        <w:ind w:firstLine="0"/>
        <w:rPr>
          <w:rFonts w:cs="Arial"/>
          <w:szCs w:val="24"/>
        </w:rPr>
      </w:pPr>
      <w:r>
        <w:rPr>
          <w:rFonts w:cs="Arial"/>
          <w:szCs w:val="24"/>
        </w:rPr>
        <w:t>PP</w:t>
      </w:r>
    </w:p>
    <w:p w:rsidR="001811CF" w:rsidRDefault="001811CF" w:rsidP="00943E02">
      <w:pPr>
        <w:pStyle w:val="Ttulo"/>
        <w:spacing w:line="240" w:lineRule="auto"/>
        <w:ind w:firstLine="0"/>
        <w:rPr>
          <w:rFonts w:cs="Arial"/>
          <w:b w:val="0"/>
          <w:szCs w:val="24"/>
        </w:rPr>
      </w:pPr>
      <w:r>
        <w:rPr>
          <w:rFonts w:cs="Arial"/>
          <w:b w:val="0"/>
          <w:szCs w:val="24"/>
        </w:rPr>
        <w:t>Ciro Nogueira</w:t>
      </w:r>
    </w:p>
    <w:p w:rsidR="001811CF" w:rsidRDefault="001811CF" w:rsidP="00943E02">
      <w:pPr>
        <w:pStyle w:val="Ttulo"/>
        <w:spacing w:line="240" w:lineRule="auto"/>
        <w:ind w:firstLine="0"/>
        <w:rPr>
          <w:rFonts w:cs="Arial"/>
          <w:b w:val="0"/>
          <w:szCs w:val="24"/>
        </w:rPr>
      </w:pPr>
    </w:p>
    <w:p w:rsidR="001811CF" w:rsidRPr="00CC0785" w:rsidRDefault="001811CF" w:rsidP="00943E02">
      <w:pPr>
        <w:pStyle w:val="Ttulo"/>
        <w:spacing w:line="240" w:lineRule="auto"/>
        <w:ind w:firstLine="0"/>
        <w:rPr>
          <w:rFonts w:cs="Arial"/>
          <w:szCs w:val="24"/>
        </w:rPr>
      </w:pPr>
      <w:r w:rsidRPr="00CC0785">
        <w:rPr>
          <w:rFonts w:cs="Arial"/>
          <w:szCs w:val="24"/>
        </w:rPr>
        <w:t>PDT</w:t>
      </w:r>
    </w:p>
    <w:p w:rsidR="001811CF" w:rsidRDefault="001811CF" w:rsidP="00943E02">
      <w:pPr>
        <w:pStyle w:val="Ttulo"/>
        <w:spacing w:line="240" w:lineRule="auto"/>
        <w:ind w:firstLine="0"/>
        <w:rPr>
          <w:rFonts w:cs="Arial"/>
          <w:b w:val="0"/>
          <w:szCs w:val="24"/>
        </w:rPr>
      </w:pPr>
      <w:r>
        <w:rPr>
          <w:rFonts w:cs="Arial"/>
          <w:b w:val="0"/>
          <w:szCs w:val="24"/>
        </w:rPr>
        <w:t>Acir Gurcacz</w:t>
      </w:r>
    </w:p>
    <w:p w:rsidR="001811CF" w:rsidRPr="00361C9A" w:rsidRDefault="001811CF" w:rsidP="00943E02">
      <w:pPr>
        <w:pStyle w:val="Ttulo"/>
        <w:spacing w:line="240" w:lineRule="auto"/>
        <w:ind w:firstLine="0"/>
        <w:rPr>
          <w:rFonts w:cs="Arial"/>
          <w:b w:val="0"/>
          <w:szCs w:val="24"/>
        </w:rPr>
      </w:pPr>
    </w:p>
    <w:p w:rsidR="001811CF" w:rsidRPr="00694FA5" w:rsidRDefault="001811CF" w:rsidP="00943E02">
      <w:pPr>
        <w:pStyle w:val="Ttulo"/>
        <w:spacing w:line="240" w:lineRule="auto"/>
        <w:ind w:firstLine="0"/>
        <w:rPr>
          <w:rFonts w:cs="Arial"/>
          <w:b w:val="0"/>
        </w:rPr>
      </w:pPr>
      <w:r w:rsidRPr="00694FA5">
        <w:rPr>
          <w:rFonts w:cs="Arial"/>
          <w:szCs w:val="24"/>
        </w:rPr>
        <w:t>PSB</w:t>
      </w:r>
    </w:p>
    <w:p w:rsidR="001811CF" w:rsidRDefault="001811CF" w:rsidP="00943E02">
      <w:pPr>
        <w:pStyle w:val="Ttulo"/>
        <w:spacing w:line="240" w:lineRule="auto"/>
        <w:ind w:firstLine="0"/>
        <w:rPr>
          <w:rFonts w:cs="Arial"/>
          <w:b w:val="0"/>
        </w:rPr>
      </w:pPr>
      <w:r w:rsidRPr="00694FA5">
        <w:rPr>
          <w:rFonts w:cs="Arial"/>
          <w:b w:val="0"/>
        </w:rPr>
        <w:t>Antonio Carlos Valadares</w:t>
      </w:r>
    </w:p>
    <w:p w:rsidR="001811CF" w:rsidRPr="00361C9A" w:rsidRDefault="001811CF" w:rsidP="00943E02">
      <w:pPr>
        <w:pStyle w:val="Ttulo"/>
        <w:spacing w:line="240" w:lineRule="auto"/>
        <w:ind w:firstLine="0"/>
        <w:rPr>
          <w:rFonts w:cs="Arial"/>
          <w:b w:val="0"/>
          <w:szCs w:val="24"/>
        </w:rPr>
      </w:pPr>
    </w:p>
    <w:p w:rsidR="001811CF" w:rsidRPr="008D0732" w:rsidRDefault="001811CF" w:rsidP="00943E02">
      <w:pPr>
        <w:pStyle w:val="Ttulo"/>
        <w:spacing w:line="240" w:lineRule="auto"/>
        <w:ind w:firstLine="0"/>
        <w:rPr>
          <w:rFonts w:cs="Arial"/>
          <w:szCs w:val="24"/>
        </w:rPr>
      </w:pPr>
      <w:r w:rsidRPr="008D0732">
        <w:rPr>
          <w:rFonts w:cs="Arial"/>
          <w:szCs w:val="24"/>
        </w:rPr>
        <w:t>Corregedor</w:t>
      </w:r>
    </w:p>
    <w:p w:rsidR="001811CF" w:rsidRPr="003146F3" w:rsidRDefault="001811CF" w:rsidP="00943E02">
      <w:pPr>
        <w:pStyle w:val="Ttulo"/>
        <w:spacing w:line="240" w:lineRule="auto"/>
        <w:ind w:firstLine="0"/>
        <w:rPr>
          <w:rFonts w:cs="Arial"/>
          <w:b w:val="0"/>
        </w:rPr>
      </w:pPr>
      <w:r>
        <w:rPr>
          <w:rFonts w:cs="Arial"/>
          <w:b w:val="0"/>
        </w:rPr>
        <w:t>Vital do Rêgo</w:t>
      </w:r>
      <w:r w:rsidRPr="003146F3">
        <w:rPr>
          <w:rFonts w:cs="Arial"/>
          <w:b w:val="0"/>
        </w:rPr>
        <w:t xml:space="preserve"> (P</w:t>
      </w:r>
      <w:r>
        <w:rPr>
          <w:rFonts w:cs="Arial"/>
          <w:b w:val="0"/>
        </w:rPr>
        <w:t>MDB</w:t>
      </w:r>
      <w:r w:rsidRPr="003146F3">
        <w:rPr>
          <w:rFonts w:cs="Arial"/>
          <w:b w:val="0"/>
        </w:rPr>
        <w:t>)</w:t>
      </w:r>
    </w:p>
    <w:p w:rsidR="001811CF" w:rsidRPr="00361C9A" w:rsidRDefault="001811CF" w:rsidP="004C53BB">
      <w:pPr>
        <w:pStyle w:val="Ttulo"/>
        <w:spacing w:line="276" w:lineRule="auto"/>
        <w:ind w:firstLine="0"/>
        <w:rPr>
          <w:rFonts w:cs="Arial"/>
          <w:b w:val="0"/>
          <w:szCs w:val="24"/>
        </w:rPr>
      </w:pPr>
    </w:p>
    <w:p w:rsidR="001811CF" w:rsidRDefault="001811CF" w:rsidP="00361C9A">
      <w:pPr>
        <w:spacing w:after="200" w:line="276" w:lineRule="auto"/>
        <w:ind w:firstLine="1418"/>
        <w:jc w:val="both"/>
      </w:pPr>
      <w:r>
        <w:t>Estiveram presentes, também, os Senadores não membros do Conselho: Randolfe Rodrigues e Pedro Taques.</w:t>
      </w:r>
    </w:p>
    <w:p w:rsidR="001811CF" w:rsidRPr="00C52AD0" w:rsidRDefault="001811CF" w:rsidP="00361C9A">
      <w:pPr>
        <w:ind w:firstLine="1440"/>
        <w:jc w:val="both"/>
      </w:pPr>
      <w:r w:rsidRPr="00C52AD0">
        <w:rPr>
          <w:b/>
        </w:rPr>
        <w:lastRenderedPageBreak/>
        <w:t>O PRESIDENTE</w:t>
      </w:r>
      <w:r w:rsidRPr="00C52AD0">
        <w:t xml:space="preserve"> (Antonio Carlos Valadares.</w:t>
      </w:r>
      <w:r w:rsidRPr="00C52AD0">
        <w:rPr>
          <w:b/>
        </w:rPr>
        <w:t xml:space="preserve"> </w:t>
      </w:r>
      <w:r w:rsidRPr="00C52AD0">
        <w:t>Bloco/PSB – SE) – Há número regimental.</w:t>
      </w:r>
      <w:r>
        <w:t xml:space="preserve"> </w:t>
      </w:r>
      <w:r w:rsidRPr="00C52AD0">
        <w:t>Declaro aberta a 16ª Reunião do Conselho de Ética e Decoro Parlamentar do Senado Federal.</w:t>
      </w:r>
    </w:p>
    <w:p w:rsidR="001811CF" w:rsidRPr="00C52AD0" w:rsidRDefault="001811CF" w:rsidP="00361C9A">
      <w:pPr>
        <w:ind w:firstLine="1440"/>
        <w:jc w:val="both"/>
      </w:pPr>
      <w:r w:rsidRPr="00C52AD0">
        <w:t>Inicialmente, submeto a...</w:t>
      </w:r>
    </w:p>
    <w:p w:rsidR="001811CF" w:rsidRPr="00C52AD0" w:rsidRDefault="001811CF" w:rsidP="00361C9A">
      <w:pPr>
        <w:ind w:firstLine="1440"/>
        <w:jc w:val="both"/>
      </w:pPr>
      <w:r w:rsidRPr="00C52AD0">
        <w:t>Aumentar o volume, por favor.</w:t>
      </w:r>
    </w:p>
    <w:p w:rsidR="001811CF" w:rsidRPr="00C52AD0" w:rsidRDefault="001811CF" w:rsidP="00361C9A">
      <w:pPr>
        <w:ind w:firstLine="1440"/>
        <w:jc w:val="both"/>
      </w:pPr>
      <w:r w:rsidRPr="00C52AD0">
        <w:t>Vamos fazer silêncio aí atrás, por favor, a fim de que possamos iniciar os nossos trabalhos. Os assessores, por favor, permaneçam em silêncio.</w:t>
      </w:r>
    </w:p>
    <w:p w:rsidR="001811CF" w:rsidRPr="00C52AD0" w:rsidRDefault="001811CF" w:rsidP="00361C9A">
      <w:pPr>
        <w:ind w:firstLine="1440"/>
        <w:jc w:val="both"/>
      </w:pPr>
      <w:r w:rsidRPr="00C52AD0">
        <w:t>Inicialmente, submeto à aprovação do Plenário a Ata Circunstanciada da 15ª Reunião deste Conselho, realizada no dia 12 de junho de 2012, cujas cópias se encontram sobre as bancadas.</w:t>
      </w:r>
    </w:p>
    <w:p w:rsidR="001811CF" w:rsidRPr="00C52AD0" w:rsidRDefault="001811CF" w:rsidP="00361C9A">
      <w:pPr>
        <w:ind w:firstLine="1440"/>
        <w:jc w:val="both"/>
      </w:pPr>
      <w:r w:rsidRPr="00C52AD0">
        <w:t xml:space="preserve">Os Senadores que aprovam permaneçam como se encontram. </w:t>
      </w:r>
      <w:r w:rsidRPr="00C52AD0">
        <w:rPr>
          <w:i/>
        </w:rPr>
        <w:t>(Pausa.)</w:t>
      </w:r>
      <w:r w:rsidRPr="00C52AD0">
        <w:t xml:space="preserve"> </w:t>
      </w:r>
    </w:p>
    <w:p w:rsidR="001811CF" w:rsidRPr="00C52AD0" w:rsidRDefault="001811CF" w:rsidP="00361C9A">
      <w:pPr>
        <w:ind w:firstLine="1440"/>
        <w:jc w:val="both"/>
      </w:pPr>
      <w:r w:rsidRPr="00C52AD0">
        <w:t>Aprovada a Ata que vai à publicação.</w:t>
      </w:r>
    </w:p>
    <w:p w:rsidR="001811CF" w:rsidRPr="00C52AD0" w:rsidRDefault="001811CF" w:rsidP="00361C9A">
      <w:pPr>
        <w:ind w:firstLine="1440"/>
        <w:jc w:val="both"/>
      </w:pPr>
      <w:r w:rsidRPr="00C52AD0">
        <w:t>Comunico ao Colegiado que a presente reunião foi convocada com dois objetivos: a leitura do relatório do Senador Humberto Costa e a votação deste relatório da Representação nº 1, de 2012.</w:t>
      </w:r>
    </w:p>
    <w:p w:rsidR="001811CF" w:rsidRPr="00C52AD0" w:rsidRDefault="001811CF" w:rsidP="00361C9A">
      <w:pPr>
        <w:ind w:firstLine="1440"/>
        <w:jc w:val="both"/>
      </w:pPr>
      <w:r w:rsidRPr="00C52AD0">
        <w:t xml:space="preserve">A Presidência, no entanto, informa ao Plenário deste Conselho de Ética e Decoro Parlamentar, que teve informação pelo </w:t>
      </w:r>
      <w:r w:rsidRPr="00C52AD0">
        <w:rPr>
          <w:i/>
        </w:rPr>
        <w:t>site</w:t>
      </w:r>
      <w:r w:rsidRPr="00C52AD0">
        <w:t xml:space="preserve"> do Supremo Tribunal Federal de que o representado, Senador Demóstenes Torres, por meio de seus advogados, impetrou, junto ao Supremo Tribunal Federal, no dia 14 de junho, o Mandado de Segurança nº 31.404, com o pedido de liminar, que foi distribuído à Ministra Cármen Lúcia, tendo S. Exª decidido no dia seguinte, dia 15 de junho, pelo indeferimento da liminar e por solicitação de informações no prazo de 10 dias.</w:t>
      </w:r>
    </w:p>
    <w:p w:rsidR="001811CF" w:rsidRDefault="001811CF" w:rsidP="00361C9A">
      <w:pPr>
        <w:ind w:firstLine="1440"/>
        <w:jc w:val="both"/>
      </w:pPr>
      <w:r w:rsidRPr="00C52AD0">
        <w:t xml:space="preserve">Também pelo </w:t>
      </w:r>
      <w:r w:rsidRPr="00C52AD0">
        <w:rPr>
          <w:i/>
        </w:rPr>
        <w:t>site</w:t>
      </w:r>
      <w:r w:rsidRPr="00C52AD0">
        <w:t xml:space="preserve"> do Supremo esta Presidência teve informação de que o representado impetrou, por seus advogados, no dia 15 de junho, o Mandado de Segurança nº 31.407, com pedido de liminar, que, despachado à Ministra Cármen Lúcia por prevenção, foi enviado, nos termos do art. 38 do Regimento Interno daquela Corte, ao Ministro Dias Toffoli. Na data de hoje, dia 15 de junho, exa</w:t>
      </w:r>
      <w:r>
        <w:t xml:space="preserve">gerou... exarou, digo melhor, </w:t>
      </w:r>
      <w:r w:rsidRPr="00C52AD0">
        <w:t xml:space="preserve">a seguinte... </w:t>
      </w:r>
    </w:p>
    <w:p w:rsidR="001811CF" w:rsidRDefault="001811CF" w:rsidP="00361C9A">
      <w:pPr>
        <w:jc w:val="center"/>
        <w:rPr>
          <w:i/>
        </w:rPr>
      </w:pPr>
    </w:p>
    <w:p w:rsidR="001811CF" w:rsidRDefault="001811CF" w:rsidP="00361C9A">
      <w:pPr>
        <w:jc w:val="center"/>
      </w:pPr>
      <w:r w:rsidRPr="00C52AD0">
        <w:rPr>
          <w:i/>
        </w:rPr>
        <w:t xml:space="preserve">(Manifestação da </w:t>
      </w:r>
      <w:r>
        <w:rPr>
          <w:i/>
        </w:rPr>
        <w:t>plateia.</w:t>
      </w:r>
      <w:r w:rsidRPr="00C52AD0">
        <w:rPr>
          <w:i/>
        </w:rPr>
        <w:t>)</w:t>
      </w:r>
      <w:r w:rsidRPr="00C52AD0">
        <w:t xml:space="preserve"> </w:t>
      </w:r>
    </w:p>
    <w:p w:rsidR="001811CF" w:rsidRDefault="001811CF" w:rsidP="00361C9A">
      <w:pPr>
        <w:jc w:val="center"/>
      </w:pPr>
    </w:p>
    <w:p w:rsidR="001811CF" w:rsidRPr="00C52AD0" w:rsidRDefault="001811CF" w:rsidP="00361C9A">
      <w:pPr>
        <w:ind w:firstLine="1440"/>
        <w:jc w:val="both"/>
      </w:pPr>
      <w:r w:rsidRPr="00C52AD0">
        <w:rPr>
          <w:b/>
        </w:rPr>
        <w:t>O PRESIDENTE</w:t>
      </w:r>
      <w:r w:rsidRPr="00C52AD0">
        <w:t xml:space="preserve"> (Antonio Carlos Valadares.</w:t>
      </w:r>
      <w:r w:rsidRPr="00C52AD0">
        <w:rPr>
          <w:b/>
        </w:rPr>
        <w:t xml:space="preserve"> </w:t>
      </w:r>
      <w:r w:rsidRPr="00C52AD0">
        <w:t>Bloco/PSB – SE) –</w:t>
      </w:r>
      <w:r>
        <w:t xml:space="preserve"> </w:t>
      </w:r>
      <w:r w:rsidRPr="00C52AD0">
        <w:t>É o subconsciente. Exarou a seguinte decisão, recebida por esta Presidência às 12h29min. Vou ler apenas a parte conclusiva da decisão do Sr. Ministro.</w:t>
      </w:r>
    </w:p>
    <w:p w:rsidR="001811CF" w:rsidRDefault="001811CF" w:rsidP="00361C9A">
      <w:pPr>
        <w:ind w:firstLine="1440"/>
        <w:jc w:val="both"/>
        <w:rPr>
          <w:i/>
          <w:sz w:val="22"/>
          <w:szCs w:val="22"/>
        </w:rPr>
      </w:pPr>
    </w:p>
    <w:p w:rsidR="001811CF" w:rsidRDefault="001811CF" w:rsidP="00361C9A">
      <w:pPr>
        <w:ind w:left="1440"/>
        <w:jc w:val="both"/>
        <w:rPr>
          <w:i/>
          <w:sz w:val="22"/>
          <w:szCs w:val="22"/>
        </w:rPr>
      </w:pPr>
      <w:r>
        <w:rPr>
          <w:i/>
          <w:sz w:val="22"/>
          <w:szCs w:val="22"/>
        </w:rPr>
        <w:t>“</w:t>
      </w:r>
      <w:r w:rsidRPr="00C52AD0">
        <w:rPr>
          <w:i/>
          <w:sz w:val="22"/>
          <w:szCs w:val="22"/>
        </w:rPr>
        <w:t>Dispositivo</w:t>
      </w:r>
    </w:p>
    <w:p w:rsidR="001811CF" w:rsidRPr="00C52AD0" w:rsidRDefault="001811CF" w:rsidP="00361C9A">
      <w:pPr>
        <w:ind w:left="1440"/>
        <w:jc w:val="both"/>
        <w:rPr>
          <w:i/>
          <w:sz w:val="22"/>
          <w:szCs w:val="22"/>
        </w:rPr>
      </w:pPr>
      <w:r w:rsidRPr="00C52AD0">
        <w:rPr>
          <w:i/>
          <w:sz w:val="22"/>
          <w:szCs w:val="22"/>
        </w:rPr>
        <w:t>Defiro em parte o pedido liminar para que seja garantido ao impetrante que a deliberação acerca do parecer final do processo disciplinar contra ele aberto seja realizad</w:t>
      </w:r>
      <w:r>
        <w:rPr>
          <w:i/>
          <w:sz w:val="22"/>
          <w:szCs w:val="22"/>
        </w:rPr>
        <w:t>a</w:t>
      </w:r>
      <w:r w:rsidRPr="00C52AD0">
        <w:rPr>
          <w:i/>
          <w:sz w:val="22"/>
          <w:szCs w:val="22"/>
        </w:rPr>
        <w:t xml:space="preserve"> em sessão que deve ocorrer em no mínimo três dias úteis de interstício contado após a divulgação pública da </w:t>
      </w:r>
      <w:r>
        <w:rPr>
          <w:i/>
          <w:sz w:val="22"/>
          <w:szCs w:val="22"/>
        </w:rPr>
        <w:t>“</w:t>
      </w:r>
      <w:r w:rsidRPr="00C52AD0">
        <w:rPr>
          <w:i/>
          <w:sz w:val="22"/>
          <w:szCs w:val="22"/>
        </w:rPr>
        <w:t>primeira parte</w:t>
      </w:r>
      <w:r>
        <w:rPr>
          <w:i/>
          <w:sz w:val="22"/>
          <w:szCs w:val="22"/>
        </w:rPr>
        <w:t>”</w:t>
      </w:r>
      <w:r w:rsidRPr="00C52AD0">
        <w:rPr>
          <w:i/>
          <w:sz w:val="22"/>
          <w:szCs w:val="22"/>
        </w:rPr>
        <w:t xml:space="preserve"> do parecer do </w:t>
      </w:r>
      <w:r>
        <w:rPr>
          <w:i/>
          <w:sz w:val="22"/>
          <w:szCs w:val="22"/>
        </w:rPr>
        <w:t>r</w:t>
      </w:r>
      <w:r w:rsidRPr="00C52AD0">
        <w:rPr>
          <w:i/>
          <w:sz w:val="22"/>
          <w:szCs w:val="22"/>
        </w:rPr>
        <w:t>elator</w:t>
      </w:r>
      <w:r>
        <w:rPr>
          <w:i/>
          <w:sz w:val="22"/>
          <w:szCs w:val="22"/>
        </w:rPr>
        <w:t xml:space="preserve"> (</w:t>
      </w:r>
      <w:r w:rsidRPr="00C52AD0">
        <w:rPr>
          <w:i/>
          <w:sz w:val="22"/>
          <w:szCs w:val="22"/>
        </w:rPr>
        <w:t>art. 17,</w:t>
      </w:r>
      <w:r>
        <w:rPr>
          <w:i/>
          <w:sz w:val="22"/>
          <w:szCs w:val="22"/>
        </w:rPr>
        <w:t xml:space="preserve"> I</w:t>
      </w:r>
      <w:r w:rsidRPr="00C52AD0">
        <w:rPr>
          <w:i/>
          <w:sz w:val="22"/>
          <w:szCs w:val="22"/>
        </w:rPr>
        <w:t>, §1º</w:t>
      </w:r>
      <w:r>
        <w:rPr>
          <w:i/>
          <w:sz w:val="22"/>
          <w:szCs w:val="22"/>
        </w:rPr>
        <w:t>)</w:t>
      </w:r>
      <w:r w:rsidRPr="00C52AD0">
        <w:rPr>
          <w:i/>
          <w:sz w:val="22"/>
          <w:szCs w:val="22"/>
        </w:rPr>
        <w:t xml:space="preserve"> com as devidas comunicações e intimações para se garantir o exercício do contraditório e da ampla defesa</w:t>
      </w:r>
      <w:r>
        <w:rPr>
          <w:i/>
          <w:sz w:val="22"/>
          <w:szCs w:val="22"/>
        </w:rPr>
        <w:t>,</w:t>
      </w:r>
      <w:r w:rsidRPr="00C52AD0">
        <w:rPr>
          <w:i/>
          <w:sz w:val="22"/>
          <w:szCs w:val="22"/>
        </w:rPr>
        <w:t xml:space="preserve"> entre estes, em especial, aqueles previstos no art. 17</w:t>
      </w:r>
      <w:r>
        <w:rPr>
          <w:i/>
          <w:sz w:val="22"/>
          <w:szCs w:val="22"/>
        </w:rPr>
        <w:t>-O</w:t>
      </w:r>
      <w:r w:rsidRPr="00C52AD0">
        <w:rPr>
          <w:i/>
          <w:sz w:val="22"/>
          <w:szCs w:val="22"/>
        </w:rPr>
        <w:t xml:space="preserve"> da </w:t>
      </w:r>
      <w:r>
        <w:rPr>
          <w:i/>
          <w:sz w:val="22"/>
          <w:szCs w:val="22"/>
        </w:rPr>
        <w:t>r</w:t>
      </w:r>
      <w:r w:rsidRPr="00C52AD0">
        <w:rPr>
          <w:i/>
          <w:sz w:val="22"/>
          <w:szCs w:val="22"/>
        </w:rPr>
        <w:t>esolução. Esta decisão compreende também o tempo hábil para que os demais membros do Conselho tenham acesso às razões apresentadas em alegações finais</w:t>
      </w:r>
      <w:r>
        <w:rPr>
          <w:i/>
          <w:sz w:val="22"/>
          <w:szCs w:val="22"/>
        </w:rPr>
        <w:t xml:space="preserve"> (</w:t>
      </w:r>
      <w:r w:rsidRPr="00C52AD0">
        <w:rPr>
          <w:i/>
          <w:sz w:val="22"/>
          <w:szCs w:val="22"/>
        </w:rPr>
        <w:t xml:space="preserve">cujo prazo encerrou-se </w:t>
      </w:r>
      <w:r>
        <w:rPr>
          <w:i/>
          <w:sz w:val="22"/>
          <w:szCs w:val="22"/>
        </w:rPr>
        <w:t xml:space="preserve">em </w:t>
      </w:r>
      <w:r w:rsidRPr="00C52AD0">
        <w:rPr>
          <w:i/>
          <w:sz w:val="22"/>
          <w:szCs w:val="22"/>
        </w:rPr>
        <w:t>15/6/2012</w:t>
      </w:r>
      <w:r>
        <w:rPr>
          <w:i/>
          <w:sz w:val="22"/>
          <w:szCs w:val="22"/>
        </w:rPr>
        <w:t xml:space="preserve"> -</w:t>
      </w:r>
      <w:r w:rsidRPr="00C52AD0">
        <w:rPr>
          <w:i/>
          <w:sz w:val="22"/>
          <w:szCs w:val="22"/>
        </w:rPr>
        <w:t xml:space="preserve"> sexta-feira</w:t>
      </w:r>
      <w:r>
        <w:rPr>
          <w:i/>
          <w:sz w:val="22"/>
          <w:szCs w:val="22"/>
        </w:rPr>
        <w:t>)</w:t>
      </w:r>
      <w:r w:rsidRPr="00C52AD0">
        <w:rPr>
          <w:i/>
          <w:sz w:val="22"/>
          <w:szCs w:val="22"/>
        </w:rPr>
        <w:t xml:space="preserve">, bem como ao contido </w:t>
      </w:r>
      <w:r w:rsidRPr="00C52AD0">
        <w:rPr>
          <w:i/>
          <w:sz w:val="22"/>
          <w:szCs w:val="22"/>
        </w:rPr>
        <w:lastRenderedPageBreak/>
        <w:t xml:space="preserve">na </w:t>
      </w:r>
      <w:r>
        <w:rPr>
          <w:i/>
          <w:sz w:val="22"/>
          <w:szCs w:val="22"/>
        </w:rPr>
        <w:t>P</w:t>
      </w:r>
      <w:r w:rsidRPr="00C52AD0">
        <w:rPr>
          <w:i/>
          <w:sz w:val="22"/>
          <w:szCs w:val="22"/>
        </w:rPr>
        <w:t xml:space="preserve">rimeira </w:t>
      </w:r>
      <w:r>
        <w:rPr>
          <w:i/>
          <w:sz w:val="22"/>
          <w:szCs w:val="22"/>
        </w:rPr>
        <w:t>P</w:t>
      </w:r>
      <w:r w:rsidRPr="00C52AD0">
        <w:rPr>
          <w:i/>
          <w:sz w:val="22"/>
          <w:szCs w:val="22"/>
        </w:rPr>
        <w:t>arte do referido relatório final, tudo de molde a se concretizar de fato o direito à ampla defesa e ao contraditório.</w:t>
      </w:r>
    </w:p>
    <w:p w:rsidR="001811CF" w:rsidRDefault="001811CF" w:rsidP="00361C9A">
      <w:pPr>
        <w:ind w:left="1440"/>
        <w:jc w:val="both"/>
        <w:rPr>
          <w:i/>
          <w:sz w:val="22"/>
          <w:szCs w:val="22"/>
        </w:rPr>
      </w:pPr>
      <w:r w:rsidRPr="00C52AD0">
        <w:rPr>
          <w:i/>
          <w:sz w:val="22"/>
          <w:szCs w:val="22"/>
        </w:rPr>
        <w:t>Comunique-se com urgência.</w:t>
      </w:r>
    </w:p>
    <w:p w:rsidR="001811CF" w:rsidRDefault="001811CF" w:rsidP="00361C9A">
      <w:pPr>
        <w:ind w:left="1440"/>
        <w:jc w:val="both"/>
        <w:rPr>
          <w:i/>
          <w:sz w:val="22"/>
          <w:szCs w:val="22"/>
        </w:rPr>
      </w:pPr>
      <w:r>
        <w:rPr>
          <w:i/>
          <w:sz w:val="22"/>
          <w:szCs w:val="22"/>
        </w:rPr>
        <w:t>N</w:t>
      </w:r>
      <w:r w:rsidRPr="00C52AD0">
        <w:rPr>
          <w:i/>
          <w:sz w:val="22"/>
          <w:szCs w:val="22"/>
        </w:rPr>
        <w:t>otifique-se a autoridade impetrada para oferecer informações</w:t>
      </w:r>
      <w:r>
        <w:rPr>
          <w:i/>
          <w:sz w:val="22"/>
          <w:szCs w:val="22"/>
        </w:rPr>
        <w:t>,</w:t>
      </w:r>
      <w:r w:rsidRPr="00C52AD0">
        <w:rPr>
          <w:i/>
          <w:sz w:val="22"/>
          <w:szCs w:val="22"/>
        </w:rPr>
        <w:t xml:space="preserve"> no prazo decendial.</w:t>
      </w:r>
      <w:r>
        <w:rPr>
          <w:i/>
          <w:sz w:val="22"/>
          <w:szCs w:val="22"/>
        </w:rPr>
        <w:t xml:space="preserve"> </w:t>
      </w:r>
    </w:p>
    <w:p w:rsidR="001811CF" w:rsidRPr="00C52AD0" w:rsidRDefault="001811CF" w:rsidP="00361C9A">
      <w:pPr>
        <w:ind w:left="1440"/>
        <w:jc w:val="both"/>
        <w:rPr>
          <w:i/>
          <w:sz w:val="22"/>
          <w:szCs w:val="22"/>
        </w:rPr>
      </w:pPr>
      <w:r>
        <w:rPr>
          <w:i/>
          <w:sz w:val="22"/>
          <w:szCs w:val="22"/>
        </w:rPr>
        <w:t>(...)</w:t>
      </w:r>
    </w:p>
    <w:p w:rsidR="001811CF" w:rsidRDefault="001811CF" w:rsidP="00361C9A">
      <w:pPr>
        <w:ind w:left="1440"/>
        <w:jc w:val="both"/>
        <w:rPr>
          <w:i/>
          <w:sz w:val="22"/>
          <w:szCs w:val="22"/>
        </w:rPr>
      </w:pPr>
      <w:r w:rsidRPr="00C52AD0">
        <w:rPr>
          <w:i/>
          <w:sz w:val="22"/>
          <w:szCs w:val="22"/>
        </w:rPr>
        <w:t>Ministro Dias Toffoli.</w:t>
      </w:r>
    </w:p>
    <w:p w:rsidR="001811CF" w:rsidRPr="00C52AD0" w:rsidRDefault="001811CF" w:rsidP="00361C9A">
      <w:pPr>
        <w:ind w:left="1440"/>
        <w:jc w:val="both"/>
        <w:rPr>
          <w:i/>
          <w:sz w:val="22"/>
          <w:szCs w:val="22"/>
        </w:rPr>
      </w:pPr>
      <w:r>
        <w:rPr>
          <w:i/>
          <w:sz w:val="22"/>
          <w:szCs w:val="22"/>
        </w:rPr>
        <w:t>(...)</w:t>
      </w:r>
    </w:p>
    <w:p w:rsidR="001811CF" w:rsidRPr="00F35E09" w:rsidRDefault="001811CF" w:rsidP="00361C9A">
      <w:pPr>
        <w:ind w:left="1440"/>
        <w:jc w:val="both"/>
        <w:rPr>
          <w:i/>
          <w:sz w:val="22"/>
          <w:szCs w:val="22"/>
        </w:rPr>
      </w:pPr>
      <w:r w:rsidRPr="00F35E09">
        <w:rPr>
          <w:i/>
          <w:sz w:val="22"/>
          <w:szCs w:val="22"/>
        </w:rPr>
        <w:t>Documento assinado digitalmente.</w:t>
      </w:r>
      <w:r>
        <w:rPr>
          <w:i/>
          <w:sz w:val="22"/>
          <w:szCs w:val="22"/>
        </w:rPr>
        <w:t>”</w:t>
      </w:r>
    </w:p>
    <w:p w:rsidR="001811CF" w:rsidRDefault="001811CF" w:rsidP="00361C9A">
      <w:pPr>
        <w:ind w:firstLine="1440"/>
        <w:jc w:val="both"/>
      </w:pPr>
    </w:p>
    <w:p w:rsidR="001811CF" w:rsidRPr="00C52AD0" w:rsidRDefault="001811CF" w:rsidP="00361C9A">
      <w:pPr>
        <w:ind w:firstLine="1440"/>
        <w:jc w:val="both"/>
      </w:pPr>
      <w:r w:rsidRPr="00C52AD0">
        <w:t xml:space="preserve">É claro que essa decisão do Ministro Dias Toffoli, que tem uma opinião diferente da Ministra Cármen Lúcia, que indeferiu a primeira liminar, vai ser respeitada por este Conselho. Estamos, afinal, num Estado democrático de direito, onde todas as partes têm direito a se manifestar e, notadamente, as autoridades, não só as que são membros deste Conselho, como as que são membros do Supremo Tribunal Federal. </w:t>
      </w:r>
    </w:p>
    <w:p w:rsidR="001811CF" w:rsidRPr="00C52AD0" w:rsidRDefault="001811CF" w:rsidP="00361C9A">
      <w:pPr>
        <w:ind w:firstLine="1440"/>
        <w:jc w:val="both"/>
      </w:pPr>
      <w:r w:rsidRPr="00C52AD0">
        <w:t>As discordâncias ou divergências entre Ministros devem ser respeitadas, assim como aquelas que, eventualmente, acontecem aqui, no âmbito do Senado Federal, mas eu não poderia deixar de fazer alguns comentários, comentários que não convergem com o pensamento do Ministro Dias Toffoli, a quem respeito pela autoridade que exerce como membro daquela Corte maior. Tanto nós o respeitamos, que vamos atender à sua determinação, mas não poderíamos, de maneira nenhuma, fazer de conta que nada está acontecendo e não formular alguns equívocos que foram cometidos nessa decisão.</w:t>
      </w:r>
    </w:p>
    <w:p w:rsidR="001811CF" w:rsidRPr="00C52AD0" w:rsidRDefault="001811CF" w:rsidP="00361C9A">
      <w:pPr>
        <w:ind w:firstLine="1440"/>
        <w:jc w:val="both"/>
      </w:pPr>
      <w:r w:rsidRPr="00C52AD0">
        <w:t>Antes de conceder, portanto, a palavra ao Senador Humberto Costa, para fazer a leitura do seu relatório na parte descritiva, eu gostaria de fazer uma ligeira, uma breve interpretação da nossa Resolução nº 20.</w:t>
      </w:r>
    </w:p>
    <w:p w:rsidR="001811CF" w:rsidRPr="00C52AD0" w:rsidRDefault="001811CF" w:rsidP="00361C9A">
      <w:pPr>
        <w:ind w:firstLine="1440"/>
        <w:jc w:val="both"/>
      </w:pPr>
      <w:r w:rsidRPr="00C52AD0">
        <w:t>Pela resolução do Conselho, leitura, defesa oral e apreciação do parecer ocorrem em uma reunião, conforme ocorre no âmbito do próprio Poder Judiciário. O Poder Judiciário está-nos impondo uma regra diferente daquela que é aplicada em suas decisões, tanto no Supremo, como nos demais tribunais superiores. É uma regra nova. Na realidade, está sendo reescrita, por um Ministro do Supremo Tribunal Federal, uma resolução do Senado Federal.</w:t>
      </w:r>
    </w:p>
    <w:p w:rsidR="001811CF" w:rsidRPr="00C52AD0" w:rsidRDefault="001811CF" w:rsidP="00361C9A">
      <w:pPr>
        <w:ind w:firstLine="1440"/>
        <w:jc w:val="both"/>
      </w:pPr>
      <w:r w:rsidRPr="00C52AD0">
        <w:t>Assim é que o art. 17</w:t>
      </w:r>
      <w:r>
        <w:t>-</w:t>
      </w:r>
      <w:r w:rsidRPr="00C52AD0">
        <w:t>O, da Resolução nº 20, de 1993, que rege nossos trabalhos neste Conselho, dispõe sobre os procedimentos da reunião de apreciação do parecer do relator.</w:t>
      </w:r>
    </w:p>
    <w:p w:rsidR="001811CF" w:rsidRDefault="001811CF" w:rsidP="00361C9A">
      <w:pPr>
        <w:ind w:firstLine="1440"/>
        <w:jc w:val="both"/>
        <w:rPr>
          <w:i/>
          <w:sz w:val="22"/>
          <w:szCs w:val="22"/>
        </w:rPr>
      </w:pPr>
    </w:p>
    <w:p w:rsidR="001811CF" w:rsidRPr="00C10297" w:rsidRDefault="001811CF" w:rsidP="00361C9A">
      <w:pPr>
        <w:ind w:left="1440"/>
        <w:jc w:val="both"/>
        <w:rPr>
          <w:i/>
          <w:sz w:val="22"/>
          <w:szCs w:val="22"/>
        </w:rPr>
      </w:pPr>
      <w:r w:rsidRPr="00C10297">
        <w:rPr>
          <w:i/>
          <w:sz w:val="22"/>
          <w:szCs w:val="22"/>
        </w:rPr>
        <w:t>Art. 17-O. Na reunião de apreciação do parecer do relator, o Conselho observará os seguintes procedimentos, nessa ordem: [Prevê uma única reunião e uma determinada ordem.]</w:t>
      </w:r>
    </w:p>
    <w:p w:rsidR="001811CF" w:rsidRPr="00C10297" w:rsidRDefault="001811CF" w:rsidP="00361C9A">
      <w:pPr>
        <w:ind w:left="1440"/>
        <w:jc w:val="both"/>
        <w:rPr>
          <w:i/>
          <w:sz w:val="22"/>
          <w:szCs w:val="22"/>
        </w:rPr>
      </w:pPr>
      <w:r w:rsidRPr="00C10297">
        <w:rPr>
          <w:i/>
          <w:sz w:val="22"/>
          <w:szCs w:val="22"/>
        </w:rPr>
        <w:t>I – anunciada a matéria pelo Presidente, dar-se-á a palavra ao relator, que procederá à leitura do relatório;</w:t>
      </w:r>
    </w:p>
    <w:p w:rsidR="001811CF" w:rsidRPr="00C10297" w:rsidRDefault="001811CF" w:rsidP="00361C9A">
      <w:pPr>
        <w:ind w:left="1440"/>
        <w:jc w:val="both"/>
        <w:rPr>
          <w:i/>
          <w:sz w:val="22"/>
          <w:szCs w:val="22"/>
        </w:rPr>
      </w:pPr>
      <w:r w:rsidRPr="00C10297">
        <w:rPr>
          <w:i/>
          <w:sz w:val="22"/>
          <w:szCs w:val="22"/>
        </w:rPr>
        <w:t>II – será concedido o prazo de 20 (vinte) minutos, prorrogável por mais 10 (dez), ao representado ou denunciado e/ou seu procurador para defesa oral, sendo-lhe facultada a entrega prévia de memoriais escritos aos membros do Conselho; [ou seja, na mesma reunião, o representado faz uso de sua ampla defesa, exatamente como ocorre em julgamentos colegiados do Poder Judiciário.]</w:t>
      </w:r>
    </w:p>
    <w:p w:rsidR="001811CF" w:rsidRPr="00C10297" w:rsidRDefault="001811CF" w:rsidP="00361C9A">
      <w:pPr>
        <w:ind w:left="1440"/>
        <w:jc w:val="both"/>
        <w:rPr>
          <w:i/>
          <w:sz w:val="22"/>
          <w:szCs w:val="22"/>
        </w:rPr>
      </w:pPr>
      <w:r w:rsidRPr="00C10297">
        <w:rPr>
          <w:i/>
          <w:sz w:val="22"/>
          <w:szCs w:val="22"/>
        </w:rPr>
        <w:lastRenderedPageBreak/>
        <w:t>III – será a palavra devolvida ao relator para leitura do seu voto; [também na mesma reunião, conforme ocorre no Judiciário]</w:t>
      </w:r>
    </w:p>
    <w:p w:rsidR="001811CF" w:rsidRPr="00C10297" w:rsidRDefault="001811CF" w:rsidP="00361C9A">
      <w:pPr>
        <w:ind w:left="1440"/>
        <w:jc w:val="both"/>
        <w:rPr>
          <w:i/>
          <w:sz w:val="22"/>
          <w:szCs w:val="22"/>
        </w:rPr>
      </w:pPr>
      <w:r w:rsidRPr="00C10297">
        <w:rPr>
          <w:i/>
          <w:sz w:val="22"/>
          <w:szCs w:val="22"/>
        </w:rPr>
        <w:t xml:space="preserve">IV – a discussão do parecer terá início, podendo cada membro do Conselho usar da palavra, durante 10 (dez) minutos improrrogáveis, após o que será concedido igual prazo aos Senadores que não integram o Conselho; [também na mesma reunião] </w:t>
      </w:r>
    </w:p>
    <w:p w:rsidR="001811CF" w:rsidRPr="00C10297" w:rsidRDefault="001811CF" w:rsidP="00361C9A">
      <w:pPr>
        <w:ind w:left="1440"/>
        <w:jc w:val="both"/>
        <w:rPr>
          <w:i/>
          <w:sz w:val="22"/>
          <w:szCs w:val="22"/>
        </w:rPr>
      </w:pPr>
      <w:r w:rsidRPr="00C10297">
        <w:rPr>
          <w:i/>
          <w:sz w:val="22"/>
          <w:szCs w:val="22"/>
        </w:rPr>
        <w:t>V – o Conselho passará à deliberação, que se dará em processo de votação nominal; [também na mesma reunião]</w:t>
      </w:r>
    </w:p>
    <w:p w:rsidR="001811CF" w:rsidRPr="00C52AD0" w:rsidRDefault="001811CF" w:rsidP="00361C9A">
      <w:pPr>
        <w:ind w:firstLine="1440"/>
        <w:jc w:val="both"/>
      </w:pPr>
      <w:r w:rsidRPr="00C52AD0">
        <w:t xml:space="preserve"> </w:t>
      </w:r>
    </w:p>
    <w:p w:rsidR="001811CF" w:rsidRPr="00C52AD0" w:rsidRDefault="001811CF" w:rsidP="00361C9A">
      <w:pPr>
        <w:ind w:firstLine="1440"/>
        <w:jc w:val="both"/>
      </w:pPr>
      <w:r w:rsidRPr="00C52AD0">
        <w:t xml:space="preserve">Ainda privilegiando a ampla defesa, o §1º do art. 17-O faculta ao representado ou ao denunciado pedir a palavra pela ordem para esclarecer sucintamente a matéria </w:t>
      </w:r>
      <w:smartTag w:uri="urn:schemas-microsoft-com:office:smarttags" w:element="PersonName">
        <w:smartTagPr>
          <w:attr w:name="ProductID" w:val="em discuss￣o. Ent￣o"/>
        </w:smartTagPr>
        <w:r w:rsidRPr="00C52AD0">
          <w:t>em discussão. Então</w:t>
        </w:r>
      </w:smartTag>
      <w:r w:rsidRPr="00C52AD0">
        <w:t>, o art. 17-O, na prática, foi derrogado por um Ministro do Supremo Tribunal Federal.</w:t>
      </w:r>
    </w:p>
    <w:p w:rsidR="001811CF" w:rsidRPr="00C52AD0" w:rsidRDefault="001811CF" w:rsidP="00361C9A">
      <w:pPr>
        <w:ind w:firstLine="1440"/>
        <w:jc w:val="both"/>
      </w:pPr>
      <w:r w:rsidRPr="00C52AD0">
        <w:t>Utilização de prazo regimental. O Sr. Ministro Dias Toffoli, para conceder esse prazo de interstício de três dias úteis, utilizou-se do art. 15-A da Resolução nº 20, de 1993, que trata do relatório preliminar do relator, ou seja, etapa já vencida, e dos arts. 92 e 280, ambos do Regimento Interno do Senado, sobre matéria terminativa nas comissões. Veja-se que esta matéria não é terminativa. Essa matéria, aprovada aqui, ainda passa em duas instâncias: na Comissão de Constituição, Justiça e Cidadania e no Plenário do Senado Federal. O Sr. Ministro, equivocadamente, usou de artigos do Regimento que se referem a matérias terminativas, que não é o caso desse processo que não se encerrará com a decisão do Conselho de Ética e que terá continuidade no âmbito do Senado Federal, isto é, o Sr. Ministro Dias Toffoli, com todo respeito, reescreveu a Resolução nº 20, de 1993.</w:t>
      </w:r>
    </w:p>
    <w:p w:rsidR="001811CF" w:rsidRPr="00C52AD0" w:rsidRDefault="001811CF" w:rsidP="00361C9A">
      <w:pPr>
        <w:ind w:firstLine="1440"/>
        <w:jc w:val="both"/>
      </w:pPr>
      <w:r w:rsidRPr="00C52AD0">
        <w:t xml:space="preserve">Conhecimento das alegações finais por parte dos membros do Conselho de Ética e Decoro Parlamentar. As alegações finais foram entregues à secretaria do Conselho de Ética e Decoro Parlamentar na sexta-feira, dia 15 de junho, às 18 horas e 19 minutos, e, ato contínuo, foram encaminhadas aos gabinetes dos senhores membros do Conselho. A partir das 18 horas, os gabinetes dos Srs. Senadores já começavam a receber as alegações finais que foram apresentadas pelo Senador Demóstenes Torres, através de seus advogados. </w:t>
      </w:r>
    </w:p>
    <w:p w:rsidR="001811CF" w:rsidRPr="00C52AD0" w:rsidRDefault="001811CF" w:rsidP="00361C9A">
      <w:pPr>
        <w:ind w:firstLine="1440"/>
        <w:jc w:val="both"/>
      </w:pPr>
      <w:r w:rsidRPr="00C52AD0">
        <w:t xml:space="preserve">A Presidência ainda esclarece que recebeu o relatório do Senador Humberto Costa, primeira parte, a descritiva, às 13 horas e 5 minutos de hoje. Essa primeira parte descritiva já se encontra nos gabinetes dos senhores membros do Conselho, bem como nas bancadas, assim também como se encontra disponibilizada na Internet, ou seja, as informações públicas que são previstas na nossa Resolução nº 20 já estão disponibilizadas na Internet e também já são do conhecimento dos membros deste Conselho. Também o advogado do representado já recebeu. </w:t>
      </w:r>
    </w:p>
    <w:p w:rsidR="001811CF" w:rsidRPr="00C52AD0" w:rsidRDefault="001811CF" w:rsidP="00361C9A">
      <w:pPr>
        <w:ind w:firstLine="1440"/>
        <w:jc w:val="both"/>
      </w:pPr>
      <w:r w:rsidRPr="00C52AD0">
        <w:t xml:space="preserve">Feitos esses esclarecimentos, em cumprimento à liminar concedida pelo Sr. Ministro Dias Toffoli, no Mandado de Segurança nº 31.407, concedo a palavra... </w:t>
      </w:r>
    </w:p>
    <w:p w:rsidR="001811CF" w:rsidRPr="00C52AD0" w:rsidRDefault="001811CF" w:rsidP="00361C9A">
      <w:pPr>
        <w:ind w:firstLine="1440"/>
        <w:jc w:val="both"/>
      </w:pPr>
      <w:r w:rsidRPr="00C52AD0">
        <w:t xml:space="preserve">Antes </w:t>
      </w:r>
      <w:r>
        <w:t>–</w:t>
      </w:r>
      <w:r w:rsidRPr="00C52AD0">
        <w:t xml:space="preserve"> desculpe-me, nobre Relator </w:t>
      </w:r>
      <w:r>
        <w:t>–</w:t>
      </w:r>
      <w:r w:rsidRPr="00C52AD0">
        <w:t>, a Ministra Cármen Lúcia foi muito elucidativa na decisão que tomou, negando liminar de suspensão desta reunião e da leitura e do voto do parecer</w:t>
      </w:r>
      <w:r>
        <w:t xml:space="preserve"> </w:t>
      </w:r>
      <w:r w:rsidRPr="00C52AD0">
        <w:t>do Senador Humberto Costa.</w:t>
      </w:r>
    </w:p>
    <w:p w:rsidR="001811CF" w:rsidRPr="00C52AD0" w:rsidRDefault="001811CF" w:rsidP="00361C9A">
      <w:pPr>
        <w:ind w:firstLine="1440"/>
        <w:jc w:val="both"/>
      </w:pPr>
      <w:r>
        <w:lastRenderedPageBreak/>
        <w:t>Mas e</w:t>
      </w:r>
      <w:r w:rsidRPr="00C52AD0">
        <w:t>u gostaria de citar só a parte final, que foi formulada, em despacho, pel</w:t>
      </w:r>
      <w:r>
        <w:t>o</w:t>
      </w:r>
      <w:r w:rsidRPr="00C52AD0">
        <w:t xml:space="preserve"> Ministr</w:t>
      </w:r>
      <w:r>
        <w:t>o</w:t>
      </w:r>
      <w:r w:rsidRPr="00C52AD0">
        <w:t>. Disse:</w:t>
      </w:r>
    </w:p>
    <w:p w:rsidR="001811CF" w:rsidRDefault="001811CF" w:rsidP="00361C9A">
      <w:pPr>
        <w:ind w:firstLine="1440"/>
        <w:jc w:val="both"/>
        <w:rPr>
          <w:i/>
          <w:sz w:val="22"/>
          <w:szCs w:val="22"/>
        </w:rPr>
      </w:pPr>
    </w:p>
    <w:p w:rsidR="001811CF" w:rsidRDefault="001811CF" w:rsidP="00361C9A">
      <w:pPr>
        <w:ind w:left="1440"/>
        <w:jc w:val="both"/>
        <w:rPr>
          <w:i/>
          <w:sz w:val="22"/>
          <w:szCs w:val="22"/>
        </w:rPr>
      </w:pPr>
      <w:r w:rsidRPr="00C52AD0">
        <w:rPr>
          <w:i/>
          <w:sz w:val="22"/>
          <w:szCs w:val="22"/>
        </w:rPr>
        <w:t>Passo então à análise do pedido de liminar formulado pelo impetrante na peça vestibular, nos seguintes termos</w:t>
      </w:r>
      <w:r>
        <w:rPr>
          <w:i/>
          <w:sz w:val="22"/>
          <w:szCs w:val="22"/>
        </w:rPr>
        <w:t>:</w:t>
      </w:r>
    </w:p>
    <w:p w:rsidR="001811CF" w:rsidRDefault="001811CF" w:rsidP="00361C9A">
      <w:pPr>
        <w:ind w:left="1440"/>
        <w:jc w:val="both"/>
        <w:rPr>
          <w:i/>
          <w:sz w:val="22"/>
          <w:szCs w:val="22"/>
        </w:rPr>
      </w:pPr>
    </w:p>
    <w:p w:rsidR="001811CF" w:rsidRDefault="001811CF" w:rsidP="00361C9A">
      <w:pPr>
        <w:ind w:left="2160"/>
        <w:jc w:val="both"/>
        <w:rPr>
          <w:i/>
          <w:sz w:val="22"/>
          <w:szCs w:val="22"/>
        </w:rPr>
      </w:pPr>
      <w:r>
        <w:rPr>
          <w:i/>
          <w:sz w:val="22"/>
          <w:szCs w:val="22"/>
        </w:rPr>
        <w:t>1)</w:t>
      </w:r>
      <w:r w:rsidRPr="00C52AD0">
        <w:rPr>
          <w:i/>
          <w:sz w:val="22"/>
          <w:szCs w:val="22"/>
        </w:rPr>
        <w:t xml:space="preserve"> o deferimento de medida liminar para que seja determinada à Presidência da Mesa </w:t>
      </w:r>
      <w:r>
        <w:rPr>
          <w:i/>
          <w:sz w:val="22"/>
          <w:szCs w:val="22"/>
        </w:rPr>
        <w:t>e/</w:t>
      </w:r>
      <w:r w:rsidRPr="00C52AD0">
        <w:rPr>
          <w:i/>
          <w:sz w:val="22"/>
          <w:szCs w:val="22"/>
        </w:rPr>
        <w:t xml:space="preserve">ou à Presidência do Conselho de Ética, ambas do Senado, a suspensão do curso da </w:t>
      </w:r>
      <w:r>
        <w:rPr>
          <w:i/>
          <w:sz w:val="22"/>
          <w:szCs w:val="22"/>
        </w:rPr>
        <w:t>R</w:t>
      </w:r>
      <w:r w:rsidRPr="00C52AD0">
        <w:rPr>
          <w:i/>
          <w:sz w:val="22"/>
          <w:szCs w:val="22"/>
        </w:rPr>
        <w:t xml:space="preserve">epresentação </w:t>
      </w:r>
      <w:r>
        <w:rPr>
          <w:i/>
          <w:sz w:val="22"/>
          <w:szCs w:val="22"/>
        </w:rPr>
        <w:t xml:space="preserve">(...) </w:t>
      </w:r>
      <w:r w:rsidRPr="00C52AD0">
        <w:rPr>
          <w:i/>
          <w:sz w:val="22"/>
          <w:szCs w:val="22"/>
        </w:rPr>
        <w:t xml:space="preserve">em tramitação atualmente no Conselho de Ética e Decoro Parlamentar até o julgamento definitivo do mérito do presente mandado de segurança; </w:t>
      </w:r>
    </w:p>
    <w:p w:rsidR="001811CF" w:rsidRDefault="001811CF" w:rsidP="00361C9A">
      <w:pPr>
        <w:ind w:left="2160"/>
        <w:jc w:val="both"/>
        <w:rPr>
          <w:i/>
          <w:sz w:val="22"/>
          <w:szCs w:val="22"/>
        </w:rPr>
      </w:pPr>
      <w:r>
        <w:rPr>
          <w:i/>
          <w:sz w:val="22"/>
          <w:szCs w:val="22"/>
        </w:rPr>
        <w:t>2)</w:t>
      </w:r>
      <w:r w:rsidRPr="00C52AD0">
        <w:rPr>
          <w:i/>
          <w:sz w:val="22"/>
          <w:szCs w:val="22"/>
        </w:rPr>
        <w:t xml:space="preserve"> alternativamente, o deferimento de medida liminar para que seja determinada à Presidência da Mesa </w:t>
      </w:r>
      <w:r>
        <w:rPr>
          <w:i/>
          <w:sz w:val="22"/>
          <w:szCs w:val="22"/>
        </w:rPr>
        <w:t>e/</w:t>
      </w:r>
      <w:r w:rsidRPr="00C52AD0">
        <w:rPr>
          <w:i/>
          <w:sz w:val="22"/>
          <w:szCs w:val="22"/>
        </w:rPr>
        <w:t>ou à Presidência do Conselho, ambas do Senado Federal, que cumpra o disposto no art. 17</w:t>
      </w:r>
      <w:r>
        <w:rPr>
          <w:i/>
          <w:sz w:val="22"/>
          <w:szCs w:val="22"/>
        </w:rPr>
        <w:t>-I,</w:t>
      </w:r>
      <w:r w:rsidRPr="00C52AD0">
        <w:rPr>
          <w:i/>
          <w:sz w:val="22"/>
          <w:szCs w:val="22"/>
        </w:rPr>
        <w:t xml:space="preserve"> do Código de Ética do Senado Federal, designando a data para apreciação do relatório final pelo Conselho em estrita observância</w:t>
      </w:r>
      <w:r>
        <w:rPr>
          <w:i/>
          <w:sz w:val="22"/>
          <w:szCs w:val="22"/>
        </w:rPr>
        <w:t xml:space="preserve"> a</w:t>
      </w:r>
      <w:r w:rsidRPr="00C52AD0">
        <w:rPr>
          <w:i/>
          <w:sz w:val="22"/>
          <w:szCs w:val="22"/>
        </w:rPr>
        <w:t xml:space="preserve">o prazo de </w:t>
      </w:r>
      <w:r>
        <w:rPr>
          <w:i/>
          <w:sz w:val="22"/>
          <w:szCs w:val="22"/>
        </w:rPr>
        <w:t>10 (</w:t>
      </w:r>
      <w:r w:rsidRPr="00C52AD0">
        <w:rPr>
          <w:i/>
          <w:sz w:val="22"/>
          <w:szCs w:val="22"/>
        </w:rPr>
        <w:t>dez</w:t>
      </w:r>
      <w:r>
        <w:rPr>
          <w:i/>
          <w:sz w:val="22"/>
          <w:szCs w:val="22"/>
        </w:rPr>
        <w:t>)</w:t>
      </w:r>
      <w:r w:rsidRPr="00C52AD0">
        <w:rPr>
          <w:i/>
          <w:sz w:val="22"/>
          <w:szCs w:val="22"/>
        </w:rPr>
        <w:t xml:space="preserve"> dias contados da entrega do referido relatório</w:t>
      </w:r>
      <w:r>
        <w:rPr>
          <w:i/>
          <w:sz w:val="22"/>
          <w:szCs w:val="22"/>
        </w:rPr>
        <w:t>;</w:t>
      </w:r>
    </w:p>
    <w:p w:rsidR="001811CF" w:rsidRPr="00C52AD0" w:rsidRDefault="001811CF" w:rsidP="00361C9A">
      <w:pPr>
        <w:ind w:left="1440"/>
        <w:jc w:val="both"/>
        <w:rPr>
          <w:i/>
          <w:sz w:val="22"/>
          <w:szCs w:val="22"/>
        </w:rPr>
      </w:pPr>
    </w:p>
    <w:p w:rsidR="001811CF" w:rsidRPr="00C52AD0" w:rsidRDefault="001811CF" w:rsidP="00361C9A">
      <w:pPr>
        <w:ind w:left="1440"/>
        <w:jc w:val="both"/>
        <w:rPr>
          <w:i/>
          <w:sz w:val="22"/>
          <w:szCs w:val="22"/>
        </w:rPr>
      </w:pPr>
      <w:r w:rsidRPr="00C52AD0">
        <w:rPr>
          <w:i/>
          <w:sz w:val="22"/>
          <w:szCs w:val="22"/>
        </w:rPr>
        <w:t>Sob esse prisma, ressalto que a apreciação limitar-se-á à análise da legalidade do desenvolvimento do processo disciplinar instaurado pela Representação nº 1</w:t>
      </w:r>
      <w:r>
        <w:rPr>
          <w:i/>
          <w:sz w:val="22"/>
          <w:szCs w:val="22"/>
        </w:rPr>
        <w:t>/2012</w:t>
      </w:r>
      <w:r w:rsidRPr="00C52AD0">
        <w:rPr>
          <w:i/>
          <w:sz w:val="22"/>
          <w:szCs w:val="22"/>
        </w:rPr>
        <w:t>, não entrando na análise do mérito</w:t>
      </w:r>
      <w:r>
        <w:rPr>
          <w:i/>
          <w:sz w:val="22"/>
          <w:szCs w:val="22"/>
        </w:rPr>
        <w:t xml:space="preserve"> (</w:t>
      </w:r>
      <w:r w:rsidRPr="00C52AD0">
        <w:rPr>
          <w:i/>
          <w:sz w:val="22"/>
          <w:szCs w:val="22"/>
        </w:rPr>
        <w:t>juízo político de conveniência</w:t>
      </w:r>
      <w:r>
        <w:rPr>
          <w:i/>
          <w:sz w:val="22"/>
          <w:szCs w:val="22"/>
        </w:rPr>
        <w:t>)</w:t>
      </w:r>
      <w:r w:rsidRPr="00C52AD0">
        <w:rPr>
          <w:i/>
          <w:sz w:val="22"/>
          <w:szCs w:val="22"/>
        </w:rPr>
        <w:t xml:space="preserve"> da marcação de sessão deliberativa do Conselho para 18/06</w:t>
      </w:r>
      <w:r>
        <w:rPr>
          <w:i/>
          <w:sz w:val="22"/>
          <w:szCs w:val="22"/>
        </w:rPr>
        <w:t>/2012</w:t>
      </w:r>
      <w:r w:rsidRPr="00C52AD0">
        <w:rPr>
          <w:i/>
          <w:sz w:val="22"/>
          <w:szCs w:val="22"/>
        </w:rPr>
        <w:t>, matéria vedada ao controle jurisdicional.</w:t>
      </w:r>
    </w:p>
    <w:p w:rsidR="001811CF" w:rsidRPr="00C52AD0" w:rsidRDefault="001811CF" w:rsidP="00361C9A">
      <w:pPr>
        <w:ind w:firstLine="1440"/>
        <w:jc w:val="both"/>
        <w:rPr>
          <w:i/>
          <w:sz w:val="22"/>
          <w:szCs w:val="22"/>
        </w:rPr>
      </w:pPr>
    </w:p>
    <w:p w:rsidR="001811CF" w:rsidRPr="00C52AD0" w:rsidRDefault="001811CF" w:rsidP="00361C9A">
      <w:pPr>
        <w:ind w:firstLine="1440"/>
        <w:jc w:val="both"/>
      </w:pPr>
      <w:r w:rsidRPr="00C52AD0">
        <w:t xml:space="preserve">Segundo </w:t>
      </w:r>
      <w:r>
        <w:t>o</w:t>
      </w:r>
      <w:r w:rsidRPr="00C52AD0">
        <w:t xml:space="preserve"> Ministr</w:t>
      </w:r>
      <w:r>
        <w:t>o</w:t>
      </w:r>
      <w:r w:rsidRPr="00C52AD0">
        <w:t>, essa matéria da marcação desta reunião é vedada ao controle jurisdicional.</w:t>
      </w:r>
    </w:p>
    <w:p w:rsidR="001811CF" w:rsidRDefault="001811CF" w:rsidP="00361C9A">
      <w:pPr>
        <w:ind w:firstLine="1440"/>
        <w:jc w:val="both"/>
        <w:rPr>
          <w:i/>
          <w:sz w:val="22"/>
          <w:szCs w:val="22"/>
        </w:rPr>
      </w:pPr>
    </w:p>
    <w:p w:rsidR="001811CF" w:rsidRDefault="001811CF" w:rsidP="00361C9A">
      <w:pPr>
        <w:ind w:firstLine="1440"/>
        <w:jc w:val="both"/>
        <w:rPr>
          <w:i/>
          <w:sz w:val="22"/>
          <w:szCs w:val="22"/>
        </w:rPr>
      </w:pPr>
      <w:r w:rsidRPr="00C52AD0">
        <w:rPr>
          <w:i/>
          <w:sz w:val="22"/>
          <w:szCs w:val="22"/>
        </w:rPr>
        <w:t>Cito precedente desta Suprema Corte nesse sentido</w:t>
      </w:r>
      <w:r>
        <w:rPr>
          <w:i/>
          <w:sz w:val="22"/>
          <w:szCs w:val="22"/>
        </w:rPr>
        <w:t>:</w:t>
      </w:r>
    </w:p>
    <w:p w:rsidR="001811CF" w:rsidRPr="00C52AD0" w:rsidRDefault="001811CF" w:rsidP="00361C9A">
      <w:pPr>
        <w:ind w:left="2160"/>
        <w:jc w:val="both"/>
        <w:rPr>
          <w:i/>
          <w:sz w:val="22"/>
          <w:szCs w:val="22"/>
        </w:rPr>
      </w:pPr>
      <w:r w:rsidRPr="00C52AD0">
        <w:rPr>
          <w:i/>
          <w:sz w:val="22"/>
          <w:szCs w:val="22"/>
        </w:rPr>
        <w:t>Administrativo</w:t>
      </w:r>
      <w:r>
        <w:rPr>
          <w:i/>
          <w:sz w:val="22"/>
          <w:szCs w:val="22"/>
        </w:rPr>
        <w:t>.</w:t>
      </w:r>
      <w:r w:rsidRPr="00C52AD0">
        <w:rPr>
          <w:i/>
          <w:sz w:val="22"/>
          <w:szCs w:val="22"/>
        </w:rPr>
        <w:t xml:space="preserve"> Processo Disciplinar, Lei nº 8.112</w:t>
      </w:r>
      <w:r>
        <w:rPr>
          <w:i/>
          <w:sz w:val="22"/>
          <w:szCs w:val="22"/>
        </w:rPr>
        <w:t>/90</w:t>
      </w:r>
      <w:r w:rsidRPr="00C52AD0">
        <w:rPr>
          <w:i/>
          <w:sz w:val="22"/>
          <w:szCs w:val="22"/>
        </w:rPr>
        <w:t>, art. 132, incisos IV e XIII</w:t>
      </w:r>
      <w:r>
        <w:rPr>
          <w:i/>
          <w:sz w:val="22"/>
          <w:szCs w:val="22"/>
        </w:rPr>
        <w:t>. D</w:t>
      </w:r>
      <w:r w:rsidRPr="00C52AD0">
        <w:rPr>
          <w:i/>
          <w:sz w:val="22"/>
          <w:szCs w:val="22"/>
        </w:rPr>
        <w:t>emissão de servidora</w:t>
      </w:r>
      <w:r>
        <w:rPr>
          <w:i/>
          <w:sz w:val="22"/>
          <w:szCs w:val="22"/>
        </w:rPr>
        <w:t>. A</w:t>
      </w:r>
      <w:r w:rsidRPr="00C52AD0">
        <w:rPr>
          <w:i/>
          <w:sz w:val="22"/>
          <w:szCs w:val="22"/>
        </w:rPr>
        <w:t>mpla defesa</w:t>
      </w:r>
      <w:r>
        <w:rPr>
          <w:i/>
          <w:sz w:val="22"/>
          <w:szCs w:val="22"/>
        </w:rPr>
        <w:t>. A</w:t>
      </w:r>
      <w:r w:rsidRPr="00C52AD0">
        <w:rPr>
          <w:i/>
          <w:sz w:val="22"/>
          <w:szCs w:val="22"/>
        </w:rPr>
        <w:t>utoria</w:t>
      </w:r>
      <w:r>
        <w:rPr>
          <w:i/>
          <w:sz w:val="22"/>
          <w:szCs w:val="22"/>
        </w:rPr>
        <w:t>.</w:t>
      </w:r>
      <w:r w:rsidRPr="00C52AD0">
        <w:rPr>
          <w:i/>
          <w:sz w:val="22"/>
          <w:szCs w:val="22"/>
        </w:rPr>
        <w:t xml:space="preserve"> </w:t>
      </w:r>
      <w:r>
        <w:rPr>
          <w:i/>
          <w:sz w:val="22"/>
          <w:szCs w:val="22"/>
        </w:rPr>
        <w:t>S</w:t>
      </w:r>
      <w:r w:rsidRPr="00C52AD0">
        <w:rPr>
          <w:i/>
          <w:sz w:val="22"/>
          <w:szCs w:val="22"/>
        </w:rPr>
        <w:t>ubstituição de pena. Faltas disciplinares apuradas em processo administrativo que correu</w:t>
      </w:r>
      <w:r>
        <w:rPr>
          <w:i/>
          <w:sz w:val="22"/>
          <w:szCs w:val="22"/>
        </w:rPr>
        <w:t xml:space="preserve"> regularmente, </w:t>
      </w:r>
      <w:r w:rsidRPr="00C52AD0">
        <w:rPr>
          <w:i/>
          <w:sz w:val="22"/>
          <w:szCs w:val="22"/>
        </w:rPr>
        <w:t>com observância do princípio da ampla defesa</w:t>
      </w:r>
      <w:r>
        <w:rPr>
          <w:i/>
          <w:sz w:val="22"/>
          <w:szCs w:val="22"/>
        </w:rPr>
        <w:t xml:space="preserve"> (...)</w:t>
      </w:r>
      <w:r w:rsidRPr="00C52AD0">
        <w:rPr>
          <w:i/>
          <w:sz w:val="22"/>
          <w:szCs w:val="22"/>
        </w:rPr>
        <w:t xml:space="preserve"> </w:t>
      </w:r>
      <w:r>
        <w:rPr>
          <w:i/>
          <w:sz w:val="22"/>
          <w:szCs w:val="22"/>
        </w:rPr>
        <w:t>R</w:t>
      </w:r>
      <w:r w:rsidRPr="00C52AD0">
        <w:rPr>
          <w:i/>
          <w:sz w:val="22"/>
          <w:szCs w:val="22"/>
        </w:rPr>
        <w:t>ecurso ordinário a que se nega provimento.</w:t>
      </w:r>
    </w:p>
    <w:p w:rsidR="001811CF" w:rsidRPr="00C52AD0" w:rsidRDefault="001811CF" w:rsidP="00361C9A">
      <w:pPr>
        <w:ind w:firstLine="1440"/>
        <w:jc w:val="both"/>
        <w:rPr>
          <w:i/>
          <w:sz w:val="22"/>
          <w:szCs w:val="22"/>
        </w:rPr>
      </w:pPr>
    </w:p>
    <w:p w:rsidR="001811CF" w:rsidRPr="00A81AAD" w:rsidRDefault="001811CF" w:rsidP="00361C9A">
      <w:pPr>
        <w:ind w:left="1440"/>
        <w:jc w:val="both"/>
        <w:rPr>
          <w:i/>
          <w:sz w:val="22"/>
          <w:szCs w:val="22"/>
        </w:rPr>
      </w:pPr>
      <w:r w:rsidRPr="00A81AAD">
        <w:rPr>
          <w:i/>
          <w:sz w:val="22"/>
          <w:szCs w:val="22"/>
        </w:rPr>
        <w:t xml:space="preserve">Esse </w:t>
      </w:r>
      <w:r>
        <w:rPr>
          <w:i/>
          <w:sz w:val="22"/>
          <w:szCs w:val="22"/>
        </w:rPr>
        <w:t xml:space="preserve">é </w:t>
      </w:r>
      <w:r w:rsidRPr="00A81AAD">
        <w:rPr>
          <w:i/>
          <w:sz w:val="22"/>
          <w:szCs w:val="22"/>
        </w:rPr>
        <w:t>também o entendimento da doutrina</w:t>
      </w:r>
      <w:r>
        <w:rPr>
          <w:i/>
          <w:sz w:val="22"/>
          <w:szCs w:val="22"/>
        </w:rPr>
        <w:t>:</w:t>
      </w:r>
    </w:p>
    <w:p w:rsidR="001811CF" w:rsidRDefault="001811CF" w:rsidP="00361C9A">
      <w:pPr>
        <w:ind w:firstLine="1440"/>
        <w:jc w:val="both"/>
        <w:rPr>
          <w:i/>
          <w:sz w:val="22"/>
          <w:szCs w:val="22"/>
        </w:rPr>
      </w:pPr>
    </w:p>
    <w:p w:rsidR="001811CF" w:rsidRPr="00C52AD0" w:rsidRDefault="001811CF" w:rsidP="00361C9A">
      <w:pPr>
        <w:ind w:left="2160"/>
        <w:jc w:val="both"/>
        <w:rPr>
          <w:i/>
          <w:sz w:val="22"/>
          <w:szCs w:val="22"/>
        </w:rPr>
      </w:pPr>
      <w:r w:rsidRPr="00C52AD0">
        <w:rPr>
          <w:i/>
          <w:sz w:val="22"/>
          <w:szCs w:val="22"/>
        </w:rPr>
        <w:t xml:space="preserve">Pela necessidade de subtrair a Administração Pública </w:t>
      </w:r>
      <w:r>
        <w:rPr>
          <w:i/>
          <w:sz w:val="22"/>
          <w:szCs w:val="22"/>
        </w:rPr>
        <w:t>a</w:t>
      </w:r>
      <w:r w:rsidRPr="00C52AD0">
        <w:rPr>
          <w:i/>
          <w:sz w:val="22"/>
          <w:szCs w:val="22"/>
        </w:rPr>
        <w:t xml:space="preserve"> uma prevalência do Poder Judiciário, capaz de diminuí-la</w:t>
      </w:r>
      <w:r>
        <w:rPr>
          <w:i/>
          <w:sz w:val="22"/>
          <w:szCs w:val="22"/>
        </w:rPr>
        <w:t>,</w:t>
      </w:r>
      <w:r w:rsidRPr="00C52AD0">
        <w:rPr>
          <w:i/>
          <w:sz w:val="22"/>
          <w:szCs w:val="22"/>
        </w:rPr>
        <w:t xml:space="preserve"> ou até mesmo </w:t>
      </w:r>
      <w:r>
        <w:rPr>
          <w:i/>
          <w:sz w:val="22"/>
          <w:szCs w:val="22"/>
        </w:rPr>
        <w:t xml:space="preserve">de </w:t>
      </w:r>
      <w:r w:rsidRPr="00C52AD0">
        <w:rPr>
          <w:i/>
          <w:sz w:val="22"/>
          <w:szCs w:val="22"/>
        </w:rPr>
        <w:t xml:space="preserve">anulá-la em sua atividade peculiar, põe-se </w:t>
      </w:r>
      <w:r>
        <w:rPr>
          <w:i/>
          <w:sz w:val="22"/>
          <w:szCs w:val="22"/>
        </w:rPr>
        <w:t xml:space="preserve">a </w:t>
      </w:r>
      <w:r w:rsidRPr="00C52AD0">
        <w:rPr>
          <w:i/>
          <w:sz w:val="22"/>
          <w:szCs w:val="22"/>
        </w:rPr>
        <w:t>restriç</w:t>
      </w:r>
      <w:r>
        <w:rPr>
          <w:i/>
          <w:sz w:val="22"/>
          <w:szCs w:val="22"/>
        </w:rPr>
        <w:t>ão</w:t>
      </w:r>
      <w:r w:rsidRPr="00C52AD0">
        <w:rPr>
          <w:i/>
          <w:sz w:val="22"/>
          <w:szCs w:val="22"/>
        </w:rPr>
        <w:t xml:space="preserve"> à apreciação jurisdicional dos atos administrativos, no que respeita à extensão e consequências.</w:t>
      </w:r>
      <w:r>
        <w:rPr>
          <w:i/>
          <w:sz w:val="22"/>
          <w:szCs w:val="22"/>
        </w:rPr>
        <w:t xml:space="preserve"> </w:t>
      </w:r>
      <w:r w:rsidRPr="00C52AD0">
        <w:rPr>
          <w:i/>
          <w:sz w:val="22"/>
          <w:szCs w:val="22"/>
        </w:rPr>
        <w:t>Quanto à extensão, restringe-se o pronunciamento jurisdicional à apreciação do ato, no que se refere à conformidade com a lei. Relativamente às consequências, limita-se a lhe negar efeito em cada caso especial. Por isso, o pronunciamento do órgão jurisdicional nem analisa o ato do Poder Executivo, em todos os seus aspectos, nem o invalida totalmente.</w:t>
      </w:r>
    </w:p>
    <w:p w:rsidR="001811CF" w:rsidRPr="00C52AD0" w:rsidRDefault="001811CF" w:rsidP="00361C9A">
      <w:pPr>
        <w:ind w:left="2160"/>
        <w:jc w:val="both"/>
        <w:rPr>
          <w:i/>
          <w:sz w:val="22"/>
          <w:szCs w:val="22"/>
        </w:rPr>
      </w:pPr>
      <w:r w:rsidRPr="00C52AD0">
        <w:rPr>
          <w:i/>
          <w:sz w:val="22"/>
          <w:szCs w:val="22"/>
        </w:rPr>
        <w:t>Ao Poder Judiciário é vedado apreciar, no exercício do controle jurisdicional, o mérito dos atos administrativos. Cabe examiná-los</w:t>
      </w:r>
      <w:r>
        <w:rPr>
          <w:i/>
          <w:sz w:val="22"/>
          <w:szCs w:val="22"/>
        </w:rPr>
        <w:t>,</w:t>
      </w:r>
      <w:r w:rsidRPr="00C52AD0">
        <w:rPr>
          <w:i/>
          <w:sz w:val="22"/>
          <w:szCs w:val="22"/>
        </w:rPr>
        <w:t xml:space="preserve"> </w:t>
      </w:r>
      <w:r w:rsidRPr="00C52AD0">
        <w:rPr>
          <w:i/>
          <w:sz w:val="22"/>
          <w:szCs w:val="22"/>
        </w:rPr>
        <w:lastRenderedPageBreak/>
        <w:t>tão somente</w:t>
      </w:r>
      <w:r>
        <w:rPr>
          <w:i/>
          <w:sz w:val="22"/>
          <w:szCs w:val="22"/>
        </w:rPr>
        <w:t>,</w:t>
      </w:r>
      <w:r w:rsidRPr="00C52AD0">
        <w:rPr>
          <w:i/>
          <w:sz w:val="22"/>
          <w:szCs w:val="22"/>
        </w:rPr>
        <w:t xml:space="preserve"> sob o prisma da legalidade. Es</w:t>
      </w:r>
      <w:r>
        <w:rPr>
          <w:i/>
          <w:sz w:val="22"/>
          <w:szCs w:val="22"/>
        </w:rPr>
        <w:t>t</w:t>
      </w:r>
      <w:r w:rsidRPr="00C52AD0">
        <w:rPr>
          <w:i/>
          <w:sz w:val="22"/>
          <w:szCs w:val="22"/>
        </w:rPr>
        <w:t>e é o limite do controle</w:t>
      </w:r>
      <w:r>
        <w:rPr>
          <w:i/>
          <w:sz w:val="22"/>
          <w:szCs w:val="22"/>
        </w:rPr>
        <w:t>,</w:t>
      </w:r>
      <w:r w:rsidRPr="00C52AD0">
        <w:rPr>
          <w:i/>
          <w:sz w:val="22"/>
          <w:szCs w:val="22"/>
        </w:rPr>
        <w:t xml:space="preserve"> quanto à extensão. </w:t>
      </w:r>
      <w:r>
        <w:rPr>
          <w:i/>
          <w:sz w:val="22"/>
          <w:szCs w:val="22"/>
        </w:rPr>
        <w:t xml:space="preserve">(...) FAGUNDES, </w:t>
      </w:r>
      <w:r w:rsidRPr="00C52AD0">
        <w:rPr>
          <w:i/>
          <w:sz w:val="22"/>
          <w:szCs w:val="22"/>
        </w:rPr>
        <w:t>Miguel Seabra.</w:t>
      </w:r>
    </w:p>
    <w:p w:rsidR="001811CF" w:rsidRDefault="001811CF" w:rsidP="00361C9A">
      <w:pPr>
        <w:ind w:firstLine="1440"/>
        <w:jc w:val="both"/>
        <w:rPr>
          <w:i/>
          <w:sz w:val="22"/>
          <w:szCs w:val="22"/>
        </w:rPr>
      </w:pPr>
    </w:p>
    <w:p w:rsidR="001811CF" w:rsidRPr="00C52AD0" w:rsidRDefault="001811CF" w:rsidP="00361C9A">
      <w:pPr>
        <w:ind w:left="1440"/>
        <w:jc w:val="both"/>
        <w:rPr>
          <w:i/>
          <w:sz w:val="22"/>
          <w:szCs w:val="22"/>
        </w:rPr>
      </w:pPr>
      <w:r w:rsidRPr="00C52AD0">
        <w:rPr>
          <w:i/>
          <w:sz w:val="22"/>
          <w:szCs w:val="22"/>
        </w:rPr>
        <w:t xml:space="preserve">Miguel Seabra Fagundes destaca que, no estudo da função jurisdicional para a realização do direito positivo, no ordenamento jurídico brasileiro, sobressai não apenas </w:t>
      </w:r>
      <w:r>
        <w:rPr>
          <w:i/>
          <w:sz w:val="22"/>
          <w:szCs w:val="22"/>
        </w:rPr>
        <w:t>“</w:t>
      </w:r>
      <w:r w:rsidRPr="00C52AD0">
        <w:rPr>
          <w:i/>
          <w:sz w:val="22"/>
          <w:szCs w:val="22"/>
        </w:rPr>
        <w:t>a realização do direito pela individualização da lei, mas o momento em que é chamada a intervir</w:t>
      </w:r>
      <w:r>
        <w:rPr>
          <w:i/>
          <w:sz w:val="22"/>
          <w:szCs w:val="22"/>
        </w:rPr>
        <w:t xml:space="preserve"> (...)</w:t>
      </w:r>
      <w:r w:rsidRPr="00C52AD0">
        <w:rPr>
          <w:i/>
          <w:sz w:val="22"/>
          <w:szCs w:val="22"/>
        </w:rPr>
        <w:t>, o modo e a finalidade, por</w:t>
      </w:r>
      <w:r>
        <w:rPr>
          <w:i/>
          <w:sz w:val="22"/>
          <w:szCs w:val="22"/>
        </w:rPr>
        <w:t xml:space="preserve"> </w:t>
      </w:r>
      <w:r w:rsidRPr="00C52AD0">
        <w:rPr>
          <w:i/>
          <w:sz w:val="22"/>
          <w:szCs w:val="22"/>
        </w:rPr>
        <w:t>que interfere no processo realizador do direito</w:t>
      </w:r>
      <w:r>
        <w:rPr>
          <w:i/>
          <w:sz w:val="22"/>
          <w:szCs w:val="22"/>
        </w:rPr>
        <w:t>” (...) E</w:t>
      </w:r>
      <w:r w:rsidRPr="00C52AD0">
        <w:rPr>
          <w:i/>
          <w:sz w:val="22"/>
          <w:szCs w:val="22"/>
        </w:rPr>
        <w:t xml:space="preserve"> assevera:</w:t>
      </w:r>
    </w:p>
    <w:p w:rsidR="001811CF" w:rsidRDefault="001811CF" w:rsidP="00361C9A">
      <w:pPr>
        <w:ind w:firstLine="1440"/>
        <w:jc w:val="both"/>
        <w:rPr>
          <w:i/>
          <w:sz w:val="22"/>
          <w:szCs w:val="22"/>
        </w:rPr>
      </w:pPr>
    </w:p>
    <w:p w:rsidR="001811CF" w:rsidRDefault="001811CF" w:rsidP="00361C9A">
      <w:pPr>
        <w:ind w:left="2160"/>
        <w:jc w:val="both"/>
        <w:rPr>
          <w:i/>
          <w:sz w:val="22"/>
          <w:szCs w:val="22"/>
        </w:rPr>
      </w:pPr>
      <w:r w:rsidRPr="00C52AD0">
        <w:rPr>
          <w:i/>
          <w:sz w:val="22"/>
          <w:szCs w:val="22"/>
        </w:rPr>
        <w:t>São, assim, três os seus elementos específicos:</w:t>
      </w:r>
    </w:p>
    <w:p w:rsidR="001811CF" w:rsidRDefault="001811CF" w:rsidP="00361C9A">
      <w:pPr>
        <w:ind w:left="2160"/>
        <w:jc w:val="both"/>
        <w:rPr>
          <w:i/>
          <w:sz w:val="22"/>
          <w:szCs w:val="22"/>
        </w:rPr>
      </w:pPr>
      <w:r w:rsidRPr="00C52AD0">
        <w:rPr>
          <w:i/>
          <w:sz w:val="22"/>
          <w:szCs w:val="22"/>
        </w:rPr>
        <w:t xml:space="preserve">a) como momento do seu exercício – uma situação contenciosa surgida no processo de realização do direito; </w:t>
      </w:r>
    </w:p>
    <w:p w:rsidR="001811CF" w:rsidRDefault="001811CF" w:rsidP="00361C9A">
      <w:pPr>
        <w:ind w:left="2160"/>
        <w:jc w:val="both"/>
        <w:rPr>
          <w:i/>
          <w:sz w:val="22"/>
          <w:szCs w:val="22"/>
        </w:rPr>
      </w:pPr>
      <w:r w:rsidRPr="00C52AD0">
        <w:rPr>
          <w:i/>
          <w:sz w:val="22"/>
          <w:szCs w:val="22"/>
        </w:rPr>
        <w:t xml:space="preserve">b) como modo de alcançar a sua finalidade – a interpretação definitiva do direito controvertido; </w:t>
      </w:r>
    </w:p>
    <w:p w:rsidR="001811CF" w:rsidRPr="00C52AD0" w:rsidRDefault="001811CF" w:rsidP="00361C9A">
      <w:pPr>
        <w:ind w:left="2160"/>
        <w:jc w:val="both"/>
        <w:rPr>
          <w:i/>
          <w:sz w:val="22"/>
          <w:szCs w:val="22"/>
        </w:rPr>
      </w:pPr>
      <w:r w:rsidRPr="00C52AD0">
        <w:rPr>
          <w:i/>
          <w:sz w:val="22"/>
          <w:szCs w:val="22"/>
        </w:rPr>
        <w:t>c) como finalidade do seu exercício – o trancamento da situação contenciosa, consequência necessária da interpretação fixada.</w:t>
      </w:r>
      <w:r>
        <w:rPr>
          <w:i/>
          <w:sz w:val="22"/>
          <w:szCs w:val="22"/>
        </w:rPr>
        <w:t xml:space="preserve"> (...) </w:t>
      </w:r>
    </w:p>
    <w:p w:rsidR="001811CF" w:rsidRDefault="001811CF" w:rsidP="00361C9A">
      <w:pPr>
        <w:ind w:firstLine="1440"/>
        <w:jc w:val="both"/>
        <w:rPr>
          <w:i/>
          <w:sz w:val="22"/>
          <w:szCs w:val="22"/>
        </w:rPr>
      </w:pPr>
    </w:p>
    <w:p w:rsidR="001811CF" w:rsidRPr="00C52AD0" w:rsidRDefault="001811CF" w:rsidP="00361C9A">
      <w:pPr>
        <w:ind w:left="1440"/>
        <w:jc w:val="both"/>
        <w:rPr>
          <w:i/>
          <w:sz w:val="22"/>
          <w:szCs w:val="22"/>
        </w:rPr>
      </w:pPr>
      <w:r w:rsidRPr="00C52AD0">
        <w:rPr>
          <w:i/>
          <w:sz w:val="22"/>
          <w:szCs w:val="22"/>
        </w:rPr>
        <w:t>Cabe ao magistrado, em juízo de estrita deliberação, apreciar se as alegações exaradas pelo autor da peça vestibular estão fundamentadas em razões lógico-jurídicas amparadas em direito previsto no ordenamento jurídico</w:t>
      </w:r>
      <w:r>
        <w:rPr>
          <w:i/>
          <w:sz w:val="22"/>
          <w:szCs w:val="22"/>
        </w:rPr>
        <w:t xml:space="preserve"> e</w:t>
      </w:r>
      <w:r w:rsidRPr="00C52AD0">
        <w:rPr>
          <w:i/>
          <w:sz w:val="22"/>
          <w:szCs w:val="22"/>
        </w:rPr>
        <w:t xml:space="preserve"> que, no caso concreto, reclamam proteção cautelar do Poder Judiciário.</w:t>
      </w:r>
    </w:p>
    <w:p w:rsidR="001811CF" w:rsidRPr="00C52AD0" w:rsidRDefault="001811CF" w:rsidP="00361C9A">
      <w:pPr>
        <w:ind w:firstLine="1440"/>
        <w:jc w:val="both"/>
        <w:rPr>
          <w:i/>
          <w:sz w:val="22"/>
          <w:szCs w:val="22"/>
        </w:rPr>
      </w:pPr>
    </w:p>
    <w:p w:rsidR="001811CF" w:rsidRPr="00C52AD0" w:rsidRDefault="001811CF" w:rsidP="00361C9A">
      <w:pPr>
        <w:ind w:firstLine="1440"/>
        <w:jc w:val="both"/>
      </w:pPr>
      <w:r w:rsidRPr="00C52AD0">
        <w:t>E diz adiante:</w:t>
      </w:r>
    </w:p>
    <w:p w:rsidR="001811CF" w:rsidRDefault="001811CF" w:rsidP="00361C9A">
      <w:pPr>
        <w:ind w:firstLine="1440"/>
        <w:jc w:val="both"/>
        <w:rPr>
          <w:i/>
          <w:sz w:val="22"/>
          <w:szCs w:val="22"/>
        </w:rPr>
      </w:pPr>
    </w:p>
    <w:p w:rsidR="001811CF" w:rsidRDefault="001811CF" w:rsidP="00361C9A">
      <w:pPr>
        <w:ind w:left="1440"/>
        <w:jc w:val="both"/>
        <w:rPr>
          <w:i/>
          <w:sz w:val="22"/>
          <w:szCs w:val="22"/>
        </w:rPr>
      </w:pPr>
      <w:r w:rsidRPr="00C52AD0">
        <w:rPr>
          <w:i/>
          <w:sz w:val="22"/>
          <w:szCs w:val="22"/>
        </w:rPr>
        <w:t xml:space="preserve">A estrutura institucional representativa adotada pelo Estado brasileiro reflete que, embora o diálogo entre os representantes da vontade popular desenvolva-se no âmbito do Congresso Nacional, com sede em Brasília (art. 57, caput, </w:t>
      </w:r>
      <w:r>
        <w:rPr>
          <w:i/>
          <w:sz w:val="22"/>
          <w:szCs w:val="22"/>
        </w:rPr>
        <w:t>c/c</w:t>
      </w:r>
      <w:r w:rsidRPr="00C52AD0">
        <w:rPr>
          <w:i/>
          <w:sz w:val="22"/>
          <w:szCs w:val="22"/>
        </w:rPr>
        <w:t xml:space="preserve"> art. 18, §1º, da Constituição Federal), o trabalho parlamentar </w:t>
      </w:r>
      <w:r>
        <w:rPr>
          <w:i/>
          <w:sz w:val="22"/>
          <w:szCs w:val="22"/>
        </w:rPr>
        <w:t xml:space="preserve">desenvolve-se, também, na base política na qual foram eleitos para representar a vontade da população (Deputados Federais) e do ente federado (Senadores da República). </w:t>
      </w:r>
    </w:p>
    <w:p w:rsidR="001811CF" w:rsidRDefault="001811CF" w:rsidP="00361C9A">
      <w:pPr>
        <w:ind w:left="1440"/>
        <w:jc w:val="both"/>
        <w:rPr>
          <w:i/>
          <w:sz w:val="22"/>
          <w:szCs w:val="22"/>
        </w:rPr>
      </w:pPr>
      <w:r>
        <w:rPr>
          <w:i/>
          <w:sz w:val="22"/>
          <w:szCs w:val="22"/>
        </w:rPr>
        <w:t>É com esse fundamento de validade que, no âmbito do Senado Federal, foram editados atos normativos instituidores e reguladores da “Cota para o Exercício da Atividade Parlamentar dos Senadores – CEAPS”, tais como a Portaria do Presidente nº 2/2003, o Ato da Comissão Diretora nº 03/2003 e o Ato da Comissão Diretora nº 09/2011.</w:t>
      </w:r>
    </w:p>
    <w:p w:rsidR="001811CF" w:rsidRPr="0063729D" w:rsidRDefault="001811CF" w:rsidP="00361C9A">
      <w:pPr>
        <w:ind w:left="1440"/>
        <w:jc w:val="both"/>
      </w:pPr>
      <w:r>
        <w:rPr>
          <w:i/>
          <w:sz w:val="22"/>
          <w:szCs w:val="22"/>
        </w:rPr>
        <w:t>Com base nesses atos normativos, foi editado o Ato do 1º Secretário (...) [que diz]</w:t>
      </w:r>
      <w:r w:rsidRPr="0063729D">
        <w:t xml:space="preserve">: </w:t>
      </w:r>
    </w:p>
    <w:p w:rsidR="001811CF" w:rsidRDefault="001811CF" w:rsidP="00361C9A">
      <w:pPr>
        <w:ind w:left="1440"/>
        <w:jc w:val="both"/>
        <w:rPr>
          <w:i/>
          <w:sz w:val="22"/>
          <w:szCs w:val="22"/>
        </w:rPr>
      </w:pPr>
    </w:p>
    <w:p w:rsidR="001811CF" w:rsidRDefault="001811CF" w:rsidP="00361C9A">
      <w:pPr>
        <w:ind w:left="2160"/>
        <w:jc w:val="both"/>
        <w:rPr>
          <w:i/>
          <w:sz w:val="22"/>
          <w:szCs w:val="22"/>
        </w:rPr>
      </w:pPr>
      <w:r>
        <w:rPr>
          <w:i/>
          <w:sz w:val="22"/>
          <w:szCs w:val="22"/>
        </w:rPr>
        <w:t xml:space="preserve">Art. 2º O valor mensal da CEAPS corresponderá ao somatório do valor mensal da verba indenizatória (...) </w:t>
      </w:r>
    </w:p>
    <w:p w:rsidR="001811CF" w:rsidRDefault="001811CF" w:rsidP="00361C9A">
      <w:pPr>
        <w:ind w:left="1440"/>
        <w:jc w:val="both"/>
        <w:rPr>
          <w:i/>
          <w:sz w:val="22"/>
          <w:szCs w:val="22"/>
        </w:rPr>
      </w:pPr>
    </w:p>
    <w:p w:rsidR="001811CF" w:rsidRDefault="001811CF" w:rsidP="00361C9A">
      <w:pPr>
        <w:ind w:left="1440"/>
        <w:jc w:val="both"/>
        <w:rPr>
          <w:i/>
          <w:sz w:val="22"/>
          <w:szCs w:val="22"/>
        </w:rPr>
      </w:pPr>
      <w:r>
        <w:rPr>
          <w:i/>
          <w:sz w:val="22"/>
          <w:szCs w:val="22"/>
        </w:rPr>
        <w:t>O Regimento Interno do Senado Federal disciplina que “[a] sessão terá início de segunda a quinta-feira, às quatorze horas, e, às sextas-feiras, às nove horas, pelo relógio do plenário”.</w:t>
      </w:r>
    </w:p>
    <w:p w:rsidR="001811CF" w:rsidRDefault="001811CF" w:rsidP="00361C9A">
      <w:pPr>
        <w:ind w:left="1440"/>
        <w:jc w:val="both"/>
        <w:rPr>
          <w:i/>
          <w:sz w:val="22"/>
          <w:szCs w:val="22"/>
        </w:rPr>
      </w:pPr>
      <w:r>
        <w:rPr>
          <w:i/>
          <w:sz w:val="22"/>
          <w:szCs w:val="22"/>
        </w:rPr>
        <w:t>Desenvolvendo-se as atividades parlamentares no âmbito institucional de segunda a sexta-feira, é fato notório que muitos parlamentares deslocam-se para as suas bases políticas nos finais de semana ou dias próximos (...)</w:t>
      </w:r>
    </w:p>
    <w:p w:rsidR="001811CF" w:rsidRDefault="001811CF" w:rsidP="00361C9A">
      <w:pPr>
        <w:ind w:left="1440"/>
        <w:jc w:val="both"/>
        <w:rPr>
          <w:i/>
          <w:sz w:val="22"/>
          <w:szCs w:val="22"/>
        </w:rPr>
      </w:pPr>
      <w:r>
        <w:rPr>
          <w:i/>
          <w:sz w:val="22"/>
          <w:szCs w:val="22"/>
        </w:rPr>
        <w:t xml:space="preserve">É por estar ciente dessa realidade que também entendo haver plausibilidade jurídica ao argumento do impetrante no tocante à </w:t>
      </w:r>
      <w:r>
        <w:rPr>
          <w:i/>
          <w:sz w:val="22"/>
          <w:szCs w:val="22"/>
        </w:rPr>
        <w:lastRenderedPageBreak/>
        <w:t>necessidade de que seja observado um intervalo entre a apresentação da primeira parte do parecer final do Senador relator do processo disciplinar e a deliberação colegiada acerca dos fatos possíveis de levarem à perda do mandato...</w:t>
      </w:r>
    </w:p>
    <w:p w:rsidR="001811CF" w:rsidRDefault="001811CF" w:rsidP="00361C9A">
      <w:pPr>
        <w:jc w:val="both"/>
        <w:rPr>
          <w:i/>
          <w:sz w:val="22"/>
          <w:szCs w:val="22"/>
        </w:rPr>
      </w:pPr>
    </w:p>
    <w:p w:rsidR="001811CF" w:rsidRDefault="001811CF" w:rsidP="00361C9A">
      <w:pPr>
        <w:ind w:firstLine="1440"/>
        <w:jc w:val="both"/>
      </w:pPr>
      <w:r>
        <w:t>Estou lendo ainda o...</w:t>
      </w:r>
    </w:p>
    <w:p w:rsidR="001811CF" w:rsidRDefault="001811CF" w:rsidP="00361C9A">
      <w:pPr>
        <w:ind w:firstLine="1440"/>
        <w:jc w:val="both"/>
      </w:pPr>
      <w:r>
        <w:t>Então, na realidade, o Ministro termina concedendo liminar e dando um prazo de três dias úteis de interstício, contados a partir da divulgação pública da primeira parte do parecer. Esta é a do Ministro.</w:t>
      </w:r>
    </w:p>
    <w:p w:rsidR="001811CF" w:rsidRDefault="001811CF" w:rsidP="00361C9A">
      <w:pPr>
        <w:ind w:firstLine="1440"/>
        <w:jc w:val="both"/>
      </w:pPr>
      <w:r>
        <w:t>Agora, eu queria a parte final da Ministra.</w:t>
      </w:r>
    </w:p>
    <w:p w:rsidR="001811CF" w:rsidRDefault="001811CF" w:rsidP="00361C9A">
      <w:pPr>
        <w:ind w:firstLine="1440"/>
        <w:jc w:val="both"/>
      </w:pPr>
      <w:r>
        <w:t>A decisão da Ministra no primeiro mandado de segurança:</w:t>
      </w:r>
    </w:p>
    <w:p w:rsidR="001811CF" w:rsidRDefault="001811CF" w:rsidP="00361C9A">
      <w:pPr>
        <w:ind w:left="1440"/>
        <w:jc w:val="both"/>
        <w:rPr>
          <w:i/>
          <w:color w:val="000000"/>
          <w:sz w:val="22"/>
          <w:szCs w:val="22"/>
        </w:rPr>
      </w:pPr>
    </w:p>
    <w:p w:rsidR="001811CF" w:rsidRDefault="001811CF" w:rsidP="00361C9A">
      <w:pPr>
        <w:ind w:left="1440"/>
        <w:jc w:val="both"/>
        <w:rPr>
          <w:i/>
          <w:sz w:val="22"/>
          <w:szCs w:val="22"/>
        </w:rPr>
      </w:pPr>
      <w:r>
        <w:rPr>
          <w:i/>
          <w:color w:val="000000"/>
          <w:sz w:val="22"/>
          <w:szCs w:val="22"/>
        </w:rPr>
        <w:t>Examinados os elementos havidos nos autos eletrônicos, DECIDO.</w:t>
      </w:r>
    </w:p>
    <w:p w:rsidR="001811CF" w:rsidRDefault="001811CF" w:rsidP="00361C9A">
      <w:pPr>
        <w:ind w:left="1440"/>
        <w:jc w:val="both"/>
        <w:rPr>
          <w:i/>
          <w:sz w:val="22"/>
          <w:szCs w:val="22"/>
        </w:rPr>
      </w:pPr>
      <w:r>
        <w:rPr>
          <w:i/>
          <w:color w:val="000000"/>
          <w:sz w:val="22"/>
          <w:szCs w:val="22"/>
        </w:rPr>
        <w:t>Dos argumentos apresentados pelo Impetrante não se extrai prática de qualquer ato do Presidente da Mesa do Senado Federal, sendo, por isso, de todo inadequada a sua inclusão no pólo passivo do presente mandado de segurança.</w:t>
      </w:r>
    </w:p>
    <w:p w:rsidR="001811CF" w:rsidRPr="00C80E25" w:rsidRDefault="001811CF" w:rsidP="00361C9A">
      <w:pPr>
        <w:ind w:left="1440"/>
        <w:jc w:val="both"/>
        <w:rPr>
          <w:i/>
          <w:sz w:val="22"/>
          <w:szCs w:val="22"/>
        </w:rPr>
      </w:pPr>
      <w:r w:rsidRPr="00C80E25">
        <w:rPr>
          <w:bCs/>
          <w:i/>
          <w:color w:val="000000"/>
          <w:sz w:val="22"/>
          <w:szCs w:val="22"/>
        </w:rPr>
        <w:t>Determino, assim, a reautuação dos autos para a sua exclusão na condição de Impetrado.</w:t>
      </w:r>
    </w:p>
    <w:p w:rsidR="001811CF" w:rsidRDefault="001811CF" w:rsidP="00361C9A">
      <w:pPr>
        <w:ind w:left="1440"/>
        <w:jc w:val="both"/>
        <w:rPr>
          <w:i/>
          <w:sz w:val="22"/>
          <w:szCs w:val="22"/>
        </w:rPr>
      </w:pPr>
      <w:r>
        <w:rPr>
          <w:i/>
          <w:iCs/>
          <w:color w:val="000000"/>
          <w:sz w:val="22"/>
          <w:szCs w:val="22"/>
        </w:rPr>
        <w:t>No julgamento do Mandado de Segurança n. 25.917, este Supremo Tribunal assentou que “[o] processo administrativo-parlamentar por quebra de decoro parlamentar instaurado contra deputado federal encontra sua disciplina no Código de Ética e Decoro Parlamentar da Câmara dos Deputados e no Regulamento do Conselho de Ética daquela Casa Legislativa, a partir do disposto nos incisos III e IV do art. 51 da Constituição, e se legitima perante o rol dos direitos e garantias fundamentais da Carta de 1988 quando seus dispositivos são fixados pela competente autoridade do Poder Legislativo e preveem ampla possibilidade de defesa e de contraditório, inclusive de natureza técnica, aos acusados” (Relator o Ministro Gilmar Mendes, Plenário, DJ 1.9.2006).</w:t>
      </w:r>
    </w:p>
    <w:p w:rsidR="001811CF" w:rsidRDefault="001811CF" w:rsidP="00361C9A">
      <w:pPr>
        <w:ind w:left="1440"/>
        <w:jc w:val="both"/>
        <w:rPr>
          <w:i/>
          <w:sz w:val="22"/>
          <w:szCs w:val="22"/>
        </w:rPr>
      </w:pPr>
      <w:r>
        <w:rPr>
          <w:i/>
          <w:color w:val="000000"/>
          <w:sz w:val="22"/>
          <w:szCs w:val="22"/>
        </w:rPr>
        <w:t>O reconhecimento da mesma competência privativa ao Senado Federal (incs. XII e XIII do art. 52), constitucionalmente estabelecida, autoriza a aplicação do entendimento assentado no precedente referido a essa Casa Legislativa.</w:t>
      </w:r>
    </w:p>
    <w:p w:rsidR="001811CF" w:rsidRDefault="001811CF" w:rsidP="00361C9A">
      <w:pPr>
        <w:ind w:left="1440"/>
        <w:jc w:val="both"/>
        <w:rPr>
          <w:i/>
          <w:sz w:val="22"/>
          <w:szCs w:val="22"/>
        </w:rPr>
      </w:pPr>
      <w:r>
        <w:rPr>
          <w:i/>
          <w:color w:val="000000"/>
          <w:sz w:val="22"/>
          <w:szCs w:val="22"/>
        </w:rPr>
        <w:t>Na espécie vertente, cuida-se de processo político-administrativo disciplinar, regido pelo Código de Ética e Decoro Parlamentar, que, em seu art. 26-B, estabelece a aplicação subsidiária da Lei 9.784/1999.</w:t>
      </w:r>
    </w:p>
    <w:p w:rsidR="001811CF" w:rsidRDefault="001811CF" w:rsidP="00361C9A">
      <w:pPr>
        <w:ind w:left="1440"/>
        <w:jc w:val="both"/>
        <w:rPr>
          <w:i/>
          <w:color w:val="000000"/>
          <w:sz w:val="22"/>
          <w:szCs w:val="22"/>
        </w:rPr>
      </w:pPr>
      <w:r>
        <w:rPr>
          <w:i/>
          <w:color w:val="000000"/>
          <w:sz w:val="22"/>
          <w:szCs w:val="22"/>
        </w:rPr>
        <w:t>Essa lei dispõe, no § 2º do seu art. 38, poder a autoridade administrativa recusar, mediante decisão fundamentada, a produção de provas requeridas pelos interessados...</w:t>
      </w:r>
    </w:p>
    <w:p w:rsidR="001811CF" w:rsidRDefault="001811CF" w:rsidP="00361C9A">
      <w:pPr>
        <w:ind w:left="1440"/>
        <w:jc w:val="both"/>
        <w:rPr>
          <w:i/>
          <w:color w:val="000000"/>
          <w:sz w:val="22"/>
          <w:szCs w:val="22"/>
        </w:rPr>
      </w:pPr>
    </w:p>
    <w:p w:rsidR="001811CF" w:rsidRDefault="001811CF" w:rsidP="00361C9A">
      <w:pPr>
        <w:ind w:firstLine="1440"/>
        <w:jc w:val="both"/>
      </w:pPr>
      <w:r>
        <w:t>Para abreviar a apresentação do despacho da Ministra, passemos adiante:</w:t>
      </w:r>
    </w:p>
    <w:p w:rsidR="001811CF" w:rsidRDefault="001811CF" w:rsidP="00361C9A">
      <w:pPr>
        <w:pStyle w:val="NormalWeb"/>
        <w:spacing w:before="0" w:beforeAutospacing="0" w:after="0" w:afterAutospacing="0"/>
        <w:ind w:left="1440" w:firstLine="1440"/>
        <w:jc w:val="both"/>
        <w:rPr>
          <w:i/>
          <w:color w:val="000000"/>
          <w:sz w:val="22"/>
          <w:szCs w:val="22"/>
        </w:rPr>
      </w:pPr>
    </w:p>
    <w:p w:rsidR="001811CF" w:rsidRDefault="001811CF" w:rsidP="00361C9A">
      <w:pPr>
        <w:pStyle w:val="NormalWeb"/>
        <w:spacing w:before="0" w:beforeAutospacing="0" w:after="0" w:afterAutospacing="0"/>
        <w:ind w:left="1440"/>
        <w:jc w:val="both"/>
        <w:rPr>
          <w:i/>
          <w:sz w:val="22"/>
          <w:szCs w:val="22"/>
        </w:rPr>
      </w:pPr>
      <w:r>
        <w:rPr>
          <w:i/>
          <w:color w:val="000000"/>
          <w:sz w:val="22"/>
          <w:szCs w:val="22"/>
        </w:rPr>
        <w:t>É o próprio Impetrante que relata ter sido o juízo sobre o requerimento de provas levado a efeito pelo Conselho de Ética do Senado na sessão do dia 5/6/2012 (14ª Reunião), quando, em decisão fundamentada, foi indeferido o pedido de perícia nos documentos de áudio objeto do Inquérito nº 3.430.</w:t>
      </w:r>
    </w:p>
    <w:p w:rsidR="001811CF" w:rsidRPr="00C80E25" w:rsidRDefault="001811CF" w:rsidP="00361C9A">
      <w:pPr>
        <w:ind w:left="1440"/>
        <w:jc w:val="both"/>
        <w:rPr>
          <w:i/>
          <w:sz w:val="22"/>
          <w:szCs w:val="22"/>
        </w:rPr>
      </w:pPr>
      <w:r w:rsidRPr="00C80E25">
        <w:rPr>
          <w:i/>
          <w:sz w:val="22"/>
          <w:szCs w:val="22"/>
        </w:rPr>
        <w:t xml:space="preserve">Pelo ofício encaminhado pelo Presidente da Comissão de Ética, comunicando a realização da 15ª Reunião no dia 12/6/2012 (Ofício CEDP nº 341, de 5/6/2012), o Impetrante reiterou, então, o requerimento da </w:t>
      </w:r>
      <w:r w:rsidRPr="00C80E25">
        <w:rPr>
          <w:i/>
          <w:sz w:val="22"/>
          <w:szCs w:val="22"/>
        </w:rPr>
        <w:lastRenderedPageBreak/>
        <w:t>mesma perícia, contraditando os fundamentos utilizados para a negativa ocorrida na sessão anterior com a juntada de documentos (laudo técnico de perito contratado).</w:t>
      </w:r>
    </w:p>
    <w:p w:rsidR="001811CF" w:rsidRPr="00C80E25" w:rsidRDefault="001811CF" w:rsidP="00361C9A">
      <w:pPr>
        <w:ind w:left="1440"/>
        <w:jc w:val="both"/>
        <w:rPr>
          <w:i/>
          <w:sz w:val="22"/>
          <w:szCs w:val="22"/>
        </w:rPr>
      </w:pPr>
      <w:r w:rsidRPr="00C80E25">
        <w:rPr>
          <w:i/>
          <w:sz w:val="22"/>
          <w:szCs w:val="22"/>
        </w:rPr>
        <w:t>Mais uma vez indeferido o requerimento de produção de prova pericial pelo Conselho de Ética e Decoro é esta deliberação objeto da impugnação formulada no presente mandado de segurança.</w:t>
      </w:r>
    </w:p>
    <w:p w:rsidR="001811CF" w:rsidRPr="00C80E25" w:rsidRDefault="001811CF" w:rsidP="00361C9A">
      <w:pPr>
        <w:ind w:firstLine="1440"/>
        <w:jc w:val="both"/>
        <w:rPr>
          <w:i/>
        </w:rPr>
      </w:pPr>
      <w:r>
        <w:rPr>
          <w:i/>
        </w:rPr>
        <w:t>(...)</w:t>
      </w:r>
    </w:p>
    <w:p w:rsidR="001811CF" w:rsidRPr="006A6605" w:rsidRDefault="001811CF" w:rsidP="00361C9A">
      <w:pPr>
        <w:ind w:left="1440"/>
        <w:jc w:val="both"/>
        <w:rPr>
          <w:i/>
          <w:sz w:val="22"/>
          <w:szCs w:val="22"/>
        </w:rPr>
      </w:pPr>
      <w:r w:rsidRPr="006A6605">
        <w:rPr>
          <w:i/>
          <w:sz w:val="22"/>
          <w:szCs w:val="22"/>
        </w:rPr>
        <w:t xml:space="preserve">Em efeito, há regramento específico sobre até quando se admite, no Conselho de Ética e Decoro Parlamentar do Senado Federal, a apresentação de documentos novos e, por óbvio, de requerimento de produção de prova, não havendo cogitar, assim, na aplicação subsidiária de outra legislação na espécie. </w:t>
      </w:r>
    </w:p>
    <w:p w:rsidR="001811CF" w:rsidRPr="006A6605" w:rsidRDefault="001811CF" w:rsidP="00361C9A">
      <w:pPr>
        <w:ind w:left="1440"/>
        <w:jc w:val="both"/>
        <w:rPr>
          <w:i/>
          <w:sz w:val="22"/>
          <w:szCs w:val="22"/>
        </w:rPr>
      </w:pPr>
      <w:r w:rsidRPr="006A6605">
        <w:rPr>
          <w:i/>
          <w:sz w:val="22"/>
          <w:szCs w:val="22"/>
        </w:rPr>
        <w:t>Dispõe o art. 17-E da Resolução nº 20/1993 (Código de Ética e Decoro Parlamentar) do Senado Federal:</w:t>
      </w:r>
    </w:p>
    <w:p w:rsidR="001811CF" w:rsidRPr="006A6605" w:rsidRDefault="001811CF" w:rsidP="00361C9A">
      <w:pPr>
        <w:ind w:left="1440" w:firstLine="1440"/>
        <w:jc w:val="both"/>
        <w:rPr>
          <w:i/>
          <w:sz w:val="22"/>
          <w:szCs w:val="22"/>
        </w:rPr>
      </w:pPr>
    </w:p>
    <w:p w:rsidR="001811CF" w:rsidRPr="006A6605" w:rsidRDefault="001811CF" w:rsidP="00361C9A">
      <w:pPr>
        <w:ind w:left="2160"/>
        <w:jc w:val="both"/>
        <w:rPr>
          <w:i/>
          <w:sz w:val="22"/>
          <w:szCs w:val="22"/>
        </w:rPr>
      </w:pPr>
      <w:r w:rsidRPr="006A6605">
        <w:rPr>
          <w:i/>
          <w:sz w:val="22"/>
          <w:szCs w:val="22"/>
        </w:rPr>
        <w:t xml:space="preserve">A Mesa, o representante ou denunciante e o representado ou denunciado poderão requerer a juntada de documentos novos em qualquer fase (...) até o encerramento da instrução, desde que pertinentes à matéria suscitada na representação ou denúncia. (...) </w:t>
      </w:r>
    </w:p>
    <w:p w:rsidR="001811CF" w:rsidRDefault="001811CF" w:rsidP="00361C9A">
      <w:pPr>
        <w:ind w:firstLine="1440"/>
        <w:jc w:val="both"/>
      </w:pPr>
    </w:p>
    <w:p w:rsidR="001811CF" w:rsidRPr="006A6605" w:rsidRDefault="001811CF" w:rsidP="00361C9A">
      <w:pPr>
        <w:ind w:left="1440"/>
        <w:jc w:val="both"/>
        <w:rPr>
          <w:i/>
          <w:sz w:val="22"/>
          <w:szCs w:val="22"/>
        </w:rPr>
      </w:pPr>
      <w:r w:rsidRPr="006A6605">
        <w:rPr>
          <w:i/>
          <w:sz w:val="22"/>
          <w:szCs w:val="22"/>
        </w:rPr>
        <w:t xml:space="preserve">O encerramento da fase instrutória da Representação nº 1 (...) ocorreu no mesmo dia em que designada a 15ª Reunião do Conselho (...), conforme realçou, então, o Presidente do Conselho de Ética, verbis: </w:t>
      </w:r>
    </w:p>
    <w:p w:rsidR="001811CF" w:rsidRDefault="001811CF" w:rsidP="00361C9A">
      <w:pPr>
        <w:ind w:firstLine="1440"/>
        <w:jc w:val="both"/>
        <w:rPr>
          <w:b/>
          <w:i/>
          <w:sz w:val="22"/>
          <w:szCs w:val="22"/>
        </w:rPr>
      </w:pPr>
    </w:p>
    <w:p w:rsidR="001811CF" w:rsidRDefault="001811CF" w:rsidP="00361C9A">
      <w:pPr>
        <w:ind w:left="2160"/>
        <w:jc w:val="both"/>
        <w:rPr>
          <w:i/>
          <w:sz w:val="22"/>
          <w:szCs w:val="22"/>
        </w:rPr>
      </w:pPr>
      <w:r w:rsidRPr="00C52AD0">
        <w:rPr>
          <w:b/>
          <w:i/>
          <w:sz w:val="22"/>
          <w:szCs w:val="22"/>
        </w:rPr>
        <w:t>O SR. PRESIDENTE</w:t>
      </w:r>
      <w:r w:rsidRPr="00C52AD0">
        <w:rPr>
          <w:i/>
          <w:sz w:val="22"/>
          <w:szCs w:val="22"/>
        </w:rPr>
        <w:t xml:space="preserve"> (Antonio Carlos Valadares. Bloco PSB/SE) – O Relator se manifestou, na última reunião do Conselho, a respeito desse assunto de forma tão segura, de que já dispunha de informações e de dados necessários a emitir a sua opinião a respeito do processo disciplinar, que, reforçando o que S. Exª disse anteriormente quando da rejeição do primeiro requerimento sobre perícia, encaminhou à presidência deste Colegiado um despacho chamado ‘despacho do Relator’</w:t>
      </w:r>
      <w:r>
        <w:rPr>
          <w:i/>
          <w:sz w:val="22"/>
          <w:szCs w:val="22"/>
        </w:rPr>
        <w:t>:</w:t>
      </w:r>
      <w:r w:rsidRPr="00C52AD0">
        <w:rPr>
          <w:i/>
          <w:sz w:val="22"/>
          <w:szCs w:val="22"/>
        </w:rPr>
        <w:t xml:space="preserve"> </w:t>
      </w:r>
    </w:p>
    <w:p w:rsidR="001811CF" w:rsidRDefault="001811CF" w:rsidP="00361C9A">
      <w:pPr>
        <w:ind w:left="2160"/>
        <w:jc w:val="both"/>
        <w:rPr>
          <w:i/>
          <w:sz w:val="22"/>
          <w:szCs w:val="22"/>
        </w:rPr>
      </w:pPr>
    </w:p>
    <w:p w:rsidR="001811CF" w:rsidRPr="00C52AD0" w:rsidRDefault="001811CF" w:rsidP="00361C9A">
      <w:pPr>
        <w:ind w:left="2880"/>
        <w:jc w:val="both"/>
        <w:rPr>
          <w:i/>
          <w:sz w:val="22"/>
          <w:szCs w:val="22"/>
        </w:rPr>
      </w:pPr>
      <w:r w:rsidRPr="00C52AD0">
        <w:rPr>
          <w:i/>
          <w:sz w:val="22"/>
          <w:szCs w:val="22"/>
        </w:rPr>
        <w:t xml:space="preserve">Nos termos do disposto no caput do art. 17-I da Resolução nº 20, de 1993, declaro encerrada </w:t>
      </w:r>
      <w:r>
        <w:rPr>
          <w:i/>
          <w:sz w:val="22"/>
          <w:szCs w:val="22"/>
        </w:rPr>
        <w:t>(</w:t>
      </w:r>
      <w:r w:rsidRPr="00C52AD0">
        <w:rPr>
          <w:i/>
          <w:sz w:val="22"/>
          <w:szCs w:val="22"/>
        </w:rPr>
        <w:t>...</w:t>
      </w:r>
      <w:r>
        <w:rPr>
          <w:i/>
          <w:sz w:val="22"/>
          <w:szCs w:val="22"/>
        </w:rPr>
        <w:t>)</w:t>
      </w:r>
      <w:r w:rsidRPr="00C52AD0">
        <w:rPr>
          <w:i/>
          <w:sz w:val="22"/>
          <w:szCs w:val="22"/>
        </w:rPr>
        <w:t xml:space="preserve"> a fase de instrução da Representação nº 1, de 2012, em face do Senador Demóstenes Torres. Intime-se o representado para apresentar as </w:t>
      </w:r>
      <w:r>
        <w:rPr>
          <w:i/>
          <w:sz w:val="22"/>
          <w:szCs w:val="22"/>
        </w:rPr>
        <w:t>d</w:t>
      </w:r>
      <w:r w:rsidRPr="00C52AD0">
        <w:rPr>
          <w:i/>
          <w:sz w:val="22"/>
          <w:szCs w:val="22"/>
        </w:rPr>
        <w:t>uas alegações finais no prazo de três dias úteis.</w:t>
      </w:r>
    </w:p>
    <w:p w:rsidR="001811CF" w:rsidRDefault="001811CF" w:rsidP="00361C9A">
      <w:pPr>
        <w:ind w:left="2160"/>
        <w:jc w:val="both"/>
        <w:rPr>
          <w:i/>
          <w:sz w:val="22"/>
          <w:szCs w:val="22"/>
        </w:rPr>
      </w:pPr>
    </w:p>
    <w:p w:rsidR="001811CF" w:rsidRPr="00C52AD0" w:rsidRDefault="001811CF" w:rsidP="00361C9A">
      <w:pPr>
        <w:ind w:left="2160"/>
        <w:jc w:val="both"/>
        <w:rPr>
          <w:i/>
          <w:sz w:val="22"/>
          <w:szCs w:val="22"/>
        </w:rPr>
      </w:pPr>
      <w:r w:rsidRPr="00C52AD0">
        <w:rPr>
          <w:i/>
          <w:sz w:val="22"/>
          <w:szCs w:val="22"/>
        </w:rPr>
        <w:t>Isso em 12 de junho de 2012, Senador Humberto Costa, Relator da Representação nº 1.</w:t>
      </w:r>
    </w:p>
    <w:p w:rsidR="001811CF" w:rsidRPr="00C52AD0" w:rsidRDefault="001811CF" w:rsidP="00361C9A">
      <w:pPr>
        <w:ind w:left="2160"/>
        <w:jc w:val="both"/>
        <w:rPr>
          <w:i/>
          <w:sz w:val="22"/>
          <w:szCs w:val="22"/>
        </w:rPr>
      </w:pPr>
      <w:r w:rsidRPr="00C52AD0">
        <w:rPr>
          <w:i/>
          <w:sz w:val="22"/>
          <w:szCs w:val="22"/>
        </w:rPr>
        <w:t>Então, S. Exª [disse a Ministra], pela Resolução nº 20, já encerrou a fase probatória propriamente dita, com a comunicação oficial encaminhada ao Conselho.</w:t>
      </w:r>
    </w:p>
    <w:p w:rsidR="001811CF" w:rsidRPr="00C52AD0" w:rsidRDefault="001811CF" w:rsidP="00361C9A">
      <w:pPr>
        <w:ind w:left="2160"/>
        <w:jc w:val="both"/>
        <w:rPr>
          <w:i/>
          <w:sz w:val="22"/>
          <w:szCs w:val="22"/>
        </w:rPr>
      </w:pPr>
      <w:r w:rsidRPr="00C52AD0">
        <w:rPr>
          <w:i/>
          <w:sz w:val="22"/>
          <w:szCs w:val="22"/>
        </w:rPr>
        <w:t>De forma que não há que reclamar [disse ele]</w:t>
      </w:r>
      <w:r>
        <w:rPr>
          <w:i/>
          <w:sz w:val="22"/>
          <w:szCs w:val="22"/>
        </w:rPr>
        <w:t xml:space="preserve"> (...)</w:t>
      </w:r>
      <w:r w:rsidRPr="00C52AD0">
        <w:rPr>
          <w:i/>
          <w:sz w:val="22"/>
          <w:szCs w:val="22"/>
        </w:rPr>
        <w:t xml:space="preserve"> que o Conselho está cometendo qualquer impropriedade, sob qualquer risco de haver um recurso no Supremo ou em qualquer instância da Justiça, uma vez que todo o encaminhamento está sendo feito pelo Conselho e pela relatoria em conformidade com a nossa Resolução </w:t>
      </w:r>
      <w:r w:rsidRPr="00C52AD0">
        <w:rPr>
          <w:i/>
          <w:sz w:val="22"/>
          <w:szCs w:val="22"/>
        </w:rPr>
        <w:lastRenderedPageBreak/>
        <w:t xml:space="preserve">nº 20, sem desobedecer aos prazos, sem atropelar o Regimento nem a Resolução, ou mesmo a Constituição Federal. </w:t>
      </w:r>
    </w:p>
    <w:p w:rsidR="001811CF" w:rsidRDefault="001811CF" w:rsidP="00361C9A">
      <w:pPr>
        <w:ind w:left="2160"/>
        <w:jc w:val="both"/>
        <w:rPr>
          <w:i/>
          <w:sz w:val="22"/>
          <w:szCs w:val="22"/>
        </w:rPr>
      </w:pPr>
      <w:r w:rsidRPr="00C52AD0">
        <w:rPr>
          <w:i/>
          <w:sz w:val="22"/>
          <w:szCs w:val="22"/>
        </w:rPr>
        <w:t xml:space="preserve">Nós não estamos aqui fazendo o julgamento de um crime propriamente dito; estamos fazendo o julgamento de uma representação por pretensa quebra de decoro parlamentar, que exige uma decisão não apenas jurídica, mas sobretudo política, um posicionamento do Conselho de Ética que antecede qualquer decisão do Plenário do Senado Federal e da própria Comissão de Constituição e Justiça. </w:t>
      </w:r>
    </w:p>
    <w:p w:rsidR="001811CF" w:rsidRDefault="001811CF" w:rsidP="00361C9A">
      <w:pPr>
        <w:ind w:left="2160"/>
        <w:jc w:val="both"/>
        <w:rPr>
          <w:i/>
          <w:sz w:val="22"/>
          <w:szCs w:val="22"/>
        </w:rPr>
      </w:pPr>
    </w:p>
    <w:p w:rsidR="001811CF" w:rsidRPr="00726B05" w:rsidRDefault="001811CF" w:rsidP="00361C9A">
      <w:pPr>
        <w:ind w:firstLine="1440"/>
        <w:jc w:val="both"/>
      </w:pPr>
      <w:r w:rsidRPr="00726B05">
        <w:t>S. Exª a Ministra Carmen Lúcia fez questão de incluir no seu voto esse comentário que eu fiz e ainda re</w:t>
      </w:r>
      <w:r>
        <w:t>petiu:</w:t>
      </w:r>
    </w:p>
    <w:p w:rsidR="001811CF" w:rsidRDefault="001811CF" w:rsidP="00361C9A">
      <w:pPr>
        <w:ind w:left="2160"/>
        <w:jc w:val="both"/>
        <w:rPr>
          <w:i/>
          <w:sz w:val="22"/>
          <w:szCs w:val="22"/>
        </w:rPr>
      </w:pPr>
    </w:p>
    <w:p w:rsidR="001811CF" w:rsidRPr="00C52AD0" w:rsidRDefault="001811CF" w:rsidP="00361C9A">
      <w:pPr>
        <w:ind w:left="2160"/>
        <w:jc w:val="both"/>
        <w:rPr>
          <w:i/>
          <w:sz w:val="22"/>
          <w:szCs w:val="22"/>
        </w:rPr>
      </w:pPr>
      <w:r w:rsidRPr="00C52AD0">
        <w:rPr>
          <w:i/>
          <w:sz w:val="22"/>
          <w:szCs w:val="22"/>
        </w:rPr>
        <w:t xml:space="preserve">A Comissão de Constituição e Justiça é que vai avaliar, [como eu disse], do ponto de vista regimental, da resolução </w:t>
      </w:r>
      <w:r>
        <w:rPr>
          <w:i/>
          <w:sz w:val="22"/>
          <w:szCs w:val="22"/>
        </w:rPr>
        <w:t xml:space="preserve">e </w:t>
      </w:r>
      <w:r w:rsidRPr="00C52AD0">
        <w:rPr>
          <w:i/>
          <w:sz w:val="22"/>
          <w:szCs w:val="22"/>
        </w:rPr>
        <w:t xml:space="preserve">da Constituição, os procedimentos aqui adotados pelo Conselho de Ética. </w:t>
      </w:r>
    </w:p>
    <w:p w:rsidR="001811CF" w:rsidRPr="00C52AD0" w:rsidRDefault="001811CF" w:rsidP="00361C9A">
      <w:pPr>
        <w:ind w:left="2160"/>
        <w:jc w:val="both"/>
        <w:rPr>
          <w:i/>
          <w:sz w:val="22"/>
          <w:szCs w:val="22"/>
        </w:rPr>
      </w:pPr>
      <w:r w:rsidRPr="00C52AD0">
        <w:rPr>
          <w:i/>
          <w:sz w:val="22"/>
          <w:szCs w:val="22"/>
        </w:rPr>
        <w:t>Sendo assim, diante das evidências de que nós estamos agindo com precaução, em obediência aos ditames legais, é que submeto o novo requerimento apresentado pela defesa à decisão do Conselho.</w:t>
      </w:r>
    </w:p>
    <w:p w:rsidR="001811CF" w:rsidRDefault="001811CF" w:rsidP="00361C9A">
      <w:pPr>
        <w:ind w:firstLine="1440"/>
        <w:jc w:val="both"/>
      </w:pPr>
    </w:p>
    <w:p w:rsidR="001811CF" w:rsidRPr="00726B05" w:rsidRDefault="001811CF" w:rsidP="00361C9A">
      <w:pPr>
        <w:ind w:left="1440"/>
        <w:jc w:val="both"/>
        <w:rPr>
          <w:i/>
          <w:sz w:val="22"/>
          <w:szCs w:val="22"/>
        </w:rPr>
      </w:pPr>
      <w:r w:rsidRPr="00726B05">
        <w:rPr>
          <w:i/>
          <w:sz w:val="22"/>
          <w:szCs w:val="22"/>
        </w:rPr>
        <w:t>Assim [afirma a Ministra], nesse juízo precário de deliberação, característico do exame de liminar, conclui-se que os vícios apontados pelo Impetrante relativamente à reunião do Conselho de Ética do dia 12.06.2012 resultaram de deliberação sobre a qual o impetrante sequer tinha o direito de provocar, tornando despiciendo, assim, o enfrentamento da matéria.</w:t>
      </w:r>
    </w:p>
    <w:p w:rsidR="001811CF" w:rsidRPr="00726B05" w:rsidRDefault="001811CF" w:rsidP="00361C9A">
      <w:pPr>
        <w:ind w:left="1440"/>
        <w:jc w:val="both"/>
        <w:rPr>
          <w:i/>
          <w:sz w:val="22"/>
          <w:szCs w:val="22"/>
        </w:rPr>
      </w:pPr>
      <w:r w:rsidRPr="00726B05">
        <w:rPr>
          <w:i/>
          <w:sz w:val="22"/>
          <w:szCs w:val="22"/>
        </w:rPr>
        <w:t>(...)</w:t>
      </w:r>
    </w:p>
    <w:p w:rsidR="001811CF" w:rsidRPr="00726B05" w:rsidRDefault="001811CF" w:rsidP="00361C9A">
      <w:pPr>
        <w:ind w:left="1440"/>
        <w:jc w:val="both"/>
        <w:rPr>
          <w:i/>
          <w:sz w:val="22"/>
          <w:szCs w:val="22"/>
        </w:rPr>
      </w:pPr>
      <w:r w:rsidRPr="00726B05">
        <w:rPr>
          <w:i/>
          <w:sz w:val="22"/>
          <w:szCs w:val="22"/>
        </w:rPr>
        <w:t>Assim, o Impetrante foi comunicado da previsão de reunião do Conselho de Ética no dia 12.06.2012, “destinada à definição de cronograma de trabalho do Conselho e votação de requerimentos que porventura sejam apresentados”.</w:t>
      </w:r>
    </w:p>
    <w:p w:rsidR="001811CF" w:rsidRPr="00726B05" w:rsidRDefault="001811CF" w:rsidP="00361C9A">
      <w:pPr>
        <w:ind w:left="1440"/>
        <w:jc w:val="both"/>
        <w:rPr>
          <w:i/>
        </w:rPr>
      </w:pPr>
    </w:p>
    <w:p w:rsidR="001811CF" w:rsidRPr="00C52AD0" w:rsidRDefault="001811CF" w:rsidP="00361C9A">
      <w:pPr>
        <w:ind w:firstLine="1440"/>
        <w:jc w:val="both"/>
      </w:pPr>
      <w:r w:rsidRPr="00C52AD0">
        <w:t>Adiante.</w:t>
      </w:r>
    </w:p>
    <w:p w:rsidR="001811CF" w:rsidRDefault="001811CF" w:rsidP="00361C9A">
      <w:pPr>
        <w:ind w:firstLine="1440"/>
        <w:jc w:val="both"/>
      </w:pPr>
      <w:r w:rsidRPr="00C52AD0">
        <w:t>Citando o art.17</w:t>
      </w:r>
      <w:r>
        <w:t>-</w:t>
      </w:r>
      <w:r w:rsidRPr="00C52AD0">
        <w:t>I</w:t>
      </w:r>
      <w:r>
        <w:t>:</w:t>
      </w:r>
    </w:p>
    <w:p w:rsidR="001811CF" w:rsidRDefault="001811CF" w:rsidP="00361C9A">
      <w:pPr>
        <w:ind w:firstLine="1440"/>
        <w:jc w:val="both"/>
      </w:pPr>
    </w:p>
    <w:p w:rsidR="001811CF" w:rsidRPr="00726B05" w:rsidRDefault="001811CF" w:rsidP="00361C9A">
      <w:pPr>
        <w:ind w:left="1440"/>
        <w:jc w:val="both"/>
        <w:rPr>
          <w:i/>
          <w:sz w:val="22"/>
          <w:szCs w:val="22"/>
        </w:rPr>
      </w:pPr>
      <w:r w:rsidRPr="00726B05">
        <w:rPr>
          <w:i/>
          <w:sz w:val="22"/>
          <w:szCs w:val="22"/>
        </w:rPr>
        <w:t>Tem-se no dispositivo:</w:t>
      </w:r>
    </w:p>
    <w:p w:rsidR="001811CF" w:rsidRDefault="001811CF" w:rsidP="00361C9A">
      <w:pPr>
        <w:ind w:firstLine="1440"/>
        <w:jc w:val="both"/>
        <w:rPr>
          <w:i/>
          <w:sz w:val="22"/>
          <w:szCs w:val="22"/>
        </w:rPr>
      </w:pPr>
    </w:p>
    <w:p w:rsidR="001811CF" w:rsidRPr="00726B05" w:rsidRDefault="001811CF" w:rsidP="00361C9A">
      <w:pPr>
        <w:ind w:left="2160"/>
        <w:jc w:val="both"/>
        <w:rPr>
          <w:i/>
          <w:sz w:val="22"/>
          <w:szCs w:val="22"/>
        </w:rPr>
      </w:pPr>
      <w:r w:rsidRPr="00726B05">
        <w:rPr>
          <w:i/>
          <w:sz w:val="22"/>
          <w:szCs w:val="22"/>
        </w:rPr>
        <w:t>Art. 17-I. Produzidas as provas, o relator declarará encerrada a instrução, intimará o representado ou denunciado para apresentar suas alegações finais no prazo de três dias úteis e, após isso, entregará relatório que será apreciado pelo Conselho</w:t>
      </w:r>
      <w:r>
        <w:rPr>
          <w:i/>
          <w:sz w:val="22"/>
          <w:szCs w:val="22"/>
        </w:rPr>
        <w:t xml:space="preserve"> </w:t>
      </w:r>
      <w:r w:rsidRPr="00726B05">
        <w:rPr>
          <w:i/>
          <w:sz w:val="22"/>
          <w:szCs w:val="22"/>
        </w:rPr>
        <w:t>no prazo de 10 (dez) dias úteis.</w:t>
      </w:r>
    </w:p>
    <w:p w:rsidR="001811CF" w:rsidRDefault="001811CF" w:rsidP="00361C9A">
      <w:pPr>
        <w:autoSpaceDE w:val="0"/>
        <w:autoSpaceDN w:val="0"/>
        <w:adjustRightInd w:val="0"/>
        <w:ind w:firstLine="1440"/>
        <w:jc w:val="both"/>
      </w:pPr>
    </w:p>
    <w:p w:rsidR="001811CF" w:rsidRPr="00726B05" w:rsidRDefault="001811CF" w:rsidP="00361C9A">
      <w:pPr>
        <w:autoSpaceDE w:val="0"/>
        <w:autoSpaceDN w:val="0"/>
        <w:adjustRightInd w:val="0"/>
        <w:ind w:left="1440"/>
        <w:jc w:val="both"/>
        <w:rPr>
          <w:i/>
          <w:sz w:val="22"/>
          <w:szCs w:val="22"/>
        </w:rPr>
      </w:pPr>
      <w:r w:rsidRPr="00726B05">
        <w:rPr>
          <w:i/>
          <w:sz w:val="22"/>
          <w:szCs w:val="22"/>
        </w:rPr>
        <w:t>No ponto, o Impetrante limita-se a afirmar que o “</w:t>
      </w:r>
      <w:r w:rsidRPr="00726B05">
        <w:rPr>
          <w:i/>
          <w:iCs/>
          <w:sz w:val="22"/>
          <w:szCs w:val="22"/>
        </w:rPr>
        <w:t>prematuro agendamento denota claramente que o Senador relator [HUMBERTO COSTA], ao que parece, não pretende levar em consideração qualquer consideração defensiva que será aposta em alegações finais, num evidente prejulgamento que, salvo melhor juízo, parece atender a inclinações políticas nocivas à presunção de inocência</w:t>
      </w:r>
      <w:r w:rsidRPr="00726B05">
        <w:rPr>
          <w:i/>
          <w:sz w:val="22"/>
          <w:szCs w:val="22"/>
        </w:rPr>
        <w:t>”.</w:t>
      </w:r>
    </w:p>
    <w:p w:rsidR="001811CF" w:rsidRPr="00726B05" w:rsidRDefault="001811CF" w:rsidP="00361C9A">
      <w:pPr>
        <w:autoSpaceDE w:val="0"/>
        <w:autoSpaceDN w:val="0"/>
        <w:adjustRightInd w:val="0"/>
        <w:ind w:left="1440"/>
        <w:jc w:val="both"/>
        <w:rPr>
          <w:i/>
          <w:sz w:val="22"/>
          <w:szCs w:val="22"/>
        </w:rPr>
      </w:pPr>
      <w:r w:rsidRPr="00726B05">
        <w:rPr>
          <w:i/>
          <w:sz w:val="22"/>
          <w:szCs w:val="22"/>
        </w:rPr>
        <w:t xml:space="preserve">O argumento revela mero exercício de futurologia </w:t>
      </w:r>
      <w:r w:rsidRPr="00726B05">
        <w:rPr>
          <w:i/>
          <w:iCs/>
          <w:sz w:val="22"/>
          <w:szCs w:val="22"/>
        </w:rPr>
        <w:t xml:space="preserve">(parece... não pretende... que será posta ...), </w:t>
      </w:r>
      <w:r w:rsidRPr="00726B05">
        <w:rPr>
          <w:i/>
          <w:sz w:val="22"/>
          <w:szCs w:val="22"/>
        </w:rPr>
        <w:t xml:space="preserve">imprestável para fundamentar deferimento de liminar </w:t>
      </w:r>
      <w:r w:rsidRPr="00726B05">
        <w:rPr>
          <w:i/>
          <w:sz w:val="22"/>
          <w:szCs w:val="22"/>
        </w:rPr>
        <w:lastRenderedPageBreak/>
        <w:t>em mandado de segurança em face da carência do relevo jurídico da exposição.</w:t>
      </w:r>
    </w:p>
    <w:p w:rsidR="001811CF" w:rsidRPr="00726B05" w:rsidRDefault="001811CF" w:rsidP="00361C9A">
      <w:pPr>
        <w:autoSpaceDE w:val="0"/>
        <w:autoSpaceDN w:val="0"/>
        <w:adjustRightInd w:val="0"/>
        <w:ind w:left="1440"/>
        <w:jc w:val="both"/>
        <w:rPr>
          <w:i/>
          <w:sz w:val="22"/>
          <w:szCs w:val="22"/>
        </w:rPr>
      </w:pPr>
      <w:r w:rsidRPr="00726B05">
        <w:rPr>
          <w:i/>
          <w:sz w:val="22"/>
          <w:szCs w:val="22"/>
        </w:rPr>
        <w:t xml:space="preserve">Tratando o item de controvérsia derivada de interpretação de normas regimentais, sem a demonstração clara e objetiva de ofensa a direito subjetivo, está-se diante de matéria configuradora de ato </w:t>
      </w:r>
      <w:r w:rsidRPr="00726B05">
        <w:rPr>
          <w:i/>
          <w:iCs/>
          <w:sz w:val="22"/>
          <w:szCs w:val="22"/>
        </w:rPr>
        <w:t>interna corporis</w:t>
      </w:r>
      <w:r w:rsidRPr="00726B05">
        <w:rPr>
          <w:i/>
          <w:sz w:val="22"/>
          <w:szCs w:val="22"/>
        </w:rPr>
        <w:t>, imune ao controle judicial (</w:t>
      </w:r>
      <w:r w:rsidRPr="00726B05">
        <w:rPr>
          <w:i/>
          <w:iCs/>
          <w:sz w:val="22"/>
          <w:szCs w:val="22"/>
        </w:rPr>
        <w:t>v.g.</w:t>
      </w:r>
      <w:r w:rsidRPr="00726B05">
        <w:rPr>
          <w:i/>
          <w:sz w:val="22"/>
          <w:szCs w:val="22"/>
        </w:rPr>
        <w:t>, Mandado de Segurança nº 24.356, Relator o Ministro Carlos Velloso, Plenário, DJ 12.9.2003).</w:t>
      </w:r>
    </w:p>
    <w:p w:rsidR="001811CF" w:rsidRPr="00726B05" w:rsidRDefault="001811CF" w:rsidP="00361C9A">
      <w:pPr>
        <w:autoSpaceDE w:val="0"/>
        <w:autoSpaceDN w:val="0"/>
        <w:adjustRightInd w:val="0"/>
        <w:ind w:left="1440"/>
        <w:jc w:val="both"/>
        <w:rPr>
          <w:i/>
          <w:sz w:val="22"/>
          <w:szCs w:val="22"/>
        </w:rPr>
      </w:pPr>
      <w:r w:rsidRPr="00726B05">
        <w:rPr>
          <w:i/>
          <w:sz w:val="22"/>
          <w:szCs w:val="22"/>
        </w:rPr>
        <w:t>Também quanto ao tema, portanto, carente de relevância jurídica é a exposição dos interesses do Impetrante, que não cumpre os requisitos legais conducentes à pretensão liminar.</w:t>
      </w:r>
    </w:p>
    <w:p w:rsidR="001811CF" w:rsidRDefault="001811CF" w:rsidP="00361C9A">
      <w:pPr>
        <w:autoSpaceDE w:val="0"/>
        <w:autoSpaceDN w:val="0"/>
        <w:adjustRightInd w:val="0"/>
        <w:ind w:firstLine="1440"/>
        <w:jc w:val="both"/>
      </w:pPr>
    </w:p>
    <w:p w:rsidR="001811CF" w:rsidRPr="00C52AD0" w:rsidRDefault="001811CF" w:rsidP="00361C9A">
      <w:pPr>
        <w:autoSpaceDE w:val="0"/>
        <w:autoSpaceDN w:val="0"/>
        <w:adjustRightInd w:val="0"/>
        <w:ind w:firstLine="1440"/>
        <w:jc w:val="both"/>
      </w:pPr>
      <w:r w:rsidRPr="00C52AD0">
        <w:t>E, ao final, decidiu a Ministra Cármen Lúcia:</w:t>
      </w:r>
    </w:p>
    <w:p w:rsidR="001811CF" w:rsidRDefault="001811CF" w:rsidP="00361C9A">
      <w:pPr>
        <w:autoSpaceDE w:val="0"/>
        <w:autoSpaceDN w:val="0"/>
        <w:adjustRightInd w:val="0"/>
        <w:ind w:firstLine="1440"/>
        <w:jc w:val="both"/>
      </w:pPr>
    </w:p>
    <w:p w:rsidR="001811CF" w:rsidRPr="00726B05" w:rsidRDefault="001811CF" w:rsidP="00361C9A">
      <w:pPr>
        <w:autoSpaceDE w:val="0"/>
        <w:autoSpaceDN w:val="0"/>
        <w:adjustRightInd w:val="0"/>
        <w:ind w:left="1440"/>
        <w:jc w:val="both"/>
        <w:rPr>
          <w:i/>
          <w:sz w:val="22"/>
          <w:szCs w:val="22"/>
        </w:rPr>
      </w:pPr>
      <w:r w:rsidRPr="00726B05">
        <w:rPr>
          <w:i/>
          <w:sz w:val="22"/>
          <w:szCs w:val="22"/>
        </w:rPr>
        <w:t xml:space="preserve">Pelo exposto, </w:t>
      </w:r>
      <w:r w:rsidRPr="00726B05">
        <w:rPr>
          <w:bCs/>
          <w:i/>
          <w:sz w:val="22"/>
          <w:szCs w:val="22"/>
        </w:rPr>
        <w:t xml:space="preserve">indefiro a medida liminar requerida </w:t>
      </w:r>
      <w:r w:rsidRPr="00726B05">
        <w:rPr>
          <w:i/>
          <w:sz w:val="22"/>
          <w:szCs w:val="22"/>
        </w:rPr>
        <w:t>(art. 7º, inc. III, da Lei nº 12.016/2009).</w:t>
      </w:r>
    </w:p>
    <w:p w:rsidR="001811CF" w:rsidRPr="00726B05" w:rsidRDefault="001811CF" w:rsidP="00361C9A">
      <w:pPr>
        <w:autoSpaceDE w:val="0"/>
        <w:autoSpaceDN w:val="0"/>
        <w:adjustRightInd w:val="0"/>
        <w:ind w:left="1440"/>
        <w:jc w:val="both"/>
        <w:rPr>
          <w:i/>
          <w:sz w:val="22"/>
          <w:szCs w:val="22"/>
        </w:rPr>
      </w:pPr>
      <w:r w:rsidRPr="00726B05">
        <w:rPr>
          <w:bCs/>
          <w:i/>
          <w:sz w:val="22"/>
          <w:szCs w:val="22"/>
        </w:rPr>
        <w:t xml:space="preserve">Notifique-se o Presidente do Conselho de Ética e Decoro Parlamentar do Senado Federal para, querendo, prestar informações no prazo improrrogável de dez dias </w:t>
      </w:r>
      <w:r w:rsidRPr="00726B05">
        <w:rPr>
          <w:i/>
          <w:sz w:val="22"/>
          <w:szCs w:val="22"/>
        </w:rPr>
        <w:t>(art. 7º, inc. I, da Lei n. 12.016/2009 e art. 203 do Regimento Interno do Supremo Tribunal Federal).</w:t>
      </w:r>
    </w:p>
    <w:p w:rsidR="001811CF" w:rsidRDefault="001811CF" w:rsidP="00361C9A">
      <w:pPr>
        <w:autoSpaceDE w:val="0"/>
        <w:autoSpaceDN w:val="0"/>
        <w:adjustRightInd w:val="0"/>
        <w:ind w:left="1440"/>
        <w:jc w:val="both"/>
        <w:rPr>
          <w:i/>
          <w:sz w:val="22"/>
          <w:szCs w:val="22"/>
        </w:rPr>
      </w:pPr>
      <w:r w:rsidRPr="00726B05">
        <w:rPr>
          <w:bCs/>
          <w:i/>
          <w:sz w:val="22"/>
          <w:szCs w:val="22"/>
        </w:rPr>
        <w:t>Intime-se a Advocacia-Geral da União</w:t>
      </w:r>
      <w:r w:rsidRPr="00726B05">
        <w:rPr>
          <w:i/>
          <w:sz w:val="22"/>
          <w:szCs w:val="22"/>
        </w:rPr>
        <w:t>, nos termos do art. 7º, inc. II, da Lei n. 12.016/2009.</w:t>
      </w:r>
    </w:p>
    <w:p w:rsidR="001811CF" w:rsidRDefault="001811CF" w:rsidP="00361C9A">
      <w:pPr>
        <w:autoSpaceDE w:val="0"/>
        <w:autoSpaceDN w:val="0"/>
        <w:adjustRightInd w:val="0"/>
        <w:ind w:left="1440"/>
        <w:jc w:val="both"/>
        <w:rPr>
          <w:i/>
          <w:sz w:val="22"/>
          <w:szCs w:val="22"/>
        </w:rPr>
      </w:pPr>
      <w:r w:rsidRPr="00726B05">
        <w:rPr>
          <w:i/>
          <w:sz w:val="22"/>
          <w:szCs w:val="22"/>
        </w:rPr>
        <w:t>(...)</w:t>
      </w:r>
    </w:p>
    <w:p w:rsidR="001811CF" w:rsidRPr="00726B05" w:rsidRDefault="001811CF" w:rsidP="00361C9A">
      <w:pPr>
        <w:autoSpaceDE w:val="0"/>
        <w:autoSpaceDN w:val="0"/>
        <w:adjustRightInd w:val="0"/>
        <w:ind w:left="1440"/>
        <w:jc w:val="both"/>
        <w:rPr>
          <w:i/>
          <w:sz w:val="22"/>
          <w:szCs w:val="22"/>
        </w:rPr>
      </w:pPr>
      <w:r w:rsidRPr="00726B05">
        <w:rPr>
          <w:i/>
          <w:sz w:val="22"/>
          <w:szCs w:val="22"/>
        </w:rPr>
        <w:t>Ministra Cármen Lúcia.</w:t>
      </w:r>
    </w:p>
    <w:p w:rsidR="001811CF" w:rsidRDefault="001811CF" w:rsidP="00361C9A">
      <w:pPr>
        <w:ind w:firstLine="1440"/>
        <w:jc w:val="both"/>
      </w:pPr>
    </w:p>
    <w:p w:rsidR="001811CF" w:rsidRPr="00C52AD0" w:rsidRDefault="001811CF" w:rsidP="00361C9A">
      <w:pPr>
        <w:ind w:firstLine="1440"/>
        <w:jc w:val="both"/>
      </w:pPr>
      <w:r w:rsidRPr="00C52AD0">
        <w:t>São duas decisões diferentes que nós, como membros do Poder Legislativo, respeitamos. Ao Poder Judiciário cabe interpretar as nossas leis.</w:t>
      </w:r>
    </w:p>
    <w:p w:rsidR="001811CF" w:rsidRPr="00C52AD0" w:rsidRDefault="001811CF" w:rsidP="00361C9A">
      <w:pPr>
        <w:ind w:firstLine="1440"/>
        <w:jc w:val="both"/>
      </w:pPr>
      <w:r w:rsidRPr="00C52AD0">
        <w:t>Agora, com a palavra, o nosso Relator, Senador Humberto Costa, para fazer a leitura do seu relatório na parte descritiva. Depois, nós passaremos a discutir o agendamento da reunião da votação do relatório com os Srs. Senadores.</w:t>
      </w:r>
    </w:p>
    <w:p w:rsidR="001811CF" w:rsidRPr="00C52AD0" w:rsidRDefault="001811CF" w:rsidP="00361C9A">
      <w:pPr>
        <w:ind w:firstLine="1440"/>
        <w:jc w:val="both"/>
      </w:pPr>
      <w:r w:rsidRPr="00C52AD0">
        <w:rPr>
          <w:b/>
        </w:rPr>
        <w:t>O SR. VICENTINHO ALVES</w:t>
      </w:r>
      <w:r w:rsidRPr="00C52AD0">
        <w:t xml:space="preserve"> (Bloco/PR – TO) – O senhor poderia colocar antes.</w:t>
      </w:r>
    </w:p>
    <w:p w:rsidR="001811CF" w:rsidRPr="00C52AD0" w:rsidRDefault="001811CF" w:rsidP="00361C9A">
      <w:pPr>
        <w:ind w:firstLine="1440"/>
        <w:jc w:val="both"/>
      </w:pPr>
      <w:r w:rsidRPr="00C52AD0">
        <w:rPr>
          <w:b/>
        </w:rPr>
        <w:t>O SR. PRESIDENTE</w:t>
      </w:r>
      <w:r w:rsidRPr="00C52AD0">
        <w:t xml:space="preserve"> (Antonio Carlos Valadares. Bloco/PSB – SE) – Podemos colocar antes.</w:t>
      </w:r>
    </w:p>
    <w:p w:rsidR="001811CF" w:rsidRPr="00C52AD0" w:rsidRDefault="001811CF" w:rsidP="00361C9A">
      <w:pPr>
        <w:ind w:firstLine="1440"/>
        <w:jc w:val="both"/>
      </w:pPr>
      <w:r w:rsidRPr="00C52AD0">
        <w:t>É o seguinte: o primeiro prazo, depois dos três dias concedidos pelo Ministro Dias Toffoli, é sexta-feira. Então, nós temos sexta, segunda, terça. Estou aberto a sugestões.</w:t>
      </w:r>
    </w:p>
    <w:p w:rsidR="001811CF" w:rsidRPr="00C52AD0" w:rsidRDefault="001811CF" w:rsidP="00361C9A">
      <w:pPr>
        <w:ind w:firstLine="1440"/>
        <w:jc w:val="both"/>
      </w:pPr>
      <w:r w:rsidRPr="00C52AD0">
        <w:rPr>
          <w:b/>
        </w:rPr>
        <w:t>O SR. EUNÍCIO OLIVEIRA</w:t>
      </w:r>
      <w:r w:rsidRPr="00C52AD0">
        <w:t xml:space="preserve"> (Bloco/PMDB – CE) – Segunda, Presidente.</w:t>
      </w:r>
    </w:p>
    <w:p w:rsidR="001811CF" w:rsidRPr="00C52AD0" w:rsidRDefault="001811CF" w:rsidP="00361C9A">
      <w:pPr>
        <w:ind w:firstLine="1440"/>
        <w:jc w:val="both"/>
      </w:pPr>
      <w:r w:rsidRPr="00C52AD0">
        <w:rPr>
          <w:b/>
        </w:rPr>
        <w:t>O SR. PRESIDENTE</w:t>
      </w:r>
      <w:r w:rsidRPr="00C52AD0">
        <w:t xml:space="preserve"> (Antonio Carlos Valadares. Bloco/PSB – SE) – Segunda-feira é um dia bom, porque, depois da segunda, há as convenções.</w:t>
      </w:r>
    </w:p>
    <w:p w:rsidR="001811CF" w:rsidRPr="00C52AD0" w:rsidRDefault="001811CF" w:rsidP="00361C9A">
      <w:pPr>
        <w:ind w:firstLine="1440"/>
        <w:jc w:val="both"/>
      </w:pPr>
      <w:r w:rsidRPr="00C52AD0">
        <w:rPr>
          <w:b/>
        </w:rPr>
        <w:t>O SR. JOSÉ PIMENTEL</w:t>
      </w:r>
      <w:r w:rsidRPr="00C52AD0">
        <w:t xml:space="preserve"> (Bloco/PT – CE) – Pela ordem, Sr. Presidente.</w:t>
      </w:r>
    </w:p>
    <w:p w:rsidR="001811CF" w:rsidRPr="00C52AD0" w:rsidRDefault="001811CF" w:rsidP="00361C9A">
      <w:pPr>
        <w:ind w:firstLine="1440"/>
        <w:jc w:val="both"/>
      </w:pPr>
      <w:r w:rsidRPr="00C52AD0">
        <w:rPr>
          <w:b/>
        </w:rPr>
        <w:t>O SR. VICENTINHO ALVES</w:t>
      </w:r>
      <w:r w:rsidRPr="00C52AD0">
        <w:t xml:space="preserve"> (Bloco/PR – TO) – Pela ordem, Presidente. Na segunda-feira, eu tenho dificuldade. Vai estar no nosso Estado, em Palmas, o Ministro da Integração, e eu vou ter que estar lá. Então, segunda-feira é um dia difícil. De terça em diante, eu estarei à disposição.</w:t>
      </w:r>
    </w:p>
    <w:p w:rsidR="001811CF" w:rsidRPr="00C52AD0" w:rsidRDefault="001811CF" w:rsidP="00361C9A">
      <w:pPr>
        <w:ind w:firstLine="1440"/>
        <w:jc w:val="both"/>
      </w:pPr>
      <w:r w:rsidRPr="00C52AD0">
        <w:rPr>
          <w:b/>
        </w:rPr>
        <w:t>O SR. PRESIDENTE</w:t>
      </w:r>
      <w:r w:rsidRPr="00C52AD0">
        <w:t xml:space="preserve"> (Antonio Carlos Valadares. Bloco/PSB – SE) – O Senador Vicentinho, na segunda, não tem condições.</w:t>
      </w:r>
    </w:p>
    <w:p w:rsidR="001811CF" w:rsidRPr="00C52AD0" w:rsidRDefault="001811CF" w:rsidP="00361C9A">
      <w:pPr>
        <w:ind w:firstLine="1440"/>
        <w:jc w:val="both"/>
      </w:pPr>
      <w:r w:rsidRPr="00C52AD0">
        <w:t>Senador Ciro Nogueira.</w:t>
      </w:r>
    </w:p>
    <w:p w:rsidR="001811CF" w:rsidRPr="00C52AD0" w:rsidRDefault="001811CF" w:rsidP="00361C9A">
      <w:pPr>
        <w:ind w:firstLine="1440"/>
        <w:jc w:val="both"/>
      </w:pPr>
      <w:r w:rsidRPr="00C52AD0">
        <w:rPr>
          <w:b/>
        </w:rPr>
        <w:lastRenderedPageBreak/>
        <w:t>O SR. CIRO NOGUEIRA</w:t>
      </w:r>
      <w:r w:rsidRPr="00C52AD0">
        <w:t xml:space="preserve"> (Bloco/PP – PI) – Eu preferia na terça-feira também.</w:t>
      </w:r>
    </w:p>
    <w:p w:rsidR="001811CF" w:rsidRPr="00C52AD0" w:rsidRDefault="001811CF" w:rsidP="00361C9A">
      <w:pPr>
        <w:ind w:firstLine="1440"/>
        <w:jc w:val="both"/>
      </w:pPr>
      <w:r w:rsidRPr="00C52AD0">
        <w:rPr>
          <w:b/>
        </w:rPr>
        <w:t>O SR. PRESIDENTE</w:t>
      </w:r>
      <w:r w:rsidRPr="00C52AD0">
        <w:t xml:space="preserve"> (Antonio Carlos Valadares. Bloco/PSB – SE) – Mas, se for na segunda, V. Exª estará presente. Muito bem.</w:t>
      </w:r>
    </w:p>
    <w:p w:rsidR="001811CF" w:rsidRPr="00C52AD0" w:rsidRDefault="001811CF" w:rsidP="00361C9A">
      <w:pPr>
        <w:ind w:firstLine="1440"/>
        <w:jc w:val="both"/>
      </w:pPr>
      <w:r w:rsidRPr="00C52AD0">
        <w:t>Senador Pimentel.</w:t>
      </w:r>
    </w:p>
    <w:p w:rsidR="001811CF" w:rsidRPr="00C52AD0" w:rsidRDefault="001811CF" w:rsidP="00361C9A">
      <w:pPr>
        <w:ind w:firstLine="1440"/>
        <w:jc w:val="both"/>
      </w:pPr>
      <w:r w:rsidRPr="00C52AD0">
        <w:rPr>
          <w:b/>
        </w:rPr>
        <w:t>O SR. JOSÉ PIMENTEL</w:t>
      </w:r>
      <w:r w:rsidRPr="00C52AD0">
        <w:t xml:space="preserve"> (Bloco/PT – CE) – Sr. Presidente, para que nós possamos levar a voto, antes do recesso, esta matéria, será necessário que a resolução aqui aprovada, ou seja, o parecer do Sr. Relator que for aprovado esteja no dia 27, quarta-feira, na CCJ. Para que não tenhamos qualquer discussão sobre interstício, sobre publicação do resultado, acho que seria importante fazer na segunda-feira, dia 25, na parte da tarde.</w:t>
      </w:r>
    </w:p>
    <w:p w:rsidR="001811CF" w:rsidRDefault="001811CF" w:rsidP="00361C9A">
      <w:pPr>
        <w:ind w:firstLine="1440"/>
        <w:jc w:val="both"/>
      </w:pPr>
      <w:r w:rsidRPr="00C52AD0">
        <w:t>Nós temos uma agenda muito forte no final de semana nas convenções partidárias. Eu sei que há uma série de partidos fazendo convenção no domingo, mas eu acredito que, dada a importância desta matéria, nós poderíamos, num acordo de</w:t>
      </w:r>
      <w:r>
        <w:t xml:space="preserve"> V. Exª e de nossos Pares, fazer na segunda-feira, dia 25, ao final da tarde, a reunião do Conselho de Ética. Mesmo que a gente entrasse pela noite, daria muito mais tranquilidade do que nós fazermos no dia 26, que é terça-feira, e teremos de publicar. É evidente que a nossa Mesa é muito diligente, mas, na dúvida, se nós dermos espaço maior à nossa Mesa, para qualquer eventualidade, nós chegaríamos ao dia 27 com o projeto na Comissão de Constituição de Justiça sem qualquer possibilidade de discussão.</w:t>
      </w:r>
    </w:p>
    <w:p w:rsidR="001811CF" w:rsidRDefault="001811CF" w:rsidP="00361C9A">
      <w:pPr>
        <w:ind w:firstLine="1440"/>
        <w:jc w:val="both"/>
      </w:pPr>
      <w:r>
        <w:t>Queria aqui, Sr. Presidente, parabenizar a forma como V. Exª divulgou as duas decisões do Supremo Tribunal Federal. Uma delas é a da Ministra Carmen Lúcia, em que analisa, com profundidade, todos os atos do Conselho e declara que estão todos corretos. A outra é a forma de reescrever a resolução do Conselho de Ética, por parte do Ministro Dias Toffoli, numa clara demonstração de tentar atender a uma demanda que já tinha sido analisada, ao resolver conceder um prazo de três dias úteis para que nós possamos fazer um período de contemplação, porque vamos ter a leitura do relatório, sem a leitura do voto, e o que se analisa é o voto do relator; o relatório é um período de contemplação. Por isso, nas Cortes superiores, particularmente no Supremo Tribunal Federal, uma vez lido o parecer...</w:t>
      </w:r>
    </w:p>
    <w:p w:rsidR="001811CF" w:rsidRDefault="001811CF" w:rsidP="00361C9A">
      <w:pPr>
        <w:ind w:firstLine="1440"/>
        <w:jc w:val="both"/>
      </w:pPr>
      <w:r>
        <w:rPr>
          <w:b/>
        </w:rPr>
        <w:t xml:space="preserve">O SR. PRESIDENTE </w:t>
      </w:r>
      <w:r>
        <w:t>(Antonio Carlos Valadares. Bloco/PSB – SE) – A parte descritiva.</w:t>
      </w:r>
    </w:p>
    <w:p w:rsidR="001811CF" w:rsidRDefault="001811CF" w:rsidP="00361C9A">
      <w:pPr>
        <w:ind w:firstLine="1440"/>
        <w:jc w:val="both"/>
      </w:pPr>
      <w:r>
        <w:rPr>
          <w:b/>
        </w:rPr>
        <w:t xml:space="preserve">O SR. JOSÉ PIMENTEL </w:t>
      </w:r>
      <w:r>
        <w:t>(Bloco/PT – CE) – Após a parte descritiva, que é o parecer, é aberto prazo às partes para, querendo, fazer a sua sustentação oral ou escrita com memoriais últimos; em seguida, inicia-se a votação. E, se algum membro da Corte tem dúvidas, pede vista, que é regimental. Aqui, não seria diferente. No entanto, decisão judicial, nós aprendemos...</w:t>
      </w:r>
    </w:p>
    <w:p w:rsidR="001811CF" w:rsidRDefault="001811CF" w:rsidP="00361C9A">
      <w:pPr>
        <w:ind w:firstLine="1440"/>
        <w:jc w:val="both"/>
      </w:pPr>
      <w:r>
        <w:rPr>
          <w:b/>
        </w:rPr>
        <w:t xml:space="preserve">O SR. PRESIDENTE </w:t>
      </w:r>
      <w:r>
        <w:t>(Antonio Carlos Valadares. Bloco/PSB – SE) – A não discutir.</w:t>
      </w:r>
    </w:p>
    <w:p w:rsidR="001811CF" w:rsidRDefault="001811CF" w:rsidP="00361C9A">
      <w:pPr>
        <w:ind w:firstLine="1440"/>
        <w:jc w:val="both"/>
      </w:pPr>
      <w:r>
        <w:rPr>
          <w:b/>
        </w:rPr>
        <w:t xml:space="preserve">O SR. JOSÉ PIMENTEL </w:t>
      </w:r>
      <w:r>
        <w:t xml:space="preserve">(Bloco/PT – CE) – Cumpre-se e recorre-se. E esse período de três dias fica apenas para que os membros do Conselho de Ética possam fazer uma contemplação do parecer do Sr. Relator, porque o mérito e o voto não foram apresentados. </w:t>
      </w:r>
    </w:p>
    <w:p w:rsidR="001811CF" w:rsidRDefault="001811CF" w:rsidP="00361C9A">
      <w:pPr>
        <w:ind w:firstLine="1440"/>
        <w:jc w:val="both"/>
      </w:pPr>
      <w:r>
        <w:rPr>
          <w:b/>
        </w:rPr>
        <w:t xml:space="preserve">O SR. PRESIDENTE </w:t>
      </w:r>
      <w:r>
        <w:t>(Antonio Carlos Valadares. Bloco/PSB – SE) – Senador, agradeço a V. Exª pela manifestação.</w:t>
      </w:r>
    </w:p>
    <w:p w:rsidR="001811CF" w:rsidRDefault="001811CF" w:rsidP="00361C9A">
      <w:pPr>
        <w:ind w:firstLine="1440"/>
        <w:jc w:val="both"/>
      </w:pPr>
      <w:r>
        <w:rPr>
          <w:b/>
        </w:rPr>
        <w:lastRenderedPageBreak/>
        <w:t xml:space="preserve">O SR. MÁRIO COUTO </w:t>
      </w:r>
      <w:r>
        <w:t>(Bloco/PSDB – PA) – Presidente.</w:t>
      </w:r>
    </w:p>
    <w:p w:rsidR="001811CF" w:rsidRDefault="001811CF" w:rsidP="00361C9A">
      <w:pPr>
        <w:ind w:firstLine="1440"/>
        <w:jc w:val="both"/>
      </w:pPr>
      <w:r>
        <w:rPr>
          <w:b/>
        </w:rPr>
        <w:t xml:space="preserve">O SR. RANDOLFE RODRIGUES </w:t>
      </w:r>
      <w:r>
        <w:t>(PSOL – AP) – Pela ordem, Presidente.</w:t>
      </w:r>
    </w:p>
    <w:p w:rsidR="001811CF" w:rsidRDefault="001811CF" w:rsidP="00361C9A">
      <w:pPr>
        <w:ind w:firstLine="1440"/>
        <w:jc w:val="both"/>
      </w:pPr>
      <w:r>
        <w:t>O Senador Mário Couto está inscrito.</w:t>
      </w:r>
    </w:p>
    <w:p w:rsidR="001811CF" w:rsidRDefault="001811CF" w:rsidP="00361C9A">
      <w:pPr>
        <w:ind w:firstLine="1440"/>
        <w:jc w:val="both"/>
      </w:pPr>
      <w:r>
        <w:t>Aliás, eu que gostaria de ouvir a opinião, porque nós vamos precisar da presença de, pelo menos, nove Senadores, e quero que assumam o compromisso de estarão presentes no dia em que formos marcar.</w:t>
      </w:r>
    </w:p>
    <w:p w:rsidR="001811CF" w:rsidRDefault="001811CF" w:rsidP="00361C9A">
      <w:pPr>
        <w:ind w:firstLine="1440"/>
        <w:jc w:val="both"/>
      </w:pPr>
      <w:r>
        <w:rPr>
          <w:b/>
        </w:rPr>
        <w:t xml:space="preserve">O SR. RANDOLFE RODRIGUES </w:t>
      </w:r>
      <w:r>
        <w:t>(PSOL – AP) – Pela ordem, Sr. Presidente.</w:t>
      </w:r>
    </w:p>
    <w:p w:rsidR="001811CF" w:rsidRDefault="001811CF" w:rsidP="00361C9A">
      <w:pPr>
        <w:ind w:firstLine="1440"/>
        <w:jc w:val="both"/>
      </w:pPr>
      <w:r>
        <w:rPr>
          <w:b/>
        </w:rPr>
        <w:t xml:space="preserve">O SR. JOSÉ PIMENTEL </w:t>
      </w:r>
      <w:r>
        <w:t>(Bloco/PT – CE) – Sr. Presidente, o Partido dos Trabalhadores estará com seus três membros presentes, seja no dia 25 ou no dia 26.</w:t>
      </w:r>
    </w:p>
    <w:p w:rsidR="001811CF" w:rsidRDefault="001811CF" w:rsidP="00361C9A">
      <w:pPr>
        <w:ind w:firstLine="1440"/>
        <w:jc w:val="both"/>
      </w:pPr>
      <w:r>
        <w:rPr>
          <w:b/>
        </w:rPr>
        <w:t xml:space="preserve">O SR. PRESIDENTE </w:t>
      </w:r>
      <w:r>
        <w:t>(Antonio Carlos Valadares. Bloco/PSB – SE) –  Certo. Obrigado.</w:t>
      </w:r>
    </w:p>
    <w:p w:rsidR="001811CF" w:rsidRDefault="001811CF" w:rsidP="00361C9A">
      <w:pPr>
        <w:ind w:firstLine="1440"/>
        <w:jc w:val="both"/>
      </w:pPr>
      <w:r>
        <w:rPr>
          <w:b/>
        </w:rPr>
        <w:t xml:space="preserve">O SR. MÁRIO COUTO </w:t>
      </w:r>
      <w:r>
        <w:t>(Bloco/PSDB – PA) – Presidente.</w:t>
      </w:r>
    </w:p>
    <w:p w:rsidR="001811CF" w:rsidRDefault="001811CF" w:rsidP="00361C9A">
      <w:pPr>
        <w:ind w:firstLine="1440"/>
        <w:jc w:val="both"/>
      </w:pPr>
      <w:r>
        <w:rPr>
          <w:b/>
        </w:rPr>
        <w:t xml:space="preserve">O SR. PRESIDENTE </w:t>
      </w:r>
      <w:r>
        <w:t>(Antonio Carlos Valadares. Bloco/PSB – SE) – Senador Mário Couto.</w:t>
      </w:r>
    </w:p>
    <w:p w:rsidR="001811CF" w:rsidRDefault="001811CF" w:rsidP="00361C9A">
      <w:pPr>
        <w:ind w:firstLine="1440"/>
        <w:jc w:val="both"/>
      </w:pPr>
      <w:r>
        <w:rPr>
          <w:b/>
        </w:rPr>
        <w:t xml:space="preserve">O SR. MÁRIO COUTO </w:t>
      </w:r>
      <w:r>
        <w:t>(Bloco/PSDB – PA) – Pelo que eu entendi – eu gosto sempre de esclarecer as coisas, até para que se tenha condições de fazer uma coisa muito clara – e pela importância do que determinaram os advogados de defesa, haverá, ainda, uma defesa. É verdade ou não?</w:t>
      </w:r>
    </w:p>
    <w:p w:rsidR="001811CF" w:rsidRDefault="001811CF" w:rsidP="00361C9A">
      <w:pPr>
        <w:ind w:firstLine="1440"/>
        <w:jc w:val="both"/>
      </w:pPr>
      <w:r>
        <w:rPr>
          <w:b/>
        </w:rPr>
        <w:t xml:space="preserve">O SR. PRESIDENTE </w:t>
      </w:r>
      <w:r>
        <w:t>(Antonio Carlos Valadares. Bloco/PSB – SE) – Peça Internet, eu soube que há um novo mandado de segurança. Respeito esse pedido.</w:t>
      </w:r>
    </w:p>
    <w:p w:rsidR="001811CF" w:rsidRDefault="001811CF" w:rsidP="00361C9A">
      <w:pPr>
        <w:ind w:firstLine="1440"/>
        <w:jc w:val="both"/>
      </w:pPr>
      <w:r>
        <w:rPr>
          <w:b/>
        </w:rPr>
        <w:t xml:space="preserve">O SR. MÁRIO COUTO </w:t>
      </w:r>
      <w:r>
        <w:t>(Bloco/PSDB – PA) – Sei, mas o mandado foi feito exatamente porque ainda há possibilidade de uma defesa do acusado?</w:t>
      </w:r>
    </w:p>
    <w:p w:rsidR="001811CF" w:rsidRDefault="001811CF" w:rsidP="00361C9A">
      <w:pPr>
        <w:ind w:firstLine="1440"/>
        <w:jc w:val="both"/>
      </w:pPr>
      <w:r>
        <w:rPr>
          <w:b/>
        </w:rPr>
        <w:t xml:space="preserve">O SR. PRESIDENTE </w:t>
      </w:r>
      <w:r>
        <w:t xml:space="preserve">(Antonio Carlos Valadares. Bloco/PSB – SE) – Eles não se conformaram com três dias. Agora, eles querem dez dias e também anularam uma reunião que nós fizemos anteriormente. </w:t>
      </w:r>
    </w:p>
    <w:p w:rsidR="001811CF" w:rsidRDefault="001811CF" w:rsidP="00361C9A">
      <w:pPr>
        <w:ind w:firstLine="1440"/>
        <w:jc w:val="both"/>
      </w:pPr>
      <w:r>
        <w:rPr>
          <w:b/>
        </w:rPr>
        <w:t xml:space="preserve">O SR. ANTÔNIO CARLOS DE ALMEIDA CASTRO </w:t>
      </w:r>
      <w:r>
        <w:t>– Excelência.</w:t>
      </w:r>
    </w:p>
    <w:p w:rsidR="001811CF" w:rsidRDefault="001811CF" w:rsidP="00361C9A">
      <w:pPr>
        <w:ind w:firstLine="1440"/>
        <w:jc w:val="both"/>
      </w:pPr>
      <w:r>
        <w:rPr>
          <w:b/>
        </w:rPr>
        <w:t xml:space="preserve">O SR. MÁRIO COUTO </w:t>
      </w:r>
      <w:r>
        <w:t>(Bloco/PSDB – PA) – Mas esse pedido de prazo é para que possa haver mais uma defesa do acusado ou dos advogados do acusado?</w:t>
      </w:r>
    </w:p>
    <w:p w:rsidR="001811CF" w:rsidRDefault="001811CF" w:rsidP="00361C9A">
      <w:pPr>
        <w:ind w:firstLine="1440"/>
        <w:jc w:val="both"/>
      </w:pPr>
      <w:r>
        <w:rPr>
          <w:b/>
        </w:rPr>
        <w:t xml:space="preserve">O SR. PRESIDENTE </w:t>
      </w:r>
      <w:r>
        <w:t>(Antonio Carlos Valadares. Bloco/PSB – SE) – Naturalmente porque eles querem o prazo de dez dias e não, o de três dias.</w:t>
      </w:r>
    </w:p>
    <w:p w:rsidR="001811CF" w:rsidRDefault="001811CF" w:rsidP="00361C9A">
      <w:pPr>
        <w:ind w:firstLine="1440"/>
        <w:jc w:val="both"/>
      </w:pPr>
      <w:r>
        <w:rPr>
          <w:b/>
        </w:rPr>
        <w:t xml:space="preserve">O SR. MÁRIO COUTO </w:t>
      </w:r>
      <w:r>
        <w:t xml:space="preserve">(Bloco/PSDB – PA) – Para isto: para apresentar uma defesa? </w:t>
      </w:r>
    </w:p>
    <w:p w:rsidR="001811CF" w:rsidRDefault="001811CF" w:rsidP="00361C9A">
      <w:pPr>
        <w:ind w:firstLine="1440"/>
        <w:jc w:val="both"/>
      </w:pPr>
      <w:r>
        <w:rPr>
          <w:b/>
        </w:rPr>
        <w:t xml:space="preserve">O SR. PRESIDENTE </w:t>
      </w:r>
      <w:r>
        <w:t xml:space="preserve">(Antonio Carlos Valadares. Bloco/PSB – SE) –  Como? </w:t>
      </w:r>
    </w:p>
    <w:p w:rsidR="001811CF" w:rsidRDefault="001811CF" w:rsidP="00361C9A">
      <w:pPr>
        <w:ind w:firstLine="1440"/>
        <w:jc w:val="both"/>
      </w:pPr>
      <w:r>
        <w:t>Na verdade foi um telefonema – a Cláudia está me dizendo aqui – que ela recebeu do Senador Demóstenes Torres de que iria pedir, no Supremo, o elastecimento do prazo não apenas de três dias, mas de dez dias.</w:t>
      </w:r>
    </w:p>
    <w:p w:rsidR="001811CF" w:rsidRDefault="001811CF" w:rsidP="00361C9A">
      <w:pPr>
        <w:ind w:firstLine="1440"/>
        <w:jc w:val="both"/>
      </w:pPr>
      <w:r>
        <w:rPr>
          <w:b/>
        </w:rPr>
        <w:t xml:space="preserve">O SR. MÁRIO COUTO </w:t>
      </w:r>
      <w:r>
        <w:t>(Bloco/PSDB – PA) – Para que ele possa se defender de novo ou para que o advogado venha defendê-lo?</w:t>
      </w:r>
    </w:p>
    <w:p w:rsidR="001811CF" w:rsidRDefault="001811CF" w:rsidP="00361C9A">
      <w:pPr>
        <w:ind w:firstLine="1440"/>
        <w:jc w:val="both"/>
      </w:pPr>
      <w:r>
        <w:rPr>
          <w:b/>
        </w:rPr>
        <w:t xml:space="preserve">O SR. PRESIDENTE </w:t>
      </w:r>
      <w:r>
        <w:t>(Antonio Carlos Valadares. Bloco/PSB – SE) –  Não. Dez dias a partir da divulgação pública do relatório do Senador.</w:t>
      </w:r>
    </w:p>
    <w:p w:rsidR="001811CF" w:rsidRDefault="001811CF" w:rsidP="00361C9A">
      <w:pPr>
        <w:ind w:firstLine="1440"/>
        <w:jc w:val="both"/>
      </w:pPr>
      <w:r>
        <w:rPr>
          <w:b/>
        </w:rPr>
        <w:lastRenderedPageBreak/>
        <w:t xml:space="preserve">O SR. MÁRIO COUTO </w:t>
      </w:r>
      <w:r>
        <w:t>(Bloco/PSDB – PA) – Mas para que os dez dias? É só porquê...</w:t>
      </w:r>
    </w:p>
    <w:p w:rsidR="001811CF" w:rsidRDefault="001811CF" w:rsidP="00361C9A">
      <w:pPr>
        <w:ind w:firstLine="1440"/>
        <w:jc w:val="both"/>
      </w:pPr>
      <w:r>
        <w:rPr>
          <w:b/>
        </w:rPr>
        <w:t xml:space="preserve">O SR. ANTÔNIO CARLOS DE ALMEIDA CASTRO </w:t>
      </w:r>
      <w:r>
        <w:t>– Excelência, posso esclarecer a matéria de fato?</w:t>
      </w:r>
    </w:p>
    <w:p w:rsidR="001811CF" w:rsidRDefault="001811CF" w:rsidP="00361C9A">
      <w:pPr>
        <w:ind w:firstLine="1440"/>
        <w:jc w:val="both"/>
      </w:pPr>
      <w:r>
        <w:rPr>
          <w:b/>
        </w:rPr>
        <w:t xml:space="preserve">O SR. PRESIDENTE </w:t>
      </w:r>
      <w:r>
        <w:t>(Antonio Carlos Valadares. Bloco/PSB – SE) – Bom, mas é o pedido que eles querem de dez dias. Eles é que podem justificar. Eu não conheço o teor.</w:t>
      </w:r>
    </w:p>
    <w:p w:rsidR="001811CF" w:rsidRDefault="001811CF" w:rsidP="00361C9A">
      <w:pPr>
        <w:ind w:firstLine="1440"/>
        <w:jc w:val="both"/>
      </w:pPr>
      <w:r>
        <w:rPr>
          <w:b/>
        </w:rPr>
        <w:t xml:space="preserve">O SR. ANTÔNIO CARLOS DE ALMEIDA CASTRO </w:t>
      </w:r>
      <w:r>
        <w:t>– Não existe esse mandado de segurança, Excelência. Posso esclarecer a matéria, de fato, Sr. Presidente?</w:t>
      </w:r>
    </w:p>
    <w:p w:rsidR="001811CF" w:rsidRDefault="001811CF" w:rsidP="00361C9A">
      <w:pPr>
        <w:ind w:firstLine="1440"/>
        <w:jc w:val="both"/>
      </w:pPr>
      <w:r>
        <w:rPr>
          <w:b/>
        </w:rPr>
        <w:t xml:space="preserve">O SR. PRESIDENTE </w:t>
      </w:r>
      <w:r>
        <w:t>(Antonio Carlos Valadares. Bloco/PSB – SE) – Não, na verdade...</w:t>
      </w:r>
    </w:p>
    <w:p w:rsidR="001811CF" w:rsidRDefault="001811CF" w:rsidP="00361C9A">
      <w:pPr>
        <w:ind w:firstLine="1440"/>
        <w:jc w:val="both"/>
      </w:pPr>
      <w:r>
        <w:rPr>
          <w:b/>
        </w:rPr>
        <w:t xml:space="preserve">O SR. ANTÔNIO CARLOS DE ALMEIDA CASTRO </w:t>
      </w:r>
      <w:r>
        <w:t>– Se V. Exª permitir, é a matéria de fato.</w:t>
      </w:r>
    </w:p>
    <w:p w:rsidR="001811CF" w:rsidRPr="00C52AD0" w:rsidRDefault="001811CF" w:rsidP="00361C9A">
      <w:pPr>
        <w:ind w:firstLine="1440"/>
        <w:jc w:val="both"/>
      </w:pPr>
      <w:r w:rsidRPr="00C52AD0">
        <w:rPr>
          <w:b/>
        </w:rPr>
        <w:t xml:space="preserve">O SR. MÁRIO COUTO </w:t>
      </w:r>
      <w:r w:rsidRPr="00C52AD0">
        <w:t xml:space="preserve">(Bloco/PSDB – PA) – Não vejo onde vai beneficiar o acusado; ao contrário. Não vejo onde vai beneficiar o acusado fazer com que o prazo seja mais longo. A não ser que ele tivesse ainda uma oportunidade de defesa ou de aparte. </w:t>
      </w:r>
    </w:p>
    <w:p w:rsidR="001811CF" w:rsidRPr="00C52AD0" w:rsidRDefault="001811CF" w:rsidP="00361C9A">
      <w:pPr>
        <w:ind w:firstLine="1440"/>
        <w:jc w:val="both"/>
      </w:pPr>
      <w:r w:rsidRPr="00C52AD0">
        <w:rPr>
          <w:b/>
        </w:rPr>
        <w:t>O SR. PRESIDENTE</w:t>
      </w:r>
      <w:r w:rsidRPr="00C52AD0">
        <w:t xml:space="preserve"> (Antonio Carlos Valadares. Bloco/PSB – SE) – Não vou entrar no mérito do pedido. O fato é que a nossa Assessora foi comunicada por telefone...</w:t>
      </w:r>
    </w:p>
    <w:p w:rsidR="001811CF" w:rsidRPr="00C52AD0" w:rsidRDefault="001811CF" w:rsidP="00361C9A">
      <w:pPr>
        <w:ind w:firstLine="1440"/>
        <w:jc w:val="both"/>
      </w:pPr>
      <w:r w:rsidRPr="00C52AD0">
        <w:rPr>
          <w:b/>
        </w:rPr>
        <w:t xml:space="preserve">O SR. MÁRIO COUTO </w:t>
      </w:r>
      <w:r w:rsidRPr="00C52AD0">
        <w:t>(Bloco/PSDB – PA) – Mas tem de entrar no mérito, Presidente. Qual a necessidade de se fazer um pedido para obter mais dez dias?</w:t>
      </w:r>
    </w:p>
    <w:p w:rsidR="001811CF" w:rsidRPr="00C52AD0" w:rsidRDefault="001811CF" w:rsidP="00361C9A">
      <w:pPr>
        <w:ind w:firstLine="1440"/>
        <w:jc w:val="both"/>
      </w:pPr>
      <w:r w:rsidRPr="00C52AD0">
        <w:t xml:space="preserve"> </w:t>
      </w:r>
      <w:r w:rsidRPr="00C52AD0">
        <w:rPr>
          <w:b/>
        </w:rPr>
        <w:t>O SR. PRESIDENTE</w:t>
      </w:r>
      <w:r w:rsidRPr="00C52AD0">
        <w:t xml:space="preserve"> (Antonio Carlos Valadares. Bloco/PSB – SE) – É claro que não existe, é procrastinação. </w:t>
      </w:r>
    </w:p>
    <w:p w:rsidR="001811CF" w:rsidRPr="00C52AD0" w:rsidRDefault="001811CF" w:rsidP="00361C9A">
      <w:pPr>
        <w:ind w:firstLine="1440"/>
        <w:jc w:val="both"/>
      </w:pPr>
      <w:r w:rsidRPr="00C52AD0">
        <w:rPr>
          <w:b/>
        </w:rPr>
        <w:t xml:space="preserve">O SR. MÁRIO COUTO </w:t>
      </w:r>
      <w:r w:rsidRPr="00C52AD0">
        <w:t xml:space="preserve">(Bloco/PSDB – PA) – Então, é muito pior para a defesa. </w:t>
      </w:r>
    </w:p>
    <w:p w:rsidR="001811CF" w:rsidRPr="00C52AD0" w:rsidRDefault="001811CF" w:rsidP="00361C9A">
      <w:pPr>
        <w:ind w:firstLine="1440"/>
        <w:jc w:val="both"/>
      </w:pPr>
      <w:r w:rsidRPr="00C52AD0">
        <w:rPr>
          <w:b/>
        </w:rPr>
        <w:t>O SR. ANTONIO CARLOS DE OLIVEIRA CASTRO</w:t>
      </w:r>
      <w:r w:rsidRPr="00C52AD0">
        <w:t xml:space="preserve"> – Posso esclarecer matéria de fato, Sr. Presidente?</w:t>
      </w:r>
    </w:p>
    <w:p w:rsidR="001811CF" w:rsidRPr="00C52AD0" w:rsidRDefault="001811CF" w:rsidP="00361C9A">
      <w:pPr>
        <w:ind w:firstLine="1440"/>
        <w:jc w:val="both"/>
      </w:pPr>
      <w:r>
        <w:rPr>
          <w:b/>
        </w:rPr>
        <w:t xml:space="preserve">O SR. EUNÍCIO OLIVEIRA </w:t>
      </w:r>
      <w:r>
        <w:t xml:space="preserve">(Bloco/PMDB – CE) </w:t>
      </w:r>
      <w:r w:rsidRPr="00C52AD0">
        <w:t>– Sr. Presidente, notícia de telefone não pode influenciar esse Conselho. Não tem por que ficar discutindo isso aqui.</w:t>
      </w:r>
    </w:p>
    <w:p w:rsidR="001811CF" w:rsidRPr="00C52AD0" w:rsidRDefault="001811CF" w:rsidP="00361C9A">
      <w:pPr>
        <w:ind w:firstLine="1440"/>
        <w:jc w:val="both"/>
      </w:pPr>
      <w:r w:rsidRPr="00C52AD0">
        <w:rPr>
          <w:b/>
        </w:rPr>
        <w:t>O SR. PRESIDENTE</w:t>
      </w:r>
      <w:r w:rsidRPr="00C52AD0">
        <w:t xml:space="preserve"> (Antonio Carlos Valadares. Bloco/PSB – SE) – O próprio advogado vai dizer que não tem mandato de segurança.</w:t>
      </w:r>
    </w:p>
    <w:p w:rsidR="001811CF" w:rsidRPr="00C52AD0" w:rsidRDefault="001811CF" w:rsidP="00361C9A">
      <w:pPr>
        <w:ind w:firstLine="1440"/>
        <w:jc w:val="both"/>
      </w:pPr>
      <w:r w:rsidRPr="00C52AD0">
        <w:rPr>
          <w:b/>
        </w:rPr>
        <w:t xml:space="preserve">O SR. MÁRIO COUTO </w:t>
      </w:r>
      <w:r w:rsidRPr="00C52AD0">
        <w:t>(Bloco/PSDB – PA) – Eu quero deixar muito claro, acho que se beneficia...</w:t>
      </w:r>
    </w:p>
    <w:p w:rsidR="001811CF" w:rsidRPr="00C52AD0" w:rsidRDefault="001811CF" w:rsidP="00361C9A">
      <w:pPr>
        <w:ind w:firstLine="1440"/>
        <w:jc w:val="both"/>
      </w:pPr>
      <w:r w:rsidRPr="00C52AD0">
        <w:rPr>
          <w:b/>
        </w:rPr>
        <w:t>O SR. ANTONIO CARLOS DE OLIVEIRA CASTRO</w:t>
      </w:r>
      <w:r w:rsidRPr="00C52AD0">
        <w:t xml:space="preserve"> – V. Exª me permite esclarecer, Senador?</w:t>
      </w:r>
    </w:p>
    <w:p w:rsidR="001811CF" w:rsidRPr="00C52AD0" w:rsidRDefault="001811CF" w:rsidP="00361C9A">
      <w:pPr>
        <w:ind w:firstLine="1440"/>
        <w:jc w:val="both"/>
      </w:pPr>
      <w:r w:rsidRPr="00C52AD0">
        <w:rPr>
          <w:b/>
        </w:rPr>
        <w:t>O SR. PRESIDENTE</w:t>
      </w:r>
      <w:r w:rsidRPr="00C52AD0">
        <w:t xml:space="preserve"> (Antonio Carlos Valadares. Bloco/PSB – SE) – Oficialmente, não existe; o que existe é um telefonema. E faço questão de divulgar, porque telefonema de representado para uma secretária de nosso Conselho não pode ficar intramuros, tem de ser divulgado. </w:t>
      </w:r>
    </w:p>
    <w:p w:rsidR="001811CF" w:rsidRPr="00C52AD0" w:rsidRDefault="001811CF" w:rsidP="00361C9A">
      <w:pPr>
        <w:ind w:firstLine="1440"/>
        <w:jc w:val="both"/>
      </w:pPr>
      <w:r w:rsidRPr="00C52AD0">
        <w:t>Senador Relator.</w:t>
      </w:r>
    </w:p>
    <w:p w:rsidR="001811CF" w:rsidRPr="00C52AD0" w:rsidRDefault="001811CF" w:rsidP="00361C9A">
      <w:pPr>
        <w:ind w:firstLine="1440"/>
        <w:jc w:val="both"/>
      </w:pPr>
      <w:r w:rsidRPr="00C52AD0">
        <w:rPr>
          <w:b/>
        </w:rPr>
        <w:t xml:space="preserve">O SR. HUMBERTO COSTA </w:t>
      </w:r>
      <w:r w:rsidRPr="00C52AD0">
        <w:t xml:space="preserve">(Bloco/PT – PE) – Só para tentar dar um esclarecimento. Na verdade, não se abre prazo para apresentação de uma nova defesa escrita. As alegações já foram apresentadas na última sexta-feira. Na </w:t>
      </w:r>
      <w:r w:rsidRPr="00C52AD0">
        <w:lastRenderedPageBreak/>
        <w:t>própria sexta-feira, todos os Senadores tiveram acesso a essas alegações finais. Ou hoje, ou na terça-feira, o que a defesa terá serão vinte minutos, prorrogáveis por mais dez, para apresentar a sua defesa. É isso. Está correto, Presidente?</w:t>
      </w:r>
    </w:p>
    <w:p w:rsidR="001811CF" w:rsidRPr="00C52AD0" w:rsidRDefault="001811CF" w:rsidP="00361C9A">
      <w:pPr>
        <w:ind w:firstLine="1440"/>
        <w:jc w:val="both"/>
      </w:pPr>
      <w:r w:rsidRPr="00C52AD0">
        <w:rPr>
          <w:b/>
        </w:rPr>
        <w:t>O SR. PRESIDENTE</w:t>
      </w:r>
      <w:r w:rsidRPr="00C52AD0">
        <w:t xml:space="preserve"> (Antonio Carlos Valadares. Bloco/PSB – SE) – Exatamente. </w:t>
      </w:r>
    </w:p>
    <w:p w:rsidR="001811CF" w:rsidRPr="00C52AD0" w:rsidRDefault="001811CF" w:rsidP="00361C9A">
      <w:pPr>
        <w:ind w:firstLine="1440"/>
        <w:jc w:val="both"/>
      </w:pPr>
      <w:r w:rsidRPr="00C52AD0">
        <w:rPr>
          <w:b/>
        </w:rPr>
        <w:t xml:space="preserve">O SR. MÁRIO COUTO </w:t>
      </w:r>
      <w:r w:rsidRPr="00C52AD0">
        <w:t>(Bloco/PSDB – PA) – Então, ele terá mais um tempo para apresentar sua defesa, no mesmo dia da votação?</w:t>
      </w:r>
    </w:p>
    <w:p w:rsidR="001811CF" w:rsidRPr="00C52AD0" w:rsidRDefault="001811CF" w:rsidP="00361C9A">
      <w:pPr>
        <w:ind w:firstLine="1440"/>
        <w:jc w:val="both"/>
      </w:pPr>
      <w:r w:rsidRPr="00C52AD0">
        <w:rPr>
          <w:b/>
        </w:rPr>
        <w:t>O SR. PRESIDENTE</w:t>
      </w:r>
      <w:r w:rsidRPr="00C52AD0">
        <w:t xml:space="preserve"> (Antonio Carlos Valadares. Bloco/PSB – SE) – Pelo art. 17, “O”, será concedido um prazo de vinte minutos, prorrogáveis por mais dez, ao representado. Ou seja, o advogado terá direito de falar por até trinta minutos, no dia da reunião, da votação.</w:t>
      </w:r>
    </w:p>
    <w:p w:rsidR="001811CF" w:rsidRPr="00C52AD0" w:rsidRDefault="001811CF" w:rsidP="00361C9A">
      <w:pPr>
        <w:ind w:firstLine="1440"/>
        <w:jc w:val="both"/>
      </w:pPr>
      <w:r w:rsidRPr="00C52AD0">
        <w:rPr>
          <w:b/>
        </w:rPr>
        <w:t xml:space="preserve">O SR. MÁRIO COUTO </w:t>
      </w:r>
      <w:r w:rsidRPr="00C52AD0">
        <w:t xml:space="preserve">(Bloco/PSDB – PA) – Entendi. </w:t>
      </w:r>
    </w:p>
    <w:p w:rsidR="001811CF" w:rsidRPr="00C52AD0" w:rsidRDefault="001811CF" w:rsidP="00361C9A">
      <w:pPr>
        <w:ind w:firstLine="1440"/>
        <w:jc w:val="both"/>
      </w:pPr>
      <w:r w:rsidRPr="00C52AD0">
        <w:rPr>
          <w:b/>
        </w:rPr>
        <w:t>O SR. PRESIDENTE</w:t>
      </w:r>
      <w:r w:rsidRPr="00C52AD0">
        <w:t xml:space="preserve"> (Antonio Carlos Valadares. Bloco/PSB – SE) – Vamos continuar ouvindo os Senadores para o agendamento. </w:t>
      </w:r>
    </w:p>
    <w:p w:rsidR="001811CF" w:rsidRPr="00C52AD0" w:rsidRDefault="001811CF" w:rsidP="00361C9A">
      <w:pPr>
        <w:ind w:firstLine="1440"/>
        <w:jc w:val="both"/>
      </w:pPr>
      <w:r w:rsidRPr="00C52AD0">
        <w:t>Senador Cyro Miranda, como pensa V. Exª? Está de acordo com segunda-feira?</w:t>
      </w:r>
    </w:p>
    <w:p w:rsidR="001811CF" w:rsidRPr="00C52AD0" w:rsidRDefault="001811CF" w:rsidP="00361C9A">
      <w:pPr>
        <w:ind w:firstLine="1440"/>
        <w:jc w:val="both"/>
      </w:pPr>
      <w:r w:rsidRPr="00C52AD0">
        <w:rPr>
          <w:b/>
        </w:rPr>
        <w:t xml:space="preserve">O SR. CYRO MIRANDA </w:t>
      </w:r>
      <w:r w:rsidRPr="00C52AD0">
        <w:t>(Bloco/PSDB – GO) – Para mim, tanto faz, segunda ou terça, estou sempre aqui.</w:t>
      </w:r>
    </w:p>
    <w:p w:rsidR="001811CF" w:rsidRPr="00C52AD0" w:rsidRDefault="001811CF" w:rsidP="00361C9A">
      <w:pPr>
        <w:ind w:firstLine="1440"/>
        <w:jc w:val="both"/>
      </w:pPr>
      <w:r w:rsidRPr="00C52AD0">
        <w:rPr>
          <w:b/>
        </w:rPr>
        <w:t>O SR. PRESIDENTE</w:t>
      </w:r>
      <w:r w:rsidRPr="00C52AD0">
        <w:t xml:space="preserve"> (Antonio Carlos Valadares. Bloco/PSB – SE) – Muito obrigado.</w:t>
      </w:r>
    </w:p>
    <w:p w:rsidR="001811CF" w:rsidRPr="00C52AD0" w:rsidRDefault="001811CF" w:rsidP="00361C9A">
      <w:pPr>
        <w:ind w:firstLine="1440"/>
        <w:jc w:val="both"/>
      </w:pPr>
      <w:r w:rsidRPr="00C52AD0">
        <w:t>Senador Acir?</w:t>
      </w:r>
    </w:p>
    <w:p w:rsidR="001811CF" w:rsidRPr="00C52AD0" w:rsidRDefault="001811CF" w:rsidP="00361C9A">
      <w:pPr>
        <w:ind w:firstLine="1440"/>
        <w:jc w:val="both"/>
      </w:pPr>
      <w:r w:rsidRPr="00C52AD0">
        <w:rPr>
          <w:b/>
        </w:rPr>
        <w:t xml:space="preserve">O SR. ACIR GURGACZ </w:t>
      </w:r>
      <w:r w:rsidRPr="00C52AD0">
        <w:t xml:space="preserve">(Bloco/PDT – RO) – Sr. Presidente, para mim também tanto faz. Na segunda-feira ou na terça-feira, estarei presente. </w:t>
      </w:r>
    </w:p>
    <w:p w:rsidR="001811CF" w:rsidRPr="00C52AD0" w:rsidRDefault="001811CF" w:rsidP="00361C9A">
      <w:pPr>
        <w:ind w:firstLine="1440"/>
        <w:jc w:val="both"/>
      </w:pPr>
      <w:r w:rsidRPr="00C52AD0">
        <w:rPr>
          <w:b/>
        </w:rPr>
        <w:t>O SR. PRESIDENTE</w:t>
      </w:r>
      <w:r w:rsidRPr="00C52AD0">
        <w:t xml:space="preserve"> (Antonio Carlos Valadares. Bloco/PSB – SE) –</w:t>
      </w:r>
      <w:r>
        <w:t xml:space="preserve"> </w:t>
      </w:r>
      <w:r w:rsidRPr="00C52AD0">
        <w:t>Obrigado.</w:t>
      </w:r>
    </w:p>
    <w:p w:rsidR="001811CF" w:rsidRPr="00C52AD0" w:rsidRDefault="001811CF" w:rsidP="00361C9A">
      <w:pPr>
        <w:ind w:firstLine="1440"/>
        <w:jc w:val="both"/>
      </w:pPr>
      <w:r w:rsidRPr="00C52AD0">
        <w:t>Senador Wellington?</w:t>
      </w:r>
    </w:p>
    <w:p w:rsidR="001811CF" w:rsidRPr="00C52AD0" w:rsidRDefault="001811CF" w:rsidP="00361C9A">
      <w:pPr>
        <w:ind w:firstLine="1440"/>
        <w:jc w:val="both"/>
      </w:pPr>
      <w:r w:rsidRPr="00C52AD0">
        <w:rPr>
          <w:b/>
        </w:rPr>
        <w:t xml:space="preserve">O SR. WELLINGTON DIAS </w:t>
      </w:r>
      <w:r w:rsidRPr="00C52AD0">
        <w:t>(Bloco/PT – PI) – Também, Presidente.</w:t>
      </w:r>
    </w:p>
    <w:p w:rsidR="001811CF" w:rsidRPr="00C52AD0" w:rsidRDefault="001811CF" w:rsidP="00361C9A">
      <w:pPr>
        <w:ind w:firstLine="1440"/>
        <w:jc w:val="both"/>
      </w:pPr>
      <w:r w:rsidRPr="00C52AD0">
        <w:rPr>
          <w:b/>
        </w:rPr>
        <w:t>O SR. PRESIDENTE</w:t>
      </w:r>
      <w:r w:rsidRPr="00C52AD0">
        <w:t xml:space="preserve"> (Antonio Carlos Valadares. Bloco/PSB – SE) – Nosso Senador Mário Couto?</w:t>
      </w:r>
    </w:p>
    <w:p w:rsidR="001811CF" w:rsidRPr="00C52AD0" w:rsidRDefault="001811CF" w:rsidP="00361C9A">
      <w:pPr>
        <w:ind w:firstLine="1440"/>
        <w:jc w:val="both"/>
      </w:pPr>
      <w:r w:rsidRPr="00C52AD0">
        <w:rPr>
          <w:b/>
        </w:rPr>
        <w:t xml:space="preserve">O SR. MÁRIO COUTO </w:t>
      </w:r>
      <w:r w:rsidRPr="00C52AD0">
        <w:t>(Bloco/PSDB – PA) – Com a mesma disposição e com a mesma intenção de voto, nada vai mudar mais o meu voto.</w:t>
      </w:r>
    </w:p>
    <w:p w:rsidR="001811CF" w:rsidRPr="00C52AD0" w:rsidRDefault="001811CF" w:rsidP="00361C9A">
      <w:pPr>
        <w:ind w:firstLine="1440"/>
        <w:jc w:val="both"/>
      </w:pPr>
      <w:r w:rsidRPr="00C52AD0">
        <w:rPr>
          <w:b/>
        </w:rPr>
        <w:t>O SR. PRESIDENTE</w:t>
      </w:r>
      <w:r w:rsidRPr="00C52AD0">
        <w:t xml:space="preserve"> (Antonio Carlos Valadares. Bloco/PSB – SE) – Isso, Mário Couto, um homem flexível nas suas posições.</w:t>
      </w:r>
    </w:p>
    <w:p w:rsidR="001811CF" w:rsidRPr="00C52AD0" w:rsidRDefault="001811CF" w:rsidP="00361C9A">
      <w:pPr>
        <w:ind w:firstLine="1440"/>
        <w:jc w:val="both"/>
      </w:pPr>
      <w:r w:rsidRPr="00C52AD0">
        <w:t xml:space="preserve">Senador Eunício, concorda com segunda-feira. O Líder do PMDB, membro deste Conselho, segunda-feira. Senador Gim Argello, Senador Jucá, de acordo. Senador Humberto. </w:t>
      </w:r>
    </w:p>
    <w:p w:rsidR="001811CF" w:rsidRPr="00C52AD0" w:rsidRDefault="001811CF" w:rsidP="00361C9A">
      <w:pPr>
        <w:ind w:firstLine="1440"/>
        <w:jc w:val="both"/>
      </w:pPr>
      <w:r w:rsidRPr="00C52AD0">
        <w:rPr>
          <w:b/>
        </w:rPr>
        <w:t xml:space="preserve">O SR. VICENTINHO ALVES </w:t>
      </w:r>
      <w:r w:rsidRPr="00C52AD0">
        <w:t xml:space="preserve">(Bloco/PR – TO) – Sr. Presidente, pela ordem. Na segunda, seria no final da tarde? Porque daria para eu vir também. </w:t>
      </w:r>
    </w:p>
    <w:p w:rsidR="001811CF" w:rsidRPr="00C52AD0" w:rsidRDefault="001811CF" w:rsidP="00361C9A">
      <w:pPr>
        <w:ind w:firstLine="1440"/>
        <w:jc w:val="both"/>
      </w:pPr>
      <w:r w:rsidRPr="00C52AD0">
        <w:rPr>
          <w:b/>
        </w:rPr>
        <w:t>O SR. PRESIDENTE</w:t>
      </w:r>
      <w:r w:rsidRPr="00C52AD0">
        <w:t xml:space="preserve"> (Antonio Carlos Valadares. Bloco/PSB – SE) – Vamos marcar para às 18 horas? Está bom? Às 18 horas. </w:t>
      </w:r>
    </w:p>
    <w:p w:rsidR="001811CF" w:rsidRPr="00C52AD0" w:rsidRDefault="001811CF" w:rsidP="00361C9A">
      <w:pPr>
        <w:ind w:firstLine="1440"/>
        <w:jc w:val="both"/>
      </w:pPr>
      <w:r w:rsidRPr="00C52AD0">
        <w:rPr>
          <w:b/>
        </w:rPr>
        <w:t xml:space="preserve">O SR. VICENTINHO ALVES </w:t>
      </w:r>
      <w:r w:rsidRPr="00C52AD0">
        <w:t xml:space="preserve">(Bloco/PR – TO) – Então, quero confirmar minha presença. </w:t>
      </w:r>
    </w:p>
    <w:p w:rsidR="001811CF" w:rsidRPr="00C52AD0" w:rsidRDefault="001811CF" w:rsidP="00361C9A">
      <w:pPr>
        <w:ind w:firstLine="1440"/>
        <w:jc w:val="both"/>
      </w:pPr>
      <w:r w:rsidRPr="00C52AD0">
        <w:rPr>
          <w:b/>
        </w:rPr>
        <w:t xml:space="preserve">O SR. HUMBERTO COSTA </w:t>
      </w:r>
      <w:r w:rsidRPr="00C52AD0">
        <w:t>(Bloco/PT – PE) – Sr. Presidente, no meu caso, tenho, na segunda-feira, uma reunião do Diretório Nacional do Partido dos Trabalhadores. Posso, na segunda-feira, a partir das 17 horas.</w:t>
      </w:r>
    </w:p>
    <w:p w:rsidR="001811CF" w:rsidRPr="00C52AD0" w:rsidRDefault="001811CF" w:rsidP="00361C9A">
      <w:pPr>
        <w:ind w:firstLine="1440"/>
        <w:jc w:val="both"/>
      </w:pPr>
      <w:r w:rsidRPr="00C52AD0">
        <w:rPr>
          <w:b/>
        </w:rPr>
        <w:t>O SR. PRESIDENTE</w:t>
      </w:r>
      <w:r w:rsidRPr="00C52AD0">
        <w:t xml:space="preserve"> (Antonio Carlos Valadares. Bloco/PSB – SE) – Então, o horário de 18 horas está bom. </w:t>
      </w:r>
    </w:p>
    <w:p w:rsidR="001811CF" w:rsidRPr="00C52AD0" w:rsidRDefault="001811CF" w:rsidP="00361C9A">
      <w:pPr>
        <w:ind w:firstLine="1440"/>
        <w:jc w:val="both"/>
      </w:pPr>
      <w:r w:rsidRPr="00C52AD0">
        <w:lastRenderedPageBreak/>
        <w:t>Com relação ao advogado Antonio Carlos de Oliveira Castro, não fiz a citação desse telefonema com o objetivo de desqualificar a defesa, mas de dizer que houve um telefonema. O Senador Mário Couto perguntou se havia alguma coisa de concreto. De fato, eu pensava que havia, mas a nossa Secretária me informou que não há nada de concreto, apenas ela recebeu um telefonema do Senador Demóstenes Torres. Ela me comunicou, e eu fiz questão de comunicar, neste momento, ao Conselho.</w:t>
      </w:r>
    </w:p>
    <w:p w:rsidR="001811CF" w:rsidRDefault="001811CF" w:rsidP="00361C9A">
      <w:pPr>
        <w:ind w:firstLine="1440"/>
        <w:jc w:val="both"/>
      </w:pPr>
      <w:r w:rsidRPr="00C52AD0">
        <w:rPr>
          <w:b/>
        </w:rPr>
        <w:t>O SR. ANTONIO CARLOS DE OLIVEIRA CASTRO</w:t>
      </w:r>
      <w:r w:rsidRPr="00C52AD0">
        <w:t xml:space="preserve"> – Se V. Exª me der um minuto, só para esclarecer essa questão. A defesa gostaria de falar</w:t>
      </w:r>
      <w:r>
        <w:t>. É bastante rápido.</w:t>
      </w:r>
    </w:p>
    <w:p w:rsidR="001811CF" w:rsidRDefault="001811CF" w:rsidP="00361C9A">
      <w:pPr>
        <w:ind w:firstLine="1440"/>
        <w:jc w:val="both"/>
      </w:pPr>
      <w:r w:rsidRPr="00C52AD0">
        <w:rPr>
          <w:b/>
        </w:rPr>
        <w:t>O SR. PRESIDENTE</w:t>
      </w:r>
      <w:r w:rsidRPr="00C52AD0">
        <w:t xml:space="preserve"> (Antonio Carlos Valadares. Bloco/PSB – SE) –</w:t>
      </w:r>
      <w:r>
        <w:t xml:space="preserve"> Se for sobre o assunto do Senador Mário Couto, não há problema nenhum. Para outro assunto, não está previsto.</w:t>
      </w:r>
    </w:p>
    <w:p w:rsidR="001811CF" w:rsidRPr="00CC197C" w:rsidRDefault="001811CF" w:rsidP="00361C9A">
      <w:pPr>
        <w:ind w:firstLine="1440"/>
        <w:jc w:val="both"/>
        <w:rPr>
          <w:rFonts w:ascii="Arial (W1)" w:hAnsi="Arial (W1)"/>
        </w:rPr>
      </w:pPr>
      <w:r w:rsidRPr="00CC197C">
        <w:rPr>
          <w:rFonts w:ascii="Arial (W1)" w:hAnsi="Arial (W1)"/>
          <w:b/>
        </w:rPr>
        <w:t xml:space="preserve">O SR. ANTONIO CARLOS DE OLIVEIRA CASTRO </w:t>
      </w:r>
      <w:r w:rsidRPr="00CC197C">
        <w:rPr>
          <w:rFonts w:ascii="Arial (W1)" w:hAnsi="Arial (W1)"/>
        </w:rPr>
        <w:t>– Não. Não. É sobre esse assunto.</w:t>
      </w:r>
    </w:p>
    <w:p w:rsidR="001811CF" w:rsidRPr="00CC197C" w:rsidRDefault="001811CF" w:rsidP="00361C9A">
      <w:pPr>
        <w:ind w:firstLine="1440"/>
        <w:jc w:val="both"/>
        <w:rPr>
          <w:rFonts w:ascii="Arial (W1)" w:hAnsi="Arial (W1)"/>
        </w:rPr>
      </w:pPr>
      <w:r w:rsidRPr="00CC197C">
        <w:rPr>
          <w:rFonts w:ascii="Arial (W1)" w:hAnsi="Arial (W1)"/>
        </w:rPr>
        <w:t xml:space="preserve">Sr. Presidente, Sr. Relator, Srs. Senadores, respeitosamente, quando saiu no final da manhã essa decisão do Ministro Toffoli, saiu apenas a parte final onde falava em três dias. O pedido que nós havíamos feito também era um pedido de dez dias. Fiquei sabendo agora que o Senador Demóstenes, ao ler a... Não tínhamos a decisão completa, só a parte que aparece no Supremo Tribunal. O Senador entendeu àquele momento que havia um erro material: em vez de três, dez dias. Então, sem que eu soubesse, sem comunicar à defesa, ligou para Dr. Cláudia Lyra. Mas quero dizer que a defesa nem cogitou em outro mandato de segurança. Não há hipótese de outro mandato de segurança, até porque se sente absolutamente atendida no amplo direito de defesa de prerrogativa de todos os interesses do representado. </w:t>
      </w:r>
    </w:p>
    <w:p w:rsidR="001811CF" w:rsidRPr="00CC197C" w:rsidRDefault="001811CF" w:rsidP="00361C9A">
      <w:pPr>
        <w:ind w:firstLine="1440"/>
        <w:jc w:val="both"/>
        <w:rPr>
          <w:rFonts w:ascii="Arial (W1)" w:hAnsi="Arial (W1)"/>
        </w:rPr>
      </w:pPr>
      <w:r w:rsidRPr="00CC197C">
        <w:rPr>
          <w:rFonts w:ascii="Arial (W1)" w:hAnsi="Arial (W1)"/>
        </w:rPr>
        <w:t>Então, não há hipótese de outro mandato de segurança. O que há, Excelência, é um pedido que ainda está com a Ministra Carmem Lúcia. E apenas por dever de lealdade a esta Casa devo dizer que no mandato de segurança que impetramos na primeira vez havia dois pedidos: o primeiro pedido foi expressamente negado; o segundo pedido, no nosso entender, não foi decidido pela Ministra Carmem Lúcia, e fizemos – digo isso aqui por uma questão de lealdade a V. Exªs – um pedido de reconsideração desse segundo ponto no tocante ao que interessava no segundo pedido. Esse está lá.</w:t>
      </w:r>
    </w:p>
    <w:p w:rsidR="001811CF" w:rsidRPr="00CC197C" w:rsidRDefault="001811CF" w:rsidP="00361C9A">
      <w:pPr>
        <w:ind w:firstLine="1440"/>
        <w:jc w:val="both"/>
        <w:rPr>
          <w:rFonts w:ascii="Arial (W1)" w:hAnsi="Arial (W1)"/>
        </w:rPr>
      </w:pPr>
      <w:r w:rsidRPr="00CC197C">
        <w:rPr>
          <w:rFonts w:ascii="Arial (W1)" w:hAnsi="Arial (W1)"/>
        </w:rPr>
        <w:t>Mas entende a defesa, inclusive, que essa liminar do Ministro Toffoli atende plenamente os interesses da defesa e que não há um novo mandato de segurança. Só para registrar.</w:t>
      </w:r>
    </w:p>
    <w:p w:rsidR="001811CF" w:rsidRPr="00CC197C" w:rsidRDefault="001811CF" w:rsidP="00361C9A">
      <w:pPr>
        <w:ind w:firstLine="1440"/>
        <w:jc w:val="both"/>
        <w:rPr>
          <w:rFonts w:ascii="Arial (W1)" w:hAnsi="Arial (W1)"/>
        </w:rPr>
      </w:pPr>
      <w:r w:rsidRPr="00CC197C">
        <w:rPr>
          <w:rFonts w:ascii="Arial (W1)" w:hAnsi="Arial (W1)"/>
          <w:b/>
        </w:rPr>
        <w:t>O SR. PRESIDENTE</w:t>
      </w:r>
      <w:r w:rsidRPr="00CC197C">
        <w:rPr>
          <w:rFonts w:ascii="Arial (W1)" w:hAnsi="Arial (W1)"/>
        </w:rPr>
        <w:t xml:space="preserve"> (Antonio Carlos Valadares. Bloco/PSB – SE) – Então, o esclarecimento de V. Sª confirma que realmente o Senador Demóstenes, até sem consultar o advogado, ligou para a nossa Secretária e afirmou que ia haver um mandato de segurança.</w:t>
      </w:r>
    </w:p>
    <w:p w:rsidR="001811CF" w:rsidRPr="00CC197C" w:rsidRDefault="001811CF" w:rsidP="00361C9A">
      <w:pPr>
        <w:ind w:firstLine="1440"/>
        <w:jc w:val="both"/>
        <w:rPr>
          <w:rFonts w:ascii="Arial (W1)" w:hAnsi="Arial (W1)"/>
        </w:rPr>
      </w:pPr>
      <w:r w:rsidRPr="00CC197C">
        <w:rPr>
          <w:rFonts w:ascii="Arial (W1)" w:hAnsi="Arial (W1)"/>
        </w:rPr>
        <w:t>Então, não vai haver mandato de segurança e não vai haver nenhuma nova proposta junto ao Supremo para retardar o processo?</w:t>
      </w:r>
    </w:p>
    <w:p w:rsidR="001811CF" w:rsidRPr="00CC197C" w:rsidRDefault="001811CF" w:rsidP="00361C9A">
      <w:pPr>
        <w:ind w:firstLine="1440"/>
        <w:jc w:val="both"/>
        <w:rPr>
          <w:rFonts w:ascii="Arial (W1)" w:hAnsi="Arial (W1)"/>
        </w:rPr>
      </w:pPr>
      <w:r w:rsidRPr="00CC197C">
        <w:rPr>
          <w:rFonts w:ascii="Arial (W1)" w:hAnsi="Arial (W1)"/>
          <w:b/>
        </w:rPr>
        <w:t xml:space="preserve">O SR. ANTONIO CARLOS DE OLIVEIRA CASTRO </w:t>
      </w:r>
      <w:r w:rsidRPr="00CC197C">
        <w:rPr>
          <w:rFonts w:ascii="Arial (W1)" w:hAnsi="Arial (W1)"/>
        </w:rPr>
        <w:t>– Sobre esse assunto não.</w:t>
      </w:r>
    </w:p>
    <w:p w:rsidR="001811CF" w:rsidRPr="00CC197C" w:rsidRDefault="001811CF" w:rsidP="00361C9A">
      <w:pPr>
        <w:ind w:firstLine="1440"/>
        <w:jc w:val="both"/>
        <w:rPr>
          <w:rFonts w:ascii="Arial (W1)" w:hAnsi="Arial (W1)"/>
        </w:rPr>
      </w:pPr>
      <w:r w:rsidRPr="00CC197C">
        <w:rPr>
          <w:rFonts w:ascii="Arial (W1)" w:hAnsi="Arial (W1)"/>
        </w:rPr>
        <w:t xml:space="preserve">Só se surgir uma matéria nova. Nós não estamos entendendo que estamos retardando o processo. Na nossa visão, estamos pleiteando o direito. E </w:t>
      </w:r>
      <w:r w:rsidRPr="00CC197C">
        <w:rPr>
          <w:rFonts w:ascii="Arial (W1)" w:hAnsi="Arial (W1)"/>
        </w:rPr>
        <w:lastRenderedPageBreak/>
        <w:t>se o Supremo concede, com a devida vênia, não é protelatório. Posso fazer ato protelatório; o Ministro do Supremo não faz ato protelatório, com a devida vênia.</w:t>
      </w:r>
    </w:p>
    <w:p w:rsidR="001811CF" w:rsidRPr="00CC197C" w:rsidRDefault="001811CF" w:rsidP="00361C9A">
      <w:pPr>
        <w:ind w:firstLine="1440"/>
        <w:jc w:val="both"/>
        <w:rPr>
          <w:rFonts w:ascii="Arial (W1)" w:hAnsi="Arial (W1)"/>
        </w:rPr>
      </w:pPr>
      <w:r w:rsidRPr="00CC197C">
        <w:rPr>
          <w:rFonts w:ascii="Arial (W1)" w:hAnsi="Arial (W1)"/>
          <w:b/>
        </w:rPr>
        <w:t>O SR. PRESIDENTE</w:t>
      </w:r>
      <w:r w:rsidRPr="00CC197C">
        <w:rPr>
          <w:rFonts w:ascii="Arial (W1)" w:hAnsi="Arial (W1)"/>
        </w:rPr>
        <w:t xml:space="preserve"> (Antonio Carlos Valadares. Bloco/PSB – SE) – Senador Humberto Costa, V. Exª tem a palavra.</w:t>
      </w:r>
    </w:p>
    <w:p w:rsidR="001811CF" w:rsidRPr="00CC197C" w:rsidRDefault="001811CF" w:rsidP="00361C9A">
      <w:pPr>
        <w:ind w:firstLine="1440"/>
        <w:jc w:val="both"/>
        <w:rPr>
          <w:rFonts w:ascii="Arial (W1)" w:hAnsi="Arial (W1)"/>
        </w:rPr>
      </w:pPr>
      <w:r w:rsidRPr="00CC197C">
        <w:rPr>
          <w:rFonts w:ascii="Arial (W1)" w:hAnsi="Arial (W1)"/>
        </w:rPr>
        <w:t>Eu não afirmei em nenhum momento que o Ministro tomou uma decisão protelatória. Eu afirmei que S. Exª reescreveu uma resolução do Senado Federal. Não falei em nenhum momento detratando o Ministro dessa forma.</w:t>
      </w:r>
    </w:p>
    <w:p w:rsidR="001811CF" w:rsidRPr="00CC197C" w:rsidRDefault="001811CF" w:rsidP="00361C9A">
      <w:pPr>
        <w:ind w:firstLine="1440"/>
        <w:jc w:val="both"/>
        <w:rPr>
          <w:rFonts w:ascii="Arial (W1)" w:hAnsi="Arial (W1)"/>
        </w:rPr>
      </w:pPr>
      <w:r w:rsidRPr="00CC197C">
        <w:rPr>
          <w:rFonts w:ascii="Arial (W1)" w:hAnsi="Arial (W1)"/>
          <w:b/>
        </w:rPr>
        <w:t xml:space="preserve">O SR. HUMBERTO COSTA </w:t>
      </w:r>
      <w:r w:rsidRPr="00CC197C">
        <w:rPr>
          <w:rFonts w:ascii="Arial (W1)" w:hAnsi="Arial (W1)"/>
        </w:rPr>
        <w:t>(Bloco/PT – PE) – Sr. Presidente, Srªs e Srs. Senadores, ilustre representante da defesa, seguindo aqui religiosamente a decisão do Supremo Tribunal Federal, passo à leitura do relatório na sua primeira parte, que é uma parte meramente descritiva.</w:t>
      </w:r>
    </w:p>
    <w:p w:rsidR="001811CF" w:rsidRPr="00CC197C" w:rsidRDefault="001811CF" w:rsidP="00361C9A">
      <w:pPr>
        <w:ind w:firstLine="1440"/>
        <w:jc w:val="both"/>
        <w:rPr>
          <w:rFonts w:ascii="Arial (W1)" w:hAnsi="Arial (W1)"/>
        </w:rPr>
      </w:pPr>
      <w:r w:rsidRPr="00CC197C">
        <w:rPr>
          <w:rFonts w:ascii="Arial (W1)" w:hAnsi="Arial (W1)"/>
        </w:rPr>
        <w:t>Informo às Srªs e aos Srs. Senadores que o meu voto, bem como a análise da representação da defesa e do processo, já foi devidamente concluído e entregue ao Conselho de Ética.</w:t>
      </w:r>
    </w:p>
    <w:p w:rsidR="001811CF" w:rsidRPr="00CC197C" w:rsidRDefault="001811CF" w:rsidP="00361C9A">
      <w:pPr>
        <w:pStyle w:val="Default"/>
        <w:ind w:firstLine="1440"/>
        <w:jc w:val="both"/>
        <w:rPr>
          <w:rFonts w:ascii="Arial (W1)" w:hAnsi="Arial (W1)" w:cs="Arial"/>
          <w:bCs/>
          <w:szCs w:val="28"/>
        </w:rPr>
      </w:pPr>
    </w:p>
    <w:p w:rsidR="001811CF" w:rsidRPr="00CC197C" w:rsidRDefault="001811CF" w:rsidP="00361C9A">
      <w:pPr>
        <w:pStyle w:val="Default"/>
        <w:ind w:firstLine="1440"/>
        <w:jc w:val="both"/>
        <w:rPr>
          <w:rFonts w:ascii="Arial (W1)" w:hAnsi="Arial (W1)" w:cs="Arial"/>
          <w:szCs w:val="28"/>
        </w:rPr>
      </w:pPr>
      <w:r w:rsidRPr="00CC197C">
        <w:rPr>
          <w:rFonts w:ascii="Arial (W1)" w:hAnsi="Arial (W1)" w:cs="Arial"/>
          <w:bCs/>
          <w:szCs w:val="28"/>
        </w:rPr>
        <w:t>REPRESENTAÇÃO Nº 1, DE 2012</w:t>
      </w:r>
      <w:r>
        <w:rPr>
          <w:rFonts w:ascii="Arial (W1)" w:hAnsi="Arial (W1)" w:cs="Arial"/>
          <w:bCs/>
          <w:szCs w:val="28"/>
        </w:rPr>
        <w:t xml:space="preserve">  </w:t>
      </w:r>
    </w:p>
    <w:p w:rsidR="001811CF" w:rsidRPr="00CC197C" w:rsidRDefault="001811CF" w:rsidP="00361C9A">
      <w:pPr>
        <w:autoSpaceDE w:val="0"/>
        <w:autoSpaceDN w:val="0"/>
        <w:adjustRightInd w:val="0"/>
        <w:ind w:firstLine="1440"/>
        <w:jc w:val="both"/>
        <w:rPr>
          <w:rFonts w:ascii="Arial (W1)" w:hAnsi="Arial (W1)"/>
          <w:color w:val="000000"/>
          <w:szCs w:val="28"/>
        </w:rPr>
      </w:pPr>
      <w:r w:rsidRPr="00CC197C">
        <w:rPr>
          <w:rFonts w:ascii="Arial (W1)" w:hAnsi="Arial (W1)"/>
          <w:bCs/>
          <w:color w:val="000000"/>
          <w:szCs w:val="28"/>
        </w:rPr>
        <w:t>REPRESENTANTE: PARTIDO SOCIALISMO E LIBERDADE – PSOL REPRESENTADO: SENADOR DEMÓSTENES TORRES</w:t>
      </w:r>
      <w:r>
        <w:rPr>
          <w:rFonts w:ascii="Arial (W1)" w:hAnsi="Arial (W1)"/>
          <w:bCs/>
          <w:color w:val="000000"/>
          <w:szCs w:val="28"/>
        </w:rPr>
        <w:t xml:space="preserve">  </w:t>
      </w:r>
    </w:p>
    <w:p w:rsidR="001811CF" w:rsidRPr="00CC197C" w:rsidRDefault="001811CF" w:rsidP="00361C9A">
      <w:pPr>
        <w:autoSpaceDE w:val="0"/>
        <w:autoSpaceDN w:val="0"/>
        <w:adjustRightInd w:val="0"/>
        <w:ind w:firstLine="1440"/>
        <w:jc w:val="both"/>
        <w:rPr>
          <w:rFonts w:ascii="Arial (W1)" w:hAnsi="Arial (W1)"/>
          <w:color w:val="000000"/>
          <w:szCs w:val="28"/>
        </w:rPr>
      </w:pPr>
      <w:r w:rsidRPr="00CC197C">
        <w:rPr>
          <w:rFonts w:ascii="Arial (W1)" w:hAnsi="Arial (W1)"/>
          <w:bCs/>
          <w:color w:val="000000"/>
          <w:szCs w:val="28"/>
        </w:rPr>
        <w:t>RELATOR: SENADOR HUMBERTO COSTA</w:t>
      </w:r>
      <w:r>
        <w:rPr>
          <w:rFonts w:ascii="Arial (W1)" w:hAnsi="Arial (W1)"/>
          <w:bCs/>
          <w:color w:val="000000"/>
          <w:szCs w:val="28"/>
        </w:rPr>
        <w:t xml:space="preserve">  </w:t>
      </w:r>
    </w:p>
    <w:p w:rsidR="001811CF" w:rsidRPr="00CC197C" w:rsidRDefault="001811CF" w:rsidP="00361C9A">
      <w:pPr>
        <w:autoSpaceDE w:val="0"/>
        <w:autoSpaceDN w:val="0"/>
        <w:adjustRightInd w:val="0"/>
        <w:ind w:firstLine="1440"/>
        <w:jc w:val="both"/>
        <w:rPr>
          <w:rFonts w:ascii="Arial (W1)" w:hAnsi="Arial (W1)"/>
          <w:color w:val="000000"/>
          <w:szCs w:val="28"/>
        </w:rPr>
      </w:pPr>
      <w:r w:rsidRPr="00CC197C">
        <w:rPr>
          <w:rFonts w:ascii="Arial (W1)" w:hAnsi="Arial (W1)"/>
          <w:bCs/>
          <w:color w:val="000000"/>
          <w:szCs w:val="28"/>
        </w:rPr>
        <w:t>RELATÓRIO (ART. 17</w:t>
      </w:r>
      <w:r w:rsidRPr="00CC197C">
        <w:rPr>
          <w:rFonts w:ascii="Arial (W1)" w:eastAsia="MS Mincho" w:hAnsi="MS Mincho" w:cs="MS Mincho" w:hint="eastAsia"/>
          <w:bCs/>
          <w:color w:val="000000"/>
          <w:szCs w:val="28"/>
        </w:rPr>
        <w:t>‐</w:t>
      </w:r>
      <w:r w:rsidRPr="00CC197C">
        <w:rPr>
          <w:rFonts w:ascii="Arial (W1)" w:hAnsi="Arial (W1)"/>
          <w:bCs/>
          <w:color w:val="000000"/>
          <w:szCs w:val="28"/>
        </w:rPr>
        <w:t> I, DA RESOLUÇÃO Nº</w:t>
      </w:r>
      <w:r>
        <w:rPr>
          <w:rFonts w:ascii="Arial (W1)" w:hAnsi="Arial (W1)"/>
          <w:bCs/>
          <w:color w:val="000000"/>
          <w:szCs w:val="28"/>
        </w:rPr>
        <w:t xml:space="preserve">  </w:t>
      </w:r>
      <w:r w:rsidRPr="00CC197C">
        <w:rPr>
          <w:rFonts w:ascii="Arial (W1)" w:hAnsi="Arial (W1)"/>
          <w:bCs/>
          <w:color w:val="000000"/>
          <w:szCs w:val="28"/>
        </w:rPr>
        <w:t>20,</w:t>
      </w:r>
      <w:r>
        <w:rPr>
          <w:rFonts w:ascii="Arial (W1)" w:hAnsi="Arial (W1)"/>
          <w:bCs/>
          <w:color w:val="000000"/>
          <w:szCs w:val="28"/>
        </w:rPr>
        <w:t xml:space="preserve">  </w:t>
      </w:r>
      <w:r w:rsidRPr="00CC197C">
        <w:rPr>
          <w:rFonts w:ascii="Arial (W1)" w:hAnsi="Arial (W1)"/>
          <w:bCs/>
          <w:color w:val="000000"/>
          <w:szCs w:val="28"/>
        </w:rPr>
        <w:t>DE</w:t>
      </w:r>
      <w:r>
        <w:rPr>
          <w:rFonts w:ascii="Arial (W1)" w:hAnsi="Arial (W1)"/>
          <w:bCs/>
          <w:color w:val="000000"/>
          <w:szCs w:val="28"/>
        </w:rPr>
        <w:t xml:space="preserve">  </w:t>
      </w:r>
      <w:r w:rsidRPr="00CC197C">
        <w:rPr>
          <w:rFonts w:ascii="Arial (W1)" w:hAnsi="Arial (W1)"/>
          <w:bCs/>
          <w:color w:val="000000"/>
          <w:szCs w:val="28"/>
        </w:rPr>
        <w:t>1993)</w:t>
      </w:r>
      <w:r>
        <w:rPr>
          <w:rFonts w:ascii="Arial (W1)" w:hAnsi="Arial (W1)"/>
          <w:bCs/>
          <w:color w:val="000000"/>
          <w:szCs w:val="28"/>
        </w:rPr>
        <w:t xml:space="preserve">  </w:t>
      </w:r>
    </w:p>
    <w:p w:rsidR="001811CF" w:rsidRPr="00CC197C" w:rsidRDefault="001811CF" w:rsidP="00361C9A">
      <w:pPr>
        <w:autoSpaceDE w:val="0"/>
        <w:autoSpaceDN w:val="0"/>
        <w:adjustRightInd w:val="0"/>
        <w:ind w:firstLine="1440"/>
        <w:jc w:val="both"/>
        <w:rPr>
          <w:rFonts w:ascii="Arial (W1)" w:hAnsi="Arial (W1)"/>
          <w:color w:val="000000"/>
          <w:szCs w:val="28"/>
        </w:rPr>
      </w:pPr>
      <w:r>
        <w:rPr>
          <w:rFonts w:ascii="Arial (W1)" w:hAnsi="Arial (W1)"/>
          <w:color w:val="000000"/>
          <w:szCs w:val="28"/>
        </w:rPr>
        <w:t xml:space="preserve">  </w:t>
      </w:r>
    </w:p>
    <w:p w:rsidR="001811CF" w:rsidRPr="00CC197C" w:rsidRDefault="001811CF" w:rsidP="00361C9A">
      <w:pPr>
        <w:autoSpaceDE w:val="0"/>
        <w:autoSpaceDN w:val="0"/>
        <w:adjustRightInd w:val="0"/>
        <w:ind w:firstLine="1440"/>
        <w:jc w:val="both"/>
        <w:rPr>
          <w:rFonts w:ascii="Arial (W1)" w:hAnsi="Arial (W1)"/>
          <w:color w:val="000000"/>
          <w:szCs w:val="28"/>
        </w:rPr>
      </w:pPr>
      <w:r w:rsidRPr="00CC197C">
        <w:rPr>
          <w:rFonts w:ascii="Arial (W1)" w:hAnsi="Arial (W1)"/>
          <w:color w:val="000000"/>
          <w:szCs w:val="28"/>
        </w:rPr>
        <w:t>1.</w:t>
      </w:r>
      <w:r>
        <w:rPr>
          <w:rFonts w:ascii="Arial (W1)" w:hAnsi="Arial (W1)"/>
          <w:color w:val="000000"/>
          <w:szCs w:val="28"/>
        </w:rPr>
        <w:t xml:space="preserve">  </w:t>
      </w:r>
      <w:r w:rsidRPr="00CC197C">
        <w:rPr>
          <w:rFonts w:ascii="Arial (W1)" w:hAnsi="Arial (W1)"/>
          <w:color w:val="000000"/>
          <w:szCs w:val="28"/>
        </w:rPr>
        <w:t>R</w:t>
      </w:r>
      <w:r>
        <w:rPr>
          <w:rFonts w:ascii="Arial (W1)" w:hAnsi="Arial (W1)"/>
          <w:color w:val="000000"/>
          <w:szCs w:val="28"/>
        </w:rPr>
        <w:t xml:space="preserve">elatório  </w:t>
      </w:r>
    </w:p>
    <w:p w:rsidR="001811CF" w:rsidRPr="00CC197C" w:rsidRDefault="001811CF" w:rsidP="00361C9A">
      <w:pPr>
        <w:autoSpaceDE w:val="0"/>
        <w:autoSpaceDN w:val="0"/>
        <w:adjustRightInd w:val="0"/>
        <w:ind w:firstLine="1440"/>
        <w:jc w:val="both"/>
        <w:rPr>
          <w:rFonts w:ascii="Arial (W1)" w:hAnsi="Arial (W1)"/>
          <w:color w:val="000000"/>
          <w:szCs w:val="28"/>
        </w:rPr>
      </w:pPr>
      <w:r w:rsidRPr="00CC197C">
        <w:rPr>
          <w:rFonts w:ascii="Arial (W1)" w:hAnsi="Arial (W1)"/>
          <w:color w:val="000000"/>
          <w:szCs w:val="28"/>
        </w:rPr>
        <w:t>1.1 D</w:t>
      </w:r>
      <w:r>
        <w:rPr>
          <w:rFonts w:ascii="Arial (W1)" w:hAnsi="Arial (W1)"/>
          <w:color w:val="000000"/>
          <w:szCs w:val="28"/>
        </w:rPr>
        <w:t xml:space="preserve">a instauração do processo disciplinar  </w:t>
      </w:r>
    </w:p>
    <w:p w:rsidR="001811CF" w:rsidRPr="007C2D1B" w:rsidRDefault="001811CF" w:rsidP="00361C9A">
      <w:pPr>
        <w:autoSpaceDE w:val="0"/>
        <w:autoSpaceDN w:val="0"/>
        <w:adjustRightInd w:val="0"/>
        <w:ind w:firstLine="1440"/>
        <w:jc w:val="both"/>
        <w:rPr>
          <w:color w:val="000000"/>
        </w:rPr>
      </w:pPr>
      <w:r>
        <w:rPr>
          <w:rFonts w:ascii="Arial (W1)" w:hAnsi="Arial (W1)"/>
          <w:color w:val="000000"/>
          <w:szCs w:val="28"/>
        </w:rPr>
        <w:t xml:space="preserve">Analisa-se neste Conselho de Ética e Decoro Parlamentar o  presente </w:t>
      </w:r>
      <w:r w:rsidRPr="00CC197C">
        <w:rPr>
          <w:rFonts w:ascii="Arial (W1)" w:hAnsi="Arial (W1)"/>
          <w:color w:val="000000"/>
          <w:szCs w:val="28"/>
        </w:rPr>
        <w:t>Processo</w:t>
      </w:r>
      <w:r>
        <w:rPr>
          <w:rFonts w:ascii="Arial (W1)" w:hAnsi="Arial (W1)"/>
          <w:color w:val="000000"/>
          <w:szCs w:val="28"/>
        </w:rPr>
        <w:t xml:space="preserve">  </w:t>
      </w:r>
      <w:r w:rsidRPr="00CC197C">
        <w:rPr>
          <w:rFonts w:ascii="Arial (W1)" w:hAnsi="Arial (W1)"/>
          <w:color w:val="000000"/>
          <w:szCs w:val="28"/>
        </w:rPr>
        <w:t>Disciplinar,</w:t>
      </w:r>
      <w:r>
        <w:rPr>
          <w:rFonts w:ascii="Arial (W1)" w:hAnsi="Arial (W1)"/>
          <w:color w:val="000000"/>
          <w:szCs w:val="28"/>
        </w:rPr>
        <w:t xml:space="preserve">  </w:t>
      </w:r>
      <w:r w:rsidRPr="00CC197C">
        <w:rPr>
          <w:rFonts w:ascii="Arial (W1)" w:hAnsi="Arial (W1)"/>
          <w:color w:val="000000"/>
          <w:szCs w:val="28"/>
        </w:rPr>
        <w:t>oriundo</w:t>
      </w:r>
      <w:r>
        <w:rPr>
          <w:rFonts w:ascii="Arial (W1)" w:hAnsi="Arial (W1)"/>
          <w:color w:val="000000"/>
          <w:szCs w:val="28"/>
        </w:rPr>
        <w:t xml:space="preserve">  </w:t>
      </w:r>
      <w:r w:rsidRPr="00CC197C">
        <w:rPr>
          <w:rFonts w:ascii="Arial (W1)" w:hAnsi="Arial (W1)"/>
          <w:color w:val="000000"/>
          <w:szCs w:val="28"/>
        </w:rPr>
        <w:t>da</w:t>
      </w:r>
      <w:r>
        <w:rPr>
          <w:rFonts w:ascii="Arial (W1)" w:hAnsi="Arial (W1)"/>
          <w:color w:val="000000"/>
          <w:szCs w:val="28"/>
        </w:rPr>
        <w:t xml:space="preserve">  </w:t>
      </w:r>
      <w:r w:rsidRPr="00CC197C">
        <w:rPr>
          <w:rFonts w:ascii="Arial (W1)" w:hAnsi="Arial (W1)"/>
          <w:color w:val="000000"/>
          <w:szCs w:val="28"/>
        </w:rPr>
        <w:t>Representação</w:t>
      </w:r>
      <w:r>
        <w:rPr>
          <w:rFonts w:ascii="Arial (W1)" w:hAnsi="Arial (W1)"/>
          <w:color w:val="000000"/>
          <w:szCs w:val="28"/>
        </w:rPr>
        <w:t xml:space="preserve">  </w:t>
      </w:r>
      <w:r w:rsidRPr="00CC197C">
        <w:rPr>
          <w:rFonts w:ascii="Arial (W1)" w:hAnsi="Arial (W1)"/>
          <w:color w:val="000000"/>
          <w:szCs w:val="28"/>
        </w:rPr>
        <w:t>nº</w:t>
      </w:r>
      <w:r>
        <w:rPr>
          <w:rFonts w:ascii="Arial (W1)" w:hAnsi="Arial (W1)"/>
          <w:color w:val="000000"/>
          <w:szCs w:val="28"/>
        </w:rPr>
        <w:t xml:space="preserve">  </w:t>
      </w:r>
      <w:r w:rsidRPr="00CC197C">
        <w:rPr>
          <w:rFonts w:ascii="Arial (W1)" w:hAnsi="Arial (W1)"/>
          <w:color w:val="000000"/>
          <w:szCs w:val="28"/>
        </w:rPr>
        <w:t>1,</w:t>
      </w:r>
      <w:r>
        <w:rPr>
          <w:rFonts w:ascii="Arial (W1)" w:hAnsi="Arial (W1)"/>
          <w:color w:val="000000"/>
          <w:szCs w:val="28"/>
        </w:rPr>
        <w:t xml:space="preserve"> </w:t>
      </w:r>
      <w:r w:rsidRPr="00CC197C">
        <w:rPr>
          <w:rFonts w:ascii="Arial (W1)" w:hAnsi="Arial (W1)"/>
          <w:color w:val="000000"/>
          <w:szCs w:val="28"/>
        </w:rPr>
        <w:t>de</w:t>
      </w:r>
      <w:r>
        <w:rPr>
          <w:rFonts w:ascii="Arial (W1)" w:hAnsi="Arial (W1)"/>
          <w:color w:val="000000"/>
          <w:szCs w:val="28"/>
        </w:rPr>
        <w:t xml:space="preserve">  </w:t>
      </w:r>
      <w:r w:rsidRPr="00CC197C">
        <w:rPr>
          <w:rFonts w:ascii="Arial (W1)" w:hAnsi="Arial (W1)"/>
          <w:color w:val="000000"/>
          <w:szCs w:val="28"/>
        </w:rPr>
        <w:t>2012,</w:t>
      </w:r>
      <w:r>
        <w:rPr>
          <w:rFonts w:ascii="Arial (W1)" w:hAnsi="Arial (W1)"/>
          <w:color w:val="000000"/>
          <w:szCs w:val="28"/>
        </w:rPr>
        <w:t xml:space="preserve">  </w:t>
      </w:r>
      <w:r w:rsidRPr="00CC197C">
        <w:rPr>
          <w:rFonts w:ascii="Arial (W1)" w:hAnsi="Arial (W1)"/>
          <w:color w:val="000000"/>
          <w:szCs w:val="28"/>
        </w:rPr>
        <w:t>ofertada</w:t>
      </w:r>
      <w:r>
        <w:rPr>
          <w:rFonts w:ascii="Arial (W1)" w:hAnsi="Arial (W1)"/>
          <w:color w:val="000000"/>
          <w:szCs w:val="28"/>
        </w:rPr>
        <w:t xml:space="preserve">  </w:t>
      </w:r>
      <w:r w:rsidRPr="00CC197C">
        <w:rPr>
          <w:rFonts w:ascii="Arial (W1)" w:hAnsi="Arial (W1)"/>
          <w:color w:val="000000"/>
          <w:szCs w:val="28"/>
        </w:rPr>
        <w:t>pelo</w:t>
      </w:r>
      <w:r>
        <w:rPr>
          <w:rFonts w:ascii="Arial (W1)" w:hAnsi="Arial (W1)"/>
          <w:color w:val="000000"/>
          <w:szCs w:val="28"/>
        </w:rPr>
        <w:t xml:space="preserve">  </w:t>
      </w:r>
      <w:r w:rsidRPr="00CC197C">
        <w:rPr>
          <w:rFonts w:ascii="Arial (W1)" w:hAnsi="Arial (W1)"/>
          <w:color w:val="000000"/>
          <w:szCs w:val="28"/>
        </w:rPr>
        <w:t>Partido</w:t>
      </w:r>
      <w:r>
        <w:rPr>
          <w:rFonts w:ascii="Arial (W1)" w:hAnsi="Arial (W1)"/>
          <w:color w:val="000000"/>
          <w:szCs w:val="28"/>
        </w:rPr>
        <w:t xml:space="preserve">  </w:t>
      </w:r>
      <w:r w:rsidRPr="00CC197C">
        <w:rPr>
          <w:rFonts w:ascii="Arial (W1)" w:hAnsi="Arial (W1)"/>
          <w:color w:val="000000"/>
          <w:szCs w:val="28"/>
        </w:rPr>
        <w:t>Socialismo</w:t>
      </w:r>
      <w:r>
        <w:rPr>
          <w:rFonts w:ascii="Arial (W1)" w:hAnsi="Arial (W1)"/>
          <w:color w:val="000000"/>
          <w:szCs w:val="28"/>
        </w:rPr>
        <w:t xml:space="preserve">  </w:t>
      </w:r>
      <w:r w:rsidRPr="00CC197C">
        <w:rPr>
          <w:rFonts w:ascii="Arial (W1)" w:hAnsi="Arial (W1)"/>
          <w:color w:val="000000"/>
          <w:szCs w:val="28"/>
        </w:rPr>
        <w:t>e</w:t>
      </w:r>
      <w:r>
        <w:rPr>
          <w:rFonts w:ascii="Arial (W1)" w:hAnsi="Arial (W1)"/>
          <w:color w:val="000000"/>
          <w:szCs w:val="28"/>
        </w:rPr>
        <w:t xml:space="preserve">  </w:t>
      </w:r>
      <w:r w:rsidRPr="00CC197C">
        <w:rPr>
          <w:rFonts w:ascii="Arial (W1)" w:hAnsi="Arial (W1)"/>
          <w:color w:val="000000"/>
          <w:szCs w:val="28"/>
        </w:rPr>
        <w:t>Liberdade</w:t>
      </w:r>
      <w:r>
        <w:rPr>
          <w:rFonts w:ascii="Arial (W1)" w:hAnsi="Arial (W1)"/>
          <w:color w:val="000000"/>
          <w:szCs w:val="28"/>
        </w:rPr>
        <w:t xml:space="preserve">  </w:t>
      </w:r>
      <w:r w:rsidRPr="00CC197C">
        <w:rPr>
          <w:rFonts w:ascii="Arial (W1)" w:hAnsi="Arial (W1)"/>
          <w:color w:val="000000"/>
          <w:szCs w:val="28"/>
        </w:rPr>
        <w:t>–</w:t>
      </w:r>
      <w:r>
        <w:rPr>
          <w:rFonts w:ascii="Arial (W1)" w:hAnsi="Arial (W1)"/>
          <w:color w:val="000000"/>
          <w:szCs w:val="28"/>
        </w:rPr>
        <w:t xml:space="preserve">  </w:t>
      </w:r>
      <w:r w:rsidRPr="00CC197C">
        <w:rPr>
          <w:rFonts w:ascii="Arial (W1)" w:hAnsi="Arial (W1)"/>
          <w:color w:val="000000"/>
          <w:szCs w:val="28"/>
        </w:rPr>
        <w:t>PSOL,</w:t>
      </w:r>
      <w:r>
        <w:rPr>
          <w:rFonts w:ascii="Arial (W1)" w:hAnsi="Arial (W1)"/>
          <w:color w:val="000000"/>
          <w:szCs w:val="28"/>
        </w:rPr>
        <w:t xml:space="preserve">  </w:t>
      </w:r>
      <w:r w:rsidRPr="00CC197C">
        <w:rPr>
          <w:rFonts w:ascii="Arial (W1)" w:hAnsi="Arial (W1)"/>
          <w:color w:val="000000"/>
          <w:szCs w:val="28"/>
        </w:rPr>
        <w:t>pessoa</w:t>
      </w:r>
      <w:r>
        <w:rPr>
          <w:rFonts w:ascii="Arial (W1)" w:hAnsi="Arial (W1)"/>
          <w:color w:val="000000"/>
          <w:szCs w:val="28"/>
        </w:rPr>
        <w:t xml:space="preserve">  </w:t>
      </w:r>
      <w:r w:rsidRPr="00CC197C">
        <w:rPr>
          <w:rFonts w:ascii="Arial (W1)" w:hAnsi="Arial (W1)"/>
          <w:color w:val="000000"/>
          <w:szCs w:val="28"/>
        </w:rPr>
        <w:t>jurídica</w:t>
      </w:r>
      <w:r>
        <w:rPr>
          <w:rFonts w:ascii="Arial (W1)" w:hAnsi="Arial (W1)"/>
          <w:color w:val="000000"/>
          <w:szCs w:val="28"/>
        </w:rPr>
        <w:t xml:space="preserve">  </w:t>
      </w:r>
      <w:r w:rsidRPr="00CC197C">
        <w:rPr>
          <w:rFonts w:ascii="Arial (W1)" w:hAnsi="Arial (W1)"/>
          <w:color w:val="000000"/>
          <w:szCs w:val="28"/>
        </w:rPr>
        <w:t>de</w:t>
      </w:r>
      <w:r>
        <w:rPr>
          <w:rFonts w:ascii="Arial (W1)" w:hAnsi="Arial (W1)"/>
          <w:color w:val="000000"/>
          <w:szCs w:val="28"/>
        </w:rPr>
        <w:t xml:space="preserve">  </w:t>
      </w:r>
      <w:r w:rsidRPr="00CC197C">
        <w:rPr>
          <w:rFonts w:ascii="Arial (W1)" w:hAnsi="Arial (W1)"/>
          <w:color w:val="000000"/>
          <w:szCs w:val="28"/>
        </w:rPr>
        <w:t>direito</w:t>
      </w:r>
      <w:r>
        <w:rPr>
          <w:rFonts w:ascii="Arial (W1)" w:hAnsi="Arial (W1)"/>
          <w:color w:val="000000"/>
          <w:szCs w:val="28"/>
        </w:rPr>
        <w:t xml:space="preserve">  </w:t>
      </w:r>
      <w:r w:rsidRPr="00CC197C">
        <w:rPr>
          <w:rFonts w:ascii="Arial (W1)" w:hAnsi="Arial (W1)"/>
          <w:color w:val="000000"/>
          <w:szCs w:val="28"/>
        </w:rPr>
        <w:t>privado,</w:t>
      </w:r>
      <w:r>
        <w:rPr>
          <w:rFonts w:ascii="Arial (W1)" w:hAnsi="Arial (W1)"/>
          <w:color w:val="000000"/>
          <w:szCs w:val="28"/>
        </w:rPr>
        <w:t xml:space="preserve">  </w:t>
      </w:r>
      <w:r w:rsidRPr="00CC197C">
        <w:rPr>
          <w:rFonts w:ascii="Arial (W1)" w:hAnsi="Arial (W1)"/>
          <w:color w:val="000000"/>
          <w:szCs w:val="28"/>
        </w:rPr>
        <w:t>devidamente</w:t>
      </w:r>
      <w:r>
        <w:rPr>
          <w:rFonts w:ascii="Arial (W1)" w:hAnsi="Arial (W1)"/>
          <w:color w:val="000000"/>
          <w:szCs w:val="28"/>
        </w:rPr>
        <w:t xml:space="preserve">  </w:t>
      </w:r>
      <w:r w:rsidRPr="00CC197C">
        <w:rPr>
          <w:rFonts w:ascii="Arial (W1)" w:hAnsi="Arial (W1)"/>
          <w:color w:val="000000"/>
          <w:szCs w:val="28"/>
        </w:rPr>
        <w:t>qualificada</w:t>
      </w:r>
      <w:r>
        <w:rPr>
          <w:rFonts w:ascii="Arial (W1)" w:hAnsi="Arial (W1)"/>
          <w:color w:val="000000"/>
          <w:szCs w:val="28"/>
        </w:rPr>
        <w:t xml:space="preserve">  </w:t>
      </w:r>
      <w:r w:rsidRPr="00CC197C">
        <w:rPr>
          <w:rFonts w:ascii="Arial (W1)" w:hAnsi="Arial (W1)"/>
          <w:color w:val="000000"/>
          <w:szCs w:val="28"/>
        </w:rPr>
        <w:t>nos</w:t>
      </w:r>
      <w:r>
        <w:rPr>
          <w:rFonts w:ascii="Arial (W1)" w:hAnsi="Arial (W1)"/>
          <w:color w:val="000000"/>
          <w:szCs w:val="28"/>
        </w:rPr>
        <w:t xml:space="preserve">  </w:t>
      </w:r>
      <w:r w:rsidRPr="00CC197C">
        <w:rPr>
          <w:rFonts w:ascii="Arial (W1)" w:hAnsi="Arial (W1)"/>
          <w:color w:val="000000"/>
          <w:szCs w:val="28"/>
        </w:rPr>
        <w:t>autos,</w:t>
      </w:r>
      <w:r>
        <w:rPr>
          <w:rFonts w:ascii="Arial (W1)" w:hAnsi="Arial (W1)"/>
          <w:color w:val="000000"/>
          <w:szCs w:val="28"/>
        </w:rPr>
        <w:t xml:space="preserve">  </w:t>
      </w:r>
      <w:r w:rsidRPr="00CC197C">
        <w:rPr>
          <w:rFonts w:ascii="Arial (W1)" w:hAnsi="Arial (W1)"/>
          <w:color w:val="000000"/>
          <w:szCs w:val="28"/>
        </w:rPr>
        <w:t>em</w:t>
      </w:r>
      <w:r>
        <w:rPr>
          <w:rFonts w:ascii="Arial (W1)" w:hAnsi="Arial (W1)"/>
          <w:color w:val="000000"/>
          <w:szCs w:val="28"/>
        </w:rPr>
        <w:t xml:space="preserve">  </w:t>
      </w:r>
      <w:r w:rsidRPr="00CC197C">
        <w:rPr>
          <w:rFonts w:ascii="Arial (W1)" w:hAnsi="Arial (W1)"/>
          <w:color w:val="000000"/>
          <w:szCs w:val="28"/>
        </w:rPr>
        <w:t>desfavor</w:t>
      </w:r>
      <w:r>
        <w:rPr>
          <w:rFonts w:ascii="Arial (W1)" w:hAnsi="Arial (W1)"/>
          <w:color w:val="000000"/>
          <w:szCs w:val="28"/>
        </w:rPr>
        <w:t xml:space="preserve">  </w:t>
      </w:r>
      <w:r w:rsidRPr="00CC197C">
        <w:rPr>
          <w:rFonts w:ascii="Arial (W1)" w:hAnsi="Arial (W1)"/>
          <w:color w:val="000000"/>
          <w:szCs w:val="28"/>
        </w:rPr>
        <w:t>do</w:t>
      </w:r>
      <w:r>
        <w:rPr>
          <w:rFonts w:ascii="Arial (W1)" w:hAnsi="Arial (W1)"/>
          <w:color w:val="000000"/>
          <w:szCs w:val="28"/>
        </w:rPr>
        <w:t xml:space="preserve">  </w:t>
      </w:r>
      <w:r w:rsidRPr="00CC197C">
        <w:rPr>
          <w:rFonts w:ascii="Arial (W1)" w:hAnsi="Arial (W1)"/>
          <w:color w:val="000000"/>
          <w:szCs w:val="28"/>
        </w:rPr>
        <w:t>Senador</w:t>
      </w:r>
      <w:r>
        <w:rPr>
          <w:rFonts w:ascii="Arial (W1)" w:hAnsi="Arial (W1)"/>
          <w:color w:val="000000"/>
          <w:szCs w:val="28"/>
        </w:rPr>
        <w:t xml:space="preserve">  </w:t>
      </w:r>
      <w:r w:rsidRPr="00CC197C">
        <w:rPr>
          <w:rFonts w:ascii="Arial (W1)" w:hAnsi="Arial (W1)"/>
          <w:color w:val="000000"/>
          <w:szCs w:val="28"/>
        </w:rPr>
        <w:t>Demóstenes</w:t>
      </w:r>
      <w:r>
        <w:rPr>
          <w:rFonts w:ascii="Arial (W1)" w:hAnsi="Arial (W1)"/>
          <w:color w:val="000000"/>
          <w:szCs w:val="28"/>
        </w:rPr>
        <w:t xml:space="preserve">  </w:t>
      </w:r>
      <w:r w:rsidRPr="00CC197C">
        <w:rPr>
          <w:rFonts w:ascii="Arial (W1)" w:hAnsi="Arial (W1)"/>
          <w:color w:val="000000"/>
          <w:szCs w:val="28"/>
        </w:rPr>
        <w:t>Torres</w:t>
      </w:r>
      <w:r>
        <w:rPr>
          <w:rFonts w:ascii="Arial (W1)" w:hAnsi="Arial (W1)"/>
          <w:color w:val="000000"/>
          <w:szCs w:val="28"/>
        </w:rPr>
        <w:t xml:space="preserve">  </w:t>
      </w:r>
      <w:r w:rsidRPr="00CC197C">
        <w:rPr>
          <w:rFonts w:ascii="Arial (W1)" w:hAnsi="Arial (W1)"/>
          <w:color w:val="000000"/>
          <w:szCs w:val="28"/>
        </w:rPr>
        <w:t>(sem</w:t>
      </w:r>
      <w:r>
        <w:rPr>
          <w:rFonts w:ascii="Arial (W1)" w:hAnsi="Arial (W1)"/>
          <w:color w:val="000000"/>
          <w:szCs w:val="28"/>
        </w:rPr>
        <w:t xml:space="preserve">  </w:t>
      </w:r>
      <w:r w:rsidRPr="00CC197C">
        <w:rPr>
          <w:rFonts w:ascii="Arial (W1)" w:hAnsi="Arial (W1)"/>
          <w:color w:val="000000"/>
          <w:szCs w:val="28"/>
        </w:rPr>
        <w:t>partido/GO),</w:t>
      </w:r>
      <w:r>
        <w:rPr>
          <w:rFonts w:ascii="Arial (W1)" w:hAnsi="Arial (W1)"/>
          <w:color w:val="000000"/>
          <w:szCs w:val="28"/>
        </w:rPr>
        <w:t xml:space="preserve">  </w:t>
      </w:r>
      <w:r w:rsidRPr="00CC197C">
        <w:rPr>
          <w:rFonts w:ascii="Arial (W1)" w:hAnsi="Arial (W1)"/>
          <w:color w:val="000000"/>
          <w:szCs w:val="28"/>
        </w:rPr>
        <w:t>com</w:t>
      </w:r>
      <w:r>
        <w:rPr>
          <w:rFonts w:ascii="Arial (W1)" w:hAnsi="Arial (W1)"/>
          <w:color w:val="000000"/>
          <w:szCs w:val="28"/>
        </w:rPr>
        <w:t xml:space="preserve">  </w:t>
      </w:r>
      <w:r w:rsidRPr="00CC197C">
        <w:rPr>
          <w:rFonts w:ascii="Arial (W1)" w:hAnsi="Arial (W1)"/>
          <w:color w:val="000000"/>
          <w:szCs w:val="28"/>
        </w:rPr>
        <w:t>fulcro</w:t>
      </w:r>
      <w:r>
        <w:rPr>
          <w:rFonts w:ascii="Arial (W1)" w:hAnsi="Arial (W1)"/>
          <w:color w:val="000000"/>
          <w:szCs w:val="28"/>
        </w:rPr>
        <w:t xml:space="preserve">  </w:t>
      </w:r>
      <w:r w:rsidRPr="00CC197C">
        <w:rPr>
          <w:rFonts w:ascii="Arial (W1)" w:hAnsi="Arial (W1)"/>
          <w:color w:val="000000"/>
          <w:szCs w:val="28"/>
        </w:rPr>
        <w:t>no</w:t>
      </w:r>
      <w:r>
        <w:rPr>
          <w:rFonts w:ascii="Arial (W1)" w:hAnsi="Arial (W1)"/>
          <w:color w:val="000000"/>
          <w:szCs w:val="28"/>
        </w:rPr>
        <w:t xml:space="preserve">  </w:t>
      </w:r>
      <w:r w:rsidRPr="00CC197C">
        <w:rPr>
          <w:rFonts w:ascii="Arial (W1)" w:hAnsi="Arial (W1)"/>
          <w:color w:val="000000"/>
          <w:szCs w:val="28"/>
        </w:rPr>
        <w:t>art.</w:t>
      </w:r>
      <w:r>
        <w:rPr>
          <w:rFonts w:ascii="Arial (W1)" w:hAnsi="Arial (W1)"/>
          <w:color w:val="000000"/>
          <w:szCs w:val="28"/>
        </w:rPr>
        <w:t xml:space="preserve">  </w:t>
      </w:r>
      <w:r w:rsidRPr="00CC197C">
        <w:rPr>
          <w:rFonts w:ascii="Arial (W1)" w:hAnsi="Arial (W1)"/>
          <w:color w:val="000000"/>
          <w:szCs w:val="28"/>
        </w:rPr>
        <w:t>55,</w:t>
      </w:r>
      <w:r>
        <w:rPr>
          <w:rFonts w:ascii="Arial (W1)" w:hAnsi="Arial (W1)"/>
          <w:color w:val="000000"/>
          <w:szCs w:val="28"/>
        </w:rPr>
        <w:t xml:space="preserve">  </w:t>
      </w:r>
      <w:r w:rsidRPr="00CC197C">
        <w:rPr>
          <w:rFonts w:ascii="Arial (W1)" w:hAnsi="Arial (W1)"/>
          <w:color w:val="000000"/>
          <w:szCs w:val="28"/>
        </w:rPr>
        <w:t>II</w:t>
      </w:r>
      <w:r>
        <w:rPr>
          <w:rFonts w:ascii="Arial (W1)" w:hAnsi="Arial (W1)"/>
          <w:color w:val="000000"/>
          <w:szCs w:val="28"/>
        </w:rPr>
        <w:t xml:space="preserve">  </w:t>
      </w:r>
      <w:r w:rsidRPr="00CC197C">
        <w:rPr>
          <w:rFonts w:ascii="Arial (W1)" w:hAnsi="Arial (W1)"/>
          <w:color w:val="000000"/>
          <w:szCs w:val="28"/>
        </w:rPr>
        <w:t>e</w:t>
      </w:r>
      <w:r>
        <w:rPr>
          <w:rFonts w:ascii="Arial (W1)" w:hAnsi="Arial (W1)"/>
          <w:color w:val="000000"/>
          <w:szCs w:val="28"/>
        </w:rPr>
        <w:t xml:space="preserve">  </w:t>
      </w:r>
      <w:r w:rsidRPr="00CC197C">
        <w:rPr>
          <w:rFonts w:ascii="Arial (W1)" w:hAnsi="Arial (W1)"/>
          <w:color w:val="000000"/>
          <w:szCs w:val="28"/>
        </w:rPr>
        <w:t>§</w:t>
      </w:r>
      <w:r>
        <w:rPr>
          <w:rFonts w:ascii="Arial (W1)" w:hAnsi="Arial (W1)"/>
          <w:color w:val="000000"/>
          <w:szCs w:val="28"/>
        </w:rPr>
        <w:t xml:space="preserve">  </w:t>
      </w:r>
      <w:r w:rsidRPr="00CC197C">
        <w:rPr>
          <w:rFonts w:ascii="Arial (W1)" w:hAnsi="Arial (W1)"/>
          <w:color w:val="000000"/>
          <w:szCs w:val="28"/>
        </w:rPr>
        <w:t>2º,</w:t>
      </w:r>
      <w:r>
        <w:rPr>
          <w:rFonts w:ascii="Arial (W1)" w:hAnsi="Arial (W1)"/>
          <w:color w:val="000000"/>
          <w:szCs w:val="28"/>
        </w:rPr>
        <w:t xml:space="preserve">  </w:t>
      </w:r>
      <w:r w:rsidRPr="00CC197C">
        <w:rPr>
          <w:rFonts w:ascii="Arial (W1)" w:hAnsi="Arial (W1)"/>
          <w:color w:val="000000"/>
          <w:szCs w:val="28"/>
        </w:rPr>
        <w:t>da</w:t>
      </w:r>
      <w:r>
        <w:rPr>
          <w:rFonts w:ascii="Arial (W1)" w:hAnsi="Arial (W1)"/>
          <w:color w:val="000000"/>
          <w:szCs w:val="28"/>
        </w:rPr>
        <w:t xml:space="preserve">  </w:t>
      </w:r>
      <w:r w:rsidRPr="00CC197C">
        <w:rPr>
          <w:rFonts w:ascii="Arial (W1)" w:hAnsi="Arial (W1)"/>
          <w:color w:val="000000"/>
          <w:szCs w:val="28"/>
        </w:rPr>
        <w:t>Constituição</w:t>
      </w:r>
      <w:r>
        <w:rPr>
          <w:rFonts w:ascii="Arial (W1)" w:hAnsi="Arial (W1)"/>
          <w:color w:val="000000"/>
          <w:szCs w:val="28"/>
        </w:rPr>
        <w:t xml:space="preserve">  </w:t>
      </w:r>
      <w:r w:rsidRPr="00CC197C">
        <w:rPr>
          <w:rFonts w:ascii="Arial (W1)" w:hAnsi="Arial (W1)"/>
          <w:color w:val="000000"/>
          <w:szCs w:val="28"/>
        </w:rPr>
        <w:t>Federal,</w:t>
      </w:r>
      <w:r>
        <w:rPr>
          <w:rFonts w:ascii="Arial (W1)" w:hAnsi="Arial (W1)"/>
          <w:color w:val="000000"/>
          <w:szCs w:val="28"/>
        </w:rPr>
        <w:t xml:space="preserve">  </w:t>
      </w:r>
      <w:r w:rsidRPr="00CC197C">
        <w:rPr>
          <w:rFonts w:ascii="Arial (W1)" w:hAnsi="Arial (W1)"/>
          <w:color w:val="000000"/>
          <w:szCs w:val="28"/>
        </w:rPr>
        <w:t>combinado</w:t>
      </w:r>
      <w:r>
        <w:rPr>
          <w:rFonts w:ascii="Arial (W1)" w:hAnsi="Arial (W1)"/>
          <w:color w:val="000000"/>
          <w:szCs w:val="28"/>
        </w:rPr>
        <w:t xml:space="preserve">  </w:t>
      </w:r>
      <w:r w:rsidRPr="00CC197C">
        <w:rPr>
          <w:rFonts w:ascii="Arial (W1)" w:hAnsi="Arial (W1)"/>
          <w:color w:val="000000"/>
          <w:szCs w:val="28"/>
        </w:rPr>
        <w:t>com</w:t>
      </w:r>
      <w:r>
        <w:rPr>
          <w:rFonts w:ascii="Arial (W1)" w:hAnsi="Arial (W1)"/>
          <w:color w:val="000000"/>
          <w:szCs w:val="28"/>
        </w:rPr>
        <w:t xml:space="preserve">  </w:t>
      </w:r>
      <w:r w:rsidRPr="00CC197C">
        <w:rPr>
          <w:rFonts w:ascii="Arial (W1)" w:hAnsi="Arial (W1)"/>
          <w:color w:val="000000"/>
          <w:szCs w:val="28"/>
        </w:rPr>
        <w:t>os</w:t>
      </w:r>
      <w:r>
        <w:rPr>
          <w:rFonts w:ascii="Arial (W1)" w:hAnsi="Arial (W1)"/>
          <w:color w:val="000000"/>
          <w:szCs w:val="28"/>
        </w:rPr>
        <w:t xml:space="preserve">  </w:t>
      </w:r>
      <w:r w:rsidRPr="00CC197C">
        <w:rPr>
          <w:rFonts w:ascii="Arial (W1)" w:hAnsi="Arial (W1)"/>
          <w:color w:val="000000"/>
          <w:szCs w:val="28"/>
        </w:rPr>
        <w:t>arts.</w:t>
      </w:r>
      <w:r>
        <w:rPr>
          <w:rFonts w:ascii="Arial (W1)" w:hAnsi="Arial (W1)"/>
          <w:color w:val="000000"/>
          <w:szCs w:val="28"/>
        </w:rPr>
        <w:t xml:space="preserve">  </w:t>
      </w:r>
      <w:r w:rsidRPr="00CC197C">
        <w:rPr>
          <w:rFonts w:ascii="Arial (W1)" w:hAnsi="Arial (W1)"/>
          <w:color w:val="000000"/>
          <w:szCs w:val="28"/>
        </w:rPr>
        <w:t>5º, incisos II e III, 17 e seguintes da</w:t>
      </w:r>
      <w:r>
        <w:rPr>
          <w:rFonts w:ascii="Arial (W1)" w:hAnsi="Arial (W1)"/>
          <w:color w:val="000000"/>
          <w:szCs w:val="28"/>
        </w:rPr>
        <w:t xml:space="preserve"> </w:t>
      </w:r>
      <w:r w:rsidRPr="00CC197C">
        <w:rPr>
          <w:rFonts w:ascii="Arial (W1)" w:hAnsi="Arial (W1)"/>
          <w:color w:val="000000"/>
          <w:szCs w:val="28"/>
        </w:rPr>
        <w:t>Resolução</w:t>
      </w:r>
      <w:r>
        <w:rPr>
          <w:rFonts w:ascii="Arial (W1)" w:hAnsi="Arial (W1)"/>
          <w:color w:val="000000"/>
          <w:szCs w:val="28"/>
        </w:rPr>
        <w:t xml:space="preserve">  </w:t>
      </w:r>
      <w:r w:rsidRPr="00CC197C">
        <w:rPr>
          <w:rFonts w:ascii="Arial (W1)" w:hAnsi="Arial (W1)"/>
          <w:color w:val="000000"/>
          <w:szCs w:val="28"/>
        </w:rPr>
        <w:t>nº</w:t>
      </w:r>
      <w:r>
        <w:rPr>
          <w:rFonts w:ascii="Arial (W1)" w:hAnsi="Arial (W1)"/>
          <w:color w:val="000000"/>
          <w:szCs w:val="28"/>
        </w:rPr>
        <w:t xml:space="preserve">  </w:t>
      </w:r>
      <w:r w:rsidRPr="00CC197C">
        <w:rPr>
          <w:rFonts w:ascii="Arial (W1)" w:hAnsi="Arial (W1)"/>
          <w:color w:val="000000"/>
          <w:szCs w:val="28"/>
        </w:rPr>
        <w:t>20,</w:t>
      </w:r>
      <w:r>
        <w:rPr>
          <w:rFonts w:ascii="Arial (W1)" w:hAnsi="Arial (W1)"/>
          <w:color w:val="000000"/>
          <w:szCs w:val="28"/>
        </w:rPr>
        <w:t xml:space="preserve">  </w:t>
      </w:r>
      <w:r w:rsidRPr="00CC197C">
        <w:rPr>
          <w:rFonts w:ascii="Arial (W1)" w:hAnsi="Arial (W1)"/>
          <w:color w:val="000000"/>
          <w:szCs w:val="28"/>
        </w:rPr>
        <w:t>de</w:t>
      </w:r>
      <w:r>
        <w:rPr>
          <w:rFonts w:ascii="Arial (W1)" w:hAnsi="Arial (W1)"/>
          <w:color w:val="000000"/>
          <w:szCs w:val="28"/>
        </w:rPr>
        <w:t xml:space="preserve">  </w:t>
      </w:r>
      <w:r w:rsidRPr="00CC197C">
        <w:rPr>
          <w:rFonts w:ascii="Arial (W1)" w:hAnsi="Arial (W1)"/>
          <w:color w:val="000000"/>
          <w:szCs w:val="28"/>
        </w:rPr>
        <w:t>1993</w:t>
      </w:r>
      <w:r>
        <w:rPr>
          <w:rFonts w:ascii="Arial (W1)" w:hAnsi="Arial (W1)"/>
          <w:color w:val="000000"/>
          <w:szCs w:val="28"/>
        </w:rPr>
        <w:t xml:space="preserve">  </w:t>
      </w:r>
      <w:r w:rsidRPr="00CC197C">
        <w:rPr>
          <w:rFonts w:ascii="Arial (W1)" w:hAnsi="Arial (W1)"/>
          <w:color w:val="000000"/>
          <w:szCs w:val="28"/>
        </w:rPr>
        <w:t>(SF),</w:t>
      </w:r>
      <w:r>
        <w:rPr>
          <w:rFonts w:ascii="Arial (W1)" w:hAnsi="Arial (W1)"/>
          <w:color w:val="000000"/>
          <w:szCs w:val="28"/>
        </w:rPr>
        <w:t xml:space="preserve">  </w:t>
      </w:r>
      <w:r w:rsidRPr="00CC197C">
        <w:rPr>
          <w:rFonts w:ascii="Arial (W1)" w:hAnsi="Arial (W1)"/>
          <w:color w:val="000000"/>
          <w:szCs w:val="28"/>
        </w:rPr>
        <w:t>que</w:t>
      </w:r>
      <w:r>
        <w:rPr>
          <w:rFonts w:ascii="Arial (W1)" w:hAnsi="Arial (W1)"/>
          <w:color w:val="000000"/>
          <w:szCs w:val="28"/>
        </w:rPr>
        <w:t xml:space="preserve">  </w:t>
      </w:r>
      <w:r w:rsidRPr="00CC197C">
        <w:rPr>
          <w:rFonts w:ascii="Arial (W1)" w:hAnsi="Arial (W1)"/>
          <w:color w:val="000000"/>
          <w:szCs w:val="28"/>
        </w:rPr>
        <w:t>institui</w:t>
      </w:r>
      <w:r>
        <w:rPr>
          <w:rFonts w:ascii="Arial (W1)" w:hAnsi="Arial (W1)"/>
          <w:color w:val="000000"/>
          <w:szCs w:val="28"/>
        </w:rPr>
        <w:t xml:space="preserve">  </w:t>
      </w:r>
      <w:r w:rsidRPr="00CC197C">
        <w:rPr>
          <w:rFonts w:ascii="Arial (W1)" w:hAnsi="Arial (W1)"/>
          <w:color w:val="000000"/>
          <w:szCs w:val="28"/>
        </w:rPr>
        <w:t>o</w:t>
      </w:r>
      <w:r>
        <w:rPr>
          <w:rFonts w:ascii="Arial (W1)" w:hAnsi="Arial (W1)"/>
          <w:color w:val="000000"/>
          <w:szCs w:val="28"/>
        </w:rPr>
        <w:t xml:space="preserve">  </w:t>
      </w:r>
      <w:r w:rsidRPr="00CC197C">
        <w:rPr>
          <w:rFonts w:ascii="Arial (W1)" w:hAnsi="Arial (W1)"/>
          <w:color w:val="000000"/>
          <w:szCs w:val="28"/>
        </w:rPr>
        <w:t>“Código</w:t>
      </w:r>
      <w:r>
        <w:rPr>
          <w:rFonts w:ascii="Arial (W1)" w:hAnsi="Arial (W1)"/>
          <w:color w:val="000000"/>
          <w:szCs w:val="28"/>
        </w:rPr>
        <w:t xml:space="preserve">  </w:t>
      </w:r>
      <w:r w:rsidRPr="00CC197C">
        <w:rPr>
          <w:rFonts w:ascii="Arial (W1)" w:hAnsi="Arial (W1)"/>
          <w:color w:val="000000"/>
          <w:szCs w:val="28"/>
        </w:rPr>
        <w:t>de</w:t>
      </w:r>
      <w:r>
        <w:rPr>
          <w:rFonts w:ascii="Arial (W1)" w:hAnsi="Arial (W1)"/>
          <w:color w:val="000000"/>
          <w:szCs w:val="28"/>
        </w:rPr>
        <w:t xml:space="preserve">  </w:t>
      </w:r>
      <w:r w:rsidRPr="00CC197C">
        <w:rPr>
          <w:rFonts w:ascii="Arial (W1)" w:hAnsi="Arial (W1)"/>
          <w:color w:val="000000"/>
          <w:szCs w:val="28"/>
        </w:rPr>
        <w:t>Ética</w:t>
      </w:r>
      <w:r>
        <w:rPr>
          <w:rFonts w:ascii="Arial (W1)" w:hAnsi="Arial (W1)"/>
          <w:color w:val="000000"/>
          <w:szCs w:val="28"/>
        </w:rPr>
        <w:t xml:space="preserve">  </w:t>
      </w:r>
      <w:r w:rsidRPr="00CC197C">
        <w:rPr>
          <w:rFonts w:ascii="Arial (W1)" w:hAnsi="Arial (W1)"/>
          <w:color w:val="000000"/>
          <w:szCs w:val="28"/>
        </w:rPr>
        <w:t>e</w:t>
      </w:r>
      <w:r>
        <w:rPr>
          <w:rFonts w:ascii="Arial (W1)" w:hAnsi="Arial (W1)"/>
          <w:color w:val="000000"/>
          <w:szCs w:val="28"/>
        </w:rPr>
        <w:t xml:space="preserve">  </w:t>
      </w:r>
      <w:r w:rsidRPr="00CC197C">
        <w:rPr>
          <w:rFonts w:ascii="Arial (W1)" w:hAnsi="Arial (W1)"/>
          <w:color w:val="000000"/>
          <w:szCs w:val="28"/>
        </w:rPr>
        <w:t>Decoro</w:t>
      </w:r>
      <w:r>
        <w:rPr>
          <w:rFonts w:ascii="Arial (W1)" w:hAnsi="Arial (W1)"/>
          <w:color w:val="000000"/>
          <w:szCs w:val="28"/>
        </w:rPr>
        <w:t xml:space="preserve">  </w:t>
      </w:r>
      <w:r w:rsidRPr="00CC197C">
        <w:rPr>
          <w:rFonts w:ascii="Arial (W1)" w:hAnsi="Arial (W1)"/>
          <w:color w:val="000000"/>
          <w:szCs w:val="28"/>
        </w:rPr>
        <w:t>Parlamentar”</w:t>
      </w:r>
      <w:r>
        <w:rPr>
          <w:rFonts w:ascii="Arial (W1)" w:hAnsi="Arial (W1)"/>
          <w:color w:val="000000"/>
          <w:szCs w:val="28"/>
        </w:rPr>
        <w:t xml:space="preserve">  </w:t>
      </w:r>
      <w:r w:rsidRPr="00CC197C">
        <w:rPr>
          <w:rFonts w:ascii="Arial (W1)" w:hAnsi="Arial (W1)"/>
          <w:color w:val="000000"/>
          <w:szCs w:val="28"/>
        </w:rPr>
        <w:t>do</w:t>
      </w:r>
      <w:r>
        <w:rPr>
          <w:rFonts w:ascii="Arial (W1)" w:hAnsi="Arial (W1)"/>
          <w:color w:val="000000"/>
          <w:szCs w:val="28"/>
        </w:rPr>
        <w:t xml:space="preserve">  </w:t>
      </w:r>
      <w:r w:rsidRPr="00CC197C">
        <w:rPr>
          <w:rFonts w:ascii="Arial (W1)" w:hAnsi="Arial (W1)"/>
          <w:color w:val="000000"/>
          <w:szCs w:val="28"/>
        </w:rPr>
        <w:t>Senado</w:t>
      </w:r>
      <w:r>
        <w:rPr>
          <w:rFonts w:ascii="Arial (W1)" w:hAnsi="Arial (W1)"/>
          <w:color w:val="000000"/>
          <w:szCs w:val="28"/>
        </w:rPr>
        <w:t xml:space="preserve">  </w:t>
      </w:r>
      <w:r w:rsidRPr="00CC197C">
        <w:rPr>
          <w:rFonts w:ascii="Arial (W1)" w:hAnsi="Arial (W1)"/>
          <w:color w:val="000000"/>
          <w:szCs w:val="28"/>
        </w:rPr>
        <w:t>Federal,</w:t>
      </w:r>
      <w:r>
        <w:rPr>
          <w:rFonts w:ascii="Arial (W1)" w:hAnsi="Arial (W1)"/>
          <w:color w:val="000000"/>
          <w:szCs w:val="28"/>
        </w:rPr>
        <w:t xml:space="preserve">  </w:t>
      </w:r>
      <w:r w:rsidRPr="00CC197C">
        <w:rPr>
          <w:rFonts w:ascii="Arial (W1)" w:hAnsi="Arial (W1)"/>
          <w:color w:val="000000"/>
          <w:szCs w:val="28"/>
        </w:rPr>
        <w:t>com</w:t>
      </w:r>
      <w:r>
        <w:rPr>
          <w:rFonts w:ascii="Arial (W1)" w:hAnsi="Arial (W1)"/>
          <w:color w:val="000000"/>
          <w:szCs w:val="28"/>
        </w:rPr>
        <w:t xml:space="preserve">  </w:t>
      </w:r>
      <w:r w:rsidRPr="00CC197C">
        <w:rPr>
          <w:rFonts w:ascii="Arial (W1)" w:hAnsi="Arial (W1)"/>
          <w:color w:val="000000"/>
          <w:szCs w:val="28"/>
        </w:rPr>
        <w:t>vistas</w:t>
      </w:r>
      <w:r>
        <w:rPr>
          <w:rFonts w:ascii="Arial (W1)" w:hAnsi="Arial (W1)"/>
          <w:color w:val="000000"/>
          <w:szCs w:val="28"/>
        </w:rPr>
        <w:t xml:space="preserve">  </w:t>
      </w:r>
      <w:r w:rsidRPr="00CC197C">
        <w:rPr>
          <w:rFonts w:ascii="Arial (W1)" w:hAnsi="Arial (W1)"/>
          <w:color w:val="000000"/>
          <w:szCs w:val="28"/>
        </w:rPr>
        <w:t>a</w:t>
      </w:r>
      <w:r>
        <w:rPr>
          <w:rFonts w:ascii="Arial (W1)" w:hAnsi="Arial (W1)"/>
          <w:color w:val="000000"/>
          <w:szCs w:val="28"/>
        </w:rPr>
        <w:t xml:space="preserve">  </w:t>
      </w:r>
      <w:r w:rsidRPr="00CC197C">
        <w:rPr>
          <w:rFonts w:ascii="Arial (W1)" w:hAnsi="Arial (W1)"/>
          <w:color w:val="000000"/>
          <w:szCs w:val="28"/>
        </w:rPr>
        <w:t>verificar</w:t>
      </w:r>
      <w:r>
        <w:rPr>
          <w:rFonts w:ascii="Arial (W1)" w:hAnsi="Arial (W1)"/>
          <w:color w:val="000000"/>
          <w:szCs w:val="28"/>
        </w:rPr>
        <w:t xml:space="preserve">  </w:t>
      </w:r>
      <w:r w:rsidRPr="00CC197C">
        <w:rPr>
          <w:rFonts w:ascii="Arial (W1)" w:hAnsi="Arial (W1)"/>
          <w:color w:val="000000"/>
          <w:szCs w:val="28"/>
        </w:rPr>
        <w:t>quebra</w:t>
      </w:r>
      <w:r>
        <w:rPr>
          <w:rFonts w:ascii="Arial (W1)" w:hAnsi="Arial (W1)"/>
          <w:color w:val="000000"/>
          <w:szCs w:val="28"/>
        </w:rPr>
        <w:t xml:space="preserve">  </w:t>
      </w:r>
      <w:r w:rsidRPr="00CC197C">
        <w:rPr>
          <w:rFonts w:ascii="Arial (W1)" w:hAnsi="Arial (W1)"/>
          <w:color w:val="000000"/>
          <w:szCs w:val="28"/>
        </w:rPr>
        <w:t>de</w:t>
      </w:r>
      <w:r>
        <w:rPr>
          <w:rFonts w:ascii="Arial (W1)" w:hAnsi="Arial (W1)"/>
          <w:color w:val="000000"/>
          <w:szCs w:val="28"/>
        </w:rPr>
        <w:t xml:space="preserve">  </w:t>
      </w:r>
      <w:r w:rsidRPr="00CC197C">
        <w:rPr>
          <w:rFonts w:ascii="Arial (W1)" w:hAnsi="Arial (W1)"/>
          <w:color w:val="000000"/>
          <w:szCs w:val="28"/>
        </w:rPr>
        <w:t>decoro,</w:t>
      </w:r>
      <w:r>
        <w:rPr>
          <w:rFonts w:ascii="Arial (W1)" w:hAnsi="Arial (W1)"/>
          <w:color w:val="000000"/>
          <w:szCs w:val="28"/>
        </w:rPr>
        <w:t xml:space="preserve">  </w:t>
      </w:r>
      <w:r w:rsidRPr="00CC197C">
        <w:rPr>
          <w:rFonts w:ascii="Arial (W1)" w:hAnsi="Arial (W1)"/>
          <w:color w:val="000000"/>
          <w:szCs w:val="28"/>
        </w:rPr>
        <w:t>decorrente</w:t>
      </w:r>
      <w:r>
        <w:rPr>
          <w:rFonts w:ascii="Arial (W1)" w:hAnsi="Arial (W1)"/>
          <w:color w:val="000000"/>
          <w:szCs w:val="28"/>
        </w:rPr>
        <w:t xml:space="preserve">  </w:t>
      </w:r>
      <w:r w:rsidRPr="00CC197C">
        <w:rPr>
          <w:rFonts w:ascii="Arial (W1)" w:hAnsi="Arial (W1)"/>
          <w:color w:val="000000"/>
          <w:szCs w:val="28"/>
        </w:rPr>
        <w:t>de</w:t>
      </w:r>
      <w:r>
        <w:rPr>
          <w:rFonts w:ascii="Arial (W1)" w:hAnsi="Arial (W1)"/>
          <w:color w:val="000000"/>
          <w:szCs w:val="28"/>
        </w:rPr>
        <w:t xml:space="preserve">  </w:t>
      </w:r>
      <w:r w:rsidRPr="00CC197C">
        <w:rPr>
          <w:rFonts w:ascii="Arial (W1)" w:hAnsi="Arial (W1)"/>
          <w:color w:val="000000"/>
          <w:szCs w:val="28"/>
        </w:rPr>
        <w:t>denúncias</w:t>
      </w:r>
      <w:r>
        <w:rPr>
          <w:rFonts w:ascii="Arial (W1)" w:hAnsi="Arial (W1)"/>
          <w:color w:val="000000"/>
          <w:szCs w:val="28"/>
        </w:rPr>
        <w:t xml:space="preserve">  </w:t>
      </w:r>
      <w:r w:rsidRPr="00CC197C">
        <w:rPr>
          <w:rFonts w:ascii="Arial (W1)" w:hAnsi="Arial (W1)"/>
          <w:color w:val="000000"/>
          <w:szCs w:val="28"/>
        </w:rPr>
        <w:t>que</w:t>
      </w:r>
      <w:r>
        <w:rPr>
          <w:rFonts w:ascii="Arial (W1)" w:hAnsi="Arial (W1)"/>
          <w:color w:val="000000"/>
          <w:szCs w:val="28"/>
        </w:rPr>
        <w:t xml:space="preserve">  </w:t>
      </w:r>
      <w:r w:rsidRPr="00CC197C">
        <w:rPr>
          <w:rFonts w:ascii="Arial (W1)" w:hAnsi="Arial (W1)"/>
          <w:color w:val="000000"/>
          <w:szCs w:val="28"/>
        </w:rPr>
        <w:t>vinculam</w:t>
      </w:r>
      <w:r>
        <w:rPr>
          <w:rFonts w:ascii="Arial (W1)" w:hAnsi="Arial (W1)"/>
          <w:color w:val="000000"/>
          <w:szCs w:val="28"/>
        </w:rPr>
        <w:t xml:space="preserve">  </w:t>
      </w:r>
      <w:r w:rsidRPr="00CC197C">
        <w:rPr>
          <w:rFonts w:ascii="Arial (W1)" w:hAnsi="Arial (W1)"/>
          <w:color w:val="000000"/>
          <w:szCs w:val="28"/>
        </w:rPr>
        <w:t>o</w:t>
      </w:r>
      <w:r>
        <w:rPr>
          <w:rFonts w:ascii="Arial (W1)" w:hAnsi="Arial (W1)"/>
          <w:color w:val="000000"/>
          <w:szCs w:val="28"/>
        </w:rPr>
        <w:t xml:space="preserve">  </w:t>
      </w:r>
      <w:r w:rsidRPr="00CC197C">
        <w:rPr>
          <w:rFonts w:ascii="Arial (W1)" w:hAnsi="Arial (W1)"/>
          <w:color w:val="000000"/>
          <w:szCs w:val="28"/>
        </w:rPr>
        <w:t>parlamentar</w:t>
      </w:r>
      <w:r>
        <w:rPr>
          <w:rFonts w:ascii="Arial (W1)" w:hAnsi="Arial (W1)"/>
          <w:color w:val="000000"/>
          <w:szCs w:val="28"/>
        </w:rPr>
        <w:t xml:space="preserve">  </w:t>
      </w:r>
      <w:r w:rsidRPr="00CC197C">
        <w:rPr>
          <w:rFonts w:ascii="Arial (W1)" w:hAnsi="Arial (W1)"/>
          <w:color w:val="000000"/>
          <w:szCs w:val="28"/>
        </w:rPr>
        <w:t>a</w:t>
      </w:r>
      <w:r>
        <w:rPr>
          <w:rFonts w:ascii="Arial (W1)" w:hAnsi="Arial (W1)"/>
          <w:color w:val="000000"/>
          <w:szCs w:val="28"/>
        </w:rPr>
        <w:t xml:space="preserve">  </w:t>
      </w:r>
      <w:r w:rsidRPr="00CC197C">
        <w:rPr>
          <w:rFonts w:ascii="Arial (W1)" w:hAnsi="Arial (W1)"/>
          <w:color w:val="000000"/>
          <w:szCs w:val="28"/>
        </w:rPr>
        <w:t>Carlos</w:t>
      </w:r>
      <w:r>
        <w:rPr>
          <w:rFonts w:ascii="Arial (W1)" w:hAnsi="Arial (W1)"/>
          <w:color w:val="000000"/>
          <w:szCs w:val="28"/>
        </w:rPr>
        <w:t xml:space="preserve">  </w:t>
      </w:r>
      <w:r w:rsidRPr="00CC197C">
        <w:rPr>
          <w:rFonts w:ascii="Arial (W1)" w:hAnsi="Arial (W1)"/>
          <w:color w:val="000000"/>
          <w:szCs w:val="28"/>
        </w:rPr>
        <w:t>Augusto</w:t>
      </w:r>
      <w:r>
        <w:rPr>
          <w:rFonts w:ascii="Arial (W1)" w:hAnsi="Arial (W1)"/>
          <w:color w:val="000000"/>
          <w:szCs w:val="28"/>
        </w:rPr>
        <w:t xml:space="preserve">  </w:t>
      </w:r>
      <w:r w:rsidRPr="00CC197C">
        <w:rPr>
          <w:rFonts w:ascii="Arial (W1)" w:hAnsi="Arial (W1)"/>
          <w:color w:val="000000"/>
          <w:szCs w:val="28"/>
        </w:rPr>
        <w:t>de</w:t>
      </w:r>
      <w:r>
        <w:rPr>
          <w:rFonts w:ascii="Arial (W1)" w:hAnsi="Arial (W1)"/>
          <w:color w:val="000000"/>
          <w:szCs w:val="28"/>
        </w:rPr>
        <w:t xml:space="preserve">  </w:t>
      </w:r>
      <w:r w:rsidRPr="00CC197C">
        <w:rPr>
          <w:rFonts w:ascii="Arial (W1)" w:hAnsi="Arial (W1)"/>
          <w:color w:val="000000"/>
          <w:szCs w:val="28"/>
        </w:rPr>
        <w:t>Almeida</w:t>
      </w:r>
      <w:r>
        <w:rPr>
          <w:rFonts w:ascii="Arial (W1)" w:hAnsi="Arial (W1)"/>
          <w:color w:val="000000"/>
          <w:szCs w:val="28"/>
        </w:rPr>
        <w:t xml:space="preserve">  </w:t>
      </w:r>
      <w:r w:rsidRPr="00CC197C">
        <w:rPr>
          <w:rFonts w:ascii="Arial (W1)" w:hAnsi="Arial (W1)"/>
          <w:color w:val="000000"/>
          <w:szCs w:val="28"/>
        </w:rPr>
        <w:t>Ramos,</w:t>
      </w:r>
      <w:r>
        <w:rPr>
          <w:rFonts w:ascii="Arial (W1)" w:hAnsi="Arial (W1)"/>
          <w:color w:val="000000"/>
          <w:szCs w:val="28"/>
        </w:rPr>
        <w:t xml:space="preserve">  </w:t>
      </w:r>
      <w:r w:rsidRPr="00CC197C">
        <w:rPr>
          <w:rFonts w:ascii="Arial (W1)" w:hAnsi="Arial (W1)"/>
          <w:color w:val="000000"/>
          <w:szCs w:val="28"/>
        </w:rPr>
        <w:t>conhecido</w:t>
      </w:r>
      <w:r>
        <w:rPr>
          <w:rFonts w:ascii="Arial (W1)" w:hAnsi="Arial (W1)"/>
          <w:color w:val="000000"/>
          <w:szCs w:val="28"/>
        </w:rPr>
        <w:t xml:space="preserve">  </w:t>
      </w:r>
      <w:r w:rsidRPr="00CC197C">
        <w:rPr>
          <w:rFonts w:ascii="Arial (W1)" w:hAnsi="Arial (W1)"/>
          <w:color w:val="000000"/>
          <w:szCs w:val="28"/>
        </w:rPr>
        <w:t>pela</w:t>
      </w:r>
      <w:r>
        <w:rPr>
          <w:rFonts w:ascii="Arial (W1)" w:hAnsi="Arial (W1)"/>
          <w:color w:val="000000"/>
          <w:szCs w:val="28"/>
        </w:rPr>
        <w:t xml:space="preserve">  </w:t>
      </w:r>
      <w:r w:rsidRPr="00CC197C">
        <w:rPr>
          <w:rFonts w:ascii="Arial (W1)" w:hAnsi="Arial (W1)"/>
          <w:color w:val="000000"/>
          <w:szCs w:val="28"/>
        </w:rPr>
        <w:t>alcunha</w:t>
      </w:r>
      <w:r>
        <w:rPr>
          <w:rFonts w:ascii="Arial (W1)" w:hAnsi="Arial (W1)"/>
          <w:color w:val="000000"/>
          <w:szCs w:val="28"/>
        </w:rPr>
        <w:t xml:space="preserve">  </w:t>
      </w:r>
      <w:r w:rsidRPr="00CC197C">
        <w:rPr>
          <w:rFonts w:ascii="Arial (W1)" w:hAnsi="Arial (W1)"/>
          <w:color w:val="000000"/>
          <w:szCs w:val="28"/>
        </w:rPr>
        <w:t>de</w:t>
      </w:r>
      <w:r>
        <w:rPr>
          <w:rFonts w:ascii="Arial (W1)" w:hAnsi="Arial (W1)"/>
          <w:color w:val="000000"/>
          <w:szCs w:val="28"/>
        </w:rPr>
        <w:t xml:space="preserve">  </w:t>
      </w:r>
      <w:r w:rsidRPr="00CC197C">
        <w:rPr>
          <w:rFonts w:ascii="Arial (W1)" w:hAnsi="Arial (W1)"/>
          <w:iCs/>
          <w:color w:val="000000"/>
          <w:szCs w:val="28"/>
        </w:rPr>
        <w:t>Carlinhos</w:t>
      </w:r>
      <w:r>
        <w:rPr>
          <w:rFonts w:ascii="Arial (W1)" w:hAnsi="Arial (W1)"/>
          <w:iCs/>
          <w:color w:val="000000"/>
          <w:szCs w:val="28"/>
        </w:rPr>
        <w:t xml:space="preserve">  </w:t>
      </w:r>
      <w:r w:rsidRPr="00CC197C">
        <w:rPr>
          <w:rFonts w:ascii="Arial (W1)" w:hAnsi="Arial (W1)"/>
          <w:iCs/>
          <w:color w:val="000000"/>
          <w:szCs w:val="28"/>
        </w:rPr>
        <w:t>Cachoeira</w:t>
      </w:r>
      <w:r w:rsidRPr="00CC197C">
        <w:rPr>
          <w:rFonts w:ascii="Arial (W1)" w:hAnsi="Arial (W1)"/>
          <w:color w:val="000000"/>
          <w:szCs w:val="28"/>
        </w:rPr>
        <w:t>,</w:t>
      </w:r>
      <w:r>
        <w:rPr>
          <w:rFonts w:ascii="Arial (W1)" w:hAnsi="Arial (W1)"/>
          <w:color w:val="000000"/>
          <w:szCs w:val="28"/>
        </w:rPr>
        <w:t xml:space="preserve">  </w:t>
      </w:r>
      <w:r w:rsidRPr="00CC197C">
        <w:rPr>
          <w:rFonts w:ascii="Arial (W1)" w:hAnsi="Arial (W1)"/>
          <w:color w:val="000000"/>
          <w:szCs w:val="28"/>
        </w:rPr>
        <w:t>com</w:t>
      </w:r>
      <w:r>
        <w:rPr>
          <w:rFonts w:ascii="Arial (W1)" w:hAnsi="Arial (W1)"/>
          <w:color w:val="000000"/>
          <w:szCs w:val="28"/>
        </w:rPr>
        <w:t xml:space="preserve">  </w:t>
      </w:r>
      <w:r w:rsidRPr="00CC197C">
        <w:rPr>
          <w:rFonts w:ascii="Arial (W1)" w:hAnsi="Arial (W1)"/>
          <w:color w:val="000000"/>
          <w:szCs w:val="28"/>
        </w:rPr>
        <w:t>indícios</w:t>
      </w:r>
      <w:r>
        <w:rPr>
          <w:rFonts w:ascii="Arial (W1)" w:hAnsi="Arial (W1)"/>
          <w:color w:val="000000"/>
          <w:szCs w:val="28"/>
        </w:rPr>
        <w:t xml:space="preserve">  </w:t>
      </w:r>
      <w:r w:rsidRPr="00CC197C">
        <w:rPr>
          <w:rFonts w:ascii="Arial (W1)" w:hAnsi="Arial (W1)"/>
          <w:color w:val="000000"/>
          <w:szCs w:val="28"/>
        </w:rPr>
        <w:t>da</w:t>
      </w:r>
      <w:r>
        <w:rPr>
          <w:rFonts w:ascii="Arial (W1)" w:hAnsi="Arial (W1)"/>
          <w:color w:val="000000"/>
          <w:szCs w:val="28"/>
        </w:rPr>
        <w:t xml:space="preserve">  </w:t>
      </w:r>
      <w:r w:rsidRPr="00CC197C">
        <w:rPr>
          <w:rFonts w:ascii="Arial (W1)" w:hAnsi="Arial (W1)"/>
          <w:color w:val="000000"/>
          <w:szCs w:val="28"/>
        </w:rPr>
        <w:t>prática</w:t>
      </w:r>
      <w:r>
        <w:rPr>
          <w:rFonts w:ascii="Arial (W1)" w:hAnsi="Arial (W1)"/>
          <w:color w:val="000000"/>
          <w:szCs w:val="28"/>
        </w:rPr>
        <w:t xml:space="preserve">  </w:t>
      </w:r>
      <w:r w:rsidRPr="00CC197C">
        <w:rPr>
          <w:rFonts w:ascii="Arial (W1)" w:hAnsi="Arial (W1)"/>
          <w:color w:val="000000"/>
          <w:szCs w:val="28"/>
        </w:rPr>
        <w:t>de</w:t>
      </w:r>
      <w:r>
        <w:rPr>
          <w:rFonts w:ascii="Arial (W1)" w:hAnsi="Arial (W1)"/>
          <w:color w:val="000000"/>
          <w:szCs w:val="28"/>
        </w:rPr>
        <w:t xml:space="preserve">  </w:t>
      </w:r>
      <w:r w:rsidRPr="00CC197C">
        <w:rPr>
          <w:rFonts w:ascii="Arial (W1)" w:hAnsi="Arial (W1)"/>
          <w:color w:val="000000"/>
          <w:szCs w:val="28"/>
        </w:rPr>
        <w:t>diversos</w:t>
      </w:r>
      <w:r>
        <w:rPr>
          <w:rFonts w:ascii="Arial (W1)" w:hAnsi="Arial (W1)"/>
          <w:color w:val="000000"/>
          <w:szCs w:val="28"/>
        </w:rPr>
        <w:t xml:space="preserve">  </w:t>
      </w:r>
      <w:r w:rsidRPr="00CC197C">
        <w:rPr>
          <w:rFonts w:ascii="Arial (W1)" w:hAnsi="Arial (W1)"/>
          <w:color w:val="000000"/>
          <w:szCs w:val="28"/>
        </w:rPr>
        <w:t>atos</w:t>
      </w:r>
      <w:r>
        <w:rPr>
          <w:rFonts w:ascii="Arial (W1)" w:hAnsi="Arial (W1)"/>
          <w:color w:val="000000"/>
          <w:szCs w:val="28"/>
        </w:rPr>
        <w:t xml:space="preserve">  </w:t>
      </w:r>
      <w:r w:rsidRPr="00CC197C">
        <w:rPr>
          <w:rFonts w:ascii="Arial (W1)" w:hAnsi="Arial (W1)"/>
          <w:color w:val="000000"/>
          <w:szCs w:val="28"/>
        </w:rPr>
        <w:t>ilícitos</w:t>
      </w:r>
      <w:r>
        <w:rPr>
          <w:rFonts w:ascii="Arial (W1)" w:hAnsi="Arial (W1)"/>
          <w:color w:val="000000"/>
          <w:szCs w:val="28"/>
        </w:rPr>
        <w:t xml:space="preserve">  </w:t>
      </w:r>
      <w:r w:rsidRPr="00CC197C">
        <w:rPr>
          <w:rFonts w:ascii="Arial (W1)" w:hAnsi="Arial (W1)"/>
          <w:color w:val="000000"/>
          <w:szCs w:val="28"/>
        </w:rPr>
        <w:t>narrados</w:t>
      </w:r>
      <w:r>
        <w:rPr>
          <w:rFonts w:ascii="Arial (W1)" w:hAnsi="Arial (W1)"/>
          <w:color w:val="000000"/>
          <w:szCs w:val="28"/>
        </w:rPr>
        <w:t xml:space="preserve">  </w:t>
      </w:r>
      <w:r w:rsidRPr="00CC197C">
        <w:rPr>
          <w:rFonts w:ascii="Arial (W1)" w:hAnsi="Arial (W1)"/>
          <w:color w:val="000000"/>
          <w:szCs w:val="28"/>
        </w:rPr>
        <w:t>na</w:t>
      </w:r>
      <w:r>
        <w:rPr>
          <w:rFonts w:ascii="Arial (W1)" w:hAnsi="Arial (W1)"/>
          <w:color w:val="000000"/>
          <w:szCs w:val="28"/>
        </w:rPr>
        <w:t xml:space="preserve">  </w:t>
      </w:r>
      <w:r w:rsidRPr="00CC197C">
        <w:rPr>
          <w:rFonts w:ascii="Arial (W1)" w:hAnsi="Arial (W1)"/>
          <w:color w:val="000000"/>
          <w:szCs w:val="28"/>
        </w:rPr>
        <w:t>peça</w:t>
      </w:r>
      <w:r>
        <w:rPr>
          <w:rFonts w:ascii="Arial (W1)" w:hAnsi="Arial (W1)"/>
          <w:color w:val="000000"/>
          <w:szCs w:val="28"/>
        </w:rPr>
        <w:t xml:space="preserve">  </w:t>
      </w:r>
      <w:r w:rsidRPr="00CC197C">
        <w:rPr>
          <w:rFonts w:ascii="Arial (W1)" w:hAnsi="Arial (W1)"/>
          <w:color w:val="000000"/>
          <w:szCs w:val="28"/>
        </w:rPr>
        <w:t>inicial</w:t>
      </w:r>
      <w:r w:rsidRPr="007C2D1B">
        <w:rPr>
          <w:color w:val="000000"/>
        </w:rPr>
        <w:t xml:space="preserve">, que sujeitam o Representado à perda de seu mandato. </w:t>
      </w:r>
    </w:p>
    <w:p w:rsidR="001811CF" w:rsidRPr="007C2D1B" w:rsidRDefault="001811CF" w:rsidP="00361C9A">
      <w:pPr>
        <w:autoSpaceDE w:val="0"/>
        <w:autoSpaceDN w:val="0"/>
        <w:adjustRightInd w:val="0"/>
        <w:ind w:firstLine="1440"/>
        <w:jc w:val="both"/>
        <w:rPr>
          <w:color w:val="000000"/>
        </w:rPr>
      </w:pPr>
      <w:r w:rsidRPr="007C2D1B">
        <w:rPr>
          <w:color w:val="000000"/>
        </w:rPr>
        <w:t xml:space="preserve">Para a devida aclaração dos fatos, é mister fazer uma digressão do que está, efetivamente, sob análise deste Conselho de Ética e Decoro Parlamentar no presente processo administrativo disciplinar. </w:t>
      </w:r>
    </w:p>
    <w:p w:rsidR="001811CF" w:rsidRPr="007C2D1B" w:rsidRDefault="001811CF" w:rsidP="00361C9A">
      <w:pPr>
        <w:autoSpaceDE w:val="0"/>
        <w:autoSpaceDN w:val="0"/>
        <w:adjustRightInd w:val="0"/>
        <w:ind w:firstLine="1440"/>
        <w:jc w:val="both"/>
      </w:pPr>
      <w:r w:rsidRPr="007C2D1B">
        <w:rPr>
          <w:color w:val="000000"/>
        </w:rPr>
        <w:t>Em 15 de setembro de 2009, a Polícia Federal encaminhou à Procuradoria</w:t>
      </w:r>
      <w:r w:rsidRPr="007C2D1B">
        <w:rPr>
          <w:rFonts w:ascii="Calibri" w:hAnsi="Calibri"/>
          <w:color w:val="000000"/>
        </w:rPr>
        <w:t>‐</w:t>
      </w:r>
      <w:r w:rsidRPr="007C2D1B">
        <w:rPr>
          <w:color w:val="000000"/>
        </w:rPr>
        <w:t xml:space="preserve">Geral da República os autos do Inquérito n° 042/2008, </w:t>
      </w:r>
      <w:r w:rsidRPr="007C2D1B">
        <w:t>acompanhado da Medida Cautelar de Interceptação de Comunicações Telefônicas n° 2008.35.02.000871</w:t>
      </w:r>
      <w:r w:rsidRPr="007C2D1B">
        <w:rPr>
          <w:rFonts w:ascii="Calibri" w:hAnsi="Calibri"/>
        </w:rPr>
        <w:t>‐</w:t>
      </w:r>
      <w:r w:rsidRPr="007C2D1B">
        <w:t xml:space="preserve">4, que havia tramitado perante o Juízo Federal de Anápolis </w:t>
      </w:r>
      <w:r w:rsidRPr="007C2D1B">
        <w:rPr>
          <w:rFonts w:ascii="Calibri" w:hAnsi="Calibri"/>
        </w:rPr>
        <w:t>‐</w:t>
      </w:r>
      <w:r w:rsidRPr="007C2D1B">
        <w:t xml:space="preserve"> Goiás, originariamente instaurado para apurar o crime de violação de sigilo profissional, consumado quando da realização de operação policial para o combate à prática de contrabando e exploração ilegal de jogos de azar naquela cidade. O inquérito era decorrente de uma operação denominada “Vegas”. </w:t>
      </w:r>
    </w:p>
    <w:p w:rsidR="001811CF" w:rsidRPr="007C2D1B" w:rsidRDefault="001811CF" w:rsidP="00361C9A">
      <w:pPr>
        <w:autoSpaceDE w:val="0"/>
        <w:autoSpaceDN w:val="0"/>
        <w:adjustRightInd w:val="0"/>
        <w:ind w:firstLine="1440"/>
        <w:jc w:val="both"/>
      </w:pPr>
      <w:r w:rsidRPr="007C2D1B">
        <w:lastRenderedPageBreak/>
        <w:t xml:space="preserve">Posteriormente, no dia 29 de fevereiro de 2012, o “contraventor” Carlos Augusto de Almeida Ramos, vulgo </w:t>
      </w:r>
      <w:r w:rsidRPr="007C2D1B">
        <w:rPr>
          <w:i/>
          <w:iCs/>
        </w:rPr>
        <w:t xml:space="preserve">Carlinhos Cachoeira, </w:t>
      </w:r>
      <w:r w:rsidRPr="007C2D1B">
        <w:t xml:space="preserve">foi preso, apontado, após investigações da PF em outra operação, chamada “Monte Carlo”, como chefe de um forte esquema de corrupção montado para encobrir e facilitar a exploração de jogos de azar no Estado de Goiás e no Distrito Federal. Consistia tal esquema no pagamento de propinas a policiais civis, militares e federais, além de outros delitos. Juntamente com </w:t>
      </w:r>
      <w:r w:rsidRPr="007C2D1B">
        <w:rPr>
          <w:i/>
          <w:iCs/>
        </w:rPr>
        <w:t xml:space="preserve">Cachoeira </w:t>
      </w:r>
      <w:r w:rsidRPr="007C2D1B">
        <w:t>foram retidos outros integrantes do mesmo grupo, dentre eles dois Delegados de Polícia Federal e membros da Polícia Civil do Estado de Goiás. Tratava</w:t>
      </w:r>
      <w:r w:rsidRPr="007C2D1B">
        <w:rPr>
          <w:rFonts w:ascii="Calibri" w:hAnsi="Calibri"/>
        </w:rPr>
        <w:t>‐</w:t>
      </w:r>
      <w:r w:rsidRPr="007C2D1B">
        <w:t xml:space="preserve">se de medida preventiva, autorizada pela Justiça Federal do Estado de Goiás. </w:t>
      </w:r>
    </w:p>
    <w:p w:rsidR="001811CF" w:rsidRPr="007C2D1B" w:rsidRDefault="001811CF" w:rsidP="00361C9A">
      <w:pPr>
        <w:autoSpaceDE w:val="0"/>
        <w:autoSpaceDN w:val="0"/>
        <w:adjustRightInd w:val="0"/>
        <w:ind w:firstLine="1440"/>
        <w:jc w:val="both"/>
      </w:pPr>
      <w:r w:rsidRPr="007C2D1B">
        <w:t>Sabe</w:t>
      </w:r>
      <w:r w:rsidRPr="007C2D1B">
        <w:rPr>
          <w:rFonts w:ascii="Calibri" w:hAnsi="Calibri"/>
        </w:rPr>
        <w:t>‐</w:t>
      </w:r>
      <w:r w:rsidRPr="007C2D1B">
        <w:t xml:space="preserve">se que o acervo de encontros fortuitos de interceptações telefônicas (devidamente autorizadas e monitoradas por autoridades judiciais, tanto em 2008/2009 como em 2011/2012) − que tinham como alvo aparelhos de </w:t>
      </w:r>
      <w:r w:rsidRPr="007C2D1B">
        <w:rPr>
          <w:i/>
          <w:iCs/>
        </w:rPr>
        <w:t xml:space="preserve">Carlinhos Cachoeira </w:t>
      </w:r>
      <w:r w:rsidRPr="007C2D1B">
        <w:t>e outros membros de seu grupo criminoso, registre</w:t>
      </w:r>
      <w:r w:rsidRPr="007C2D1B">
        <w:rPr>
          <w:rFonts w:ascii="Calibri" w:hAnsi="Calibri"/>
        </w:rPr>
        <w:t>‐</w:t>
      </w:r>
      <w:r w:rsidRPr="007C2D1B">
        <w:t>se − importou a sujeição da matéria à consideração do Procurador</w:t>
      </w:r>
      <w:r w:rsidRPr="007C2D1B">
        <w:rPr>
          <w:rFonts w:ascii="Calibri" w:hAnsi="Calibri"/>
        </w:rPr>
        <w:t>‐</w:t>
      </w:r>
      <w:r w:rsidRPr="007C2D1B">
        <w:t xml:space="preserve">Geral da República, por força de identificação de envolvidos portadores da prerrogativa de foro, junto ao Supremo Tribunal Federal. </w:t>
      </w:r>
    </w:p>
    <w:p w:rsidR="001811CF" w:rsidRPr="007C2D1B" w:rsidRDefault="001811CF" w:rsidP="00361C9A">
      <w:pPr>
        <w:autoSpaceDE w:val="0"/>
        <w:autoSpaceDN w:val="0"/>
        <w:adjustRightInd w:val="0"/>
        <w:ind w:firstLine="1440"/>
        <w:jc w:val="both"/>
      </w:pPr>
      <w:r w:rsidRPr="007C2D1B">
        <w:t xml:space="preserve">Entrementes, a conexão entre o Representado e </w:t>
      </w:r>
      <w:r w:rsidRPr="007C2D1B">
        <w:rPr>
          <w:i/>
          <w:iCs/>
        </w:rPr>
        <w:t xml:space="preserve">Cachoeira </w:t>
      </w:r>
      <w:r w:rsidRPr="007C2D1B">
        <w:t>tornou</w:t>
      </w:r>
      <w:r w:rsidRPr="007C2D1B">
        <w:rPr>
          <w:rFonts w:ascii="Calibri" w:hAnsi="Calibri"/>
        </w:rPr>
        <w:t>‐</w:t>
      </w:r>
      <w:r w:rsidRPr="007C2D1B">
        <w:t xml:space="preserve">se pública, por divulgação, pela imprensa, de áudios das indigitadas interceptações telefônicas. A sequência de eventos que levou ao pedido de instauração de inquérito no STF e à propositura da presente Representação já foi narrada no meu informe inicial. </w:t>
      </w:r>
    </w:p>
    <w:p w:rsidR="001811CF" w:rsidRPr="007C2D1B" w:rsidRDefault="001811CF" w:rsidP="00361C9A">
      <w:pPr>
        <w:autoSpaceDE w:val="0"/>
        <w:autoSpaceDN w:val="0"/>
        <w:adjustRightInd w:val="0"/>
        <w:ind w:firstLine="1440"/>
        <w:jc w:val="both"/>
      </w:pPr>
      <w:r w:rsidRPr="007C2D1B">
        <w:t xml:space="preserve">No dia 3 de maio de 2012, apresentei, perante este Colegiado, Relatório Preliminar pela admissibilidade da Representação nº 1, de 2012, onde restou consignada a existência de elementos que apontam para indícios de prática de atos contrários à ética e ao decoro parlamentar, que tornam o Senador Demóstenes Torres sujeito à perda de seu mandato. </w:t>
      </w:r>
    </w:p>
    <w:p w:rsidR="001811CF" w:rsidRPr="007C2D1B" w:rsidRDefault="001811CF" w:rsidP="00361C9A">
      <w:pPr>
        <w:autoSpaceDE w:val="0"/>
        <w:autoSpaceDN w:val="0"/>
        <w:adjustRightInd w:val="0"/>
        <w:ind w:firstLine="1440"/>
        <w:jc w:val="both"/>
      </w:pPr>
      <w:r w:rsidRPr="007C2D1B">
        <w:t xml:space="preserve">Deixei de me debruçar, naquela peça decisória, sobre diversas questões suscitadas pela mídia como “vazamento” dos inquéritos das operações “Vegas” e “Monte Carlo”, que implicavam o Senador Demóstenes Torres em diversos crimes, fazendo a elas menção somente no que era tangencial ao centro dos fundamentos postos na peça decisória. </w:t>
      </w:r>
    </w:p>
    <w:p w:rsidR="001811CF" w:rsidRPr="007C2D1B" w:rsidRDefault="001811CF" w:rsidP="00361C9A">
      <w:pPr>
        <w:autoSpaceDE w:val="0"/>
        <w:autoSpaceDN w:val="0"/>
        <w:adjustRightInd w:val="0"/>
        <w:ind w:firstLine="1440"/>
        <w:jc w:val="both"/>
      </w:pPr>
      <w:r w:rsidRPr="007C2D1B">
        <w:t>A opção − é de bom alvitre que se esclareça − não decorreu da suposta alegação de invalidade das provas feita reiteradamente pela defesa do Senador Demóstenes Torres. Derivou de não estarem os dados até aquele momento, oficialmente, sob o crivo deste Conselho, não podendo ser verificada sua autenticidade e, sobremaneira, por considerá</w:t>
      </w:r>
      <w:r w:rsidRPr="007C2D1B">
        <w:rPr>
          <w:rFonts w:ascii="Calibri" w:hAnsi="Calibri"/>
        </w:rPr>
        <w:t>‐</w:t>
      </w:r>
      <w:r w:rsidRPr="007C2D1B">
        <w:t xml:space="preserve">los desnecessários à análise preliminar, em que somente indícios da quebra de decoro parlamentar já se apresentavam como suficientes para o acolhimento da Representação. </w:t>
      </w:r>
    </w:p>
    <w:p w:rsidR="001811CF" w:rsidRPr="007C2D1B" w:rsidRDefault="001811CF" w:rsidP="00361C9A">
      <w:pPr>
        <w:autoSpaceDE w:val="0"/>
        <w:autoSpaceDN w:val="0"/>
        <w:adjustRightInd w:val="0"/>
        <w:ind w:firstLine="1440"/>
        <w:jc w:val="both"/>
      </w:pPr>
      <w:r w:rsidRPr="007C2D1B">
        <w:t xml:space="preserve">Nos debates efetuados por ocasião da apresentação do Relatório Preliminar, o ilustre advogado de defesa proferiu sustentação oral, alegando desconhecimento dos argumentos postos naquela peça decisória, e solicitando, em decorrência, novo prazo para refutação dos fatos e raciocínios ali expendidos. No dia 7 de maio de 2012, a defesa do Representado apresentou pedido formal e escrito pela devolução do prazo regimental de 10 (dez) dias úteis (fls. 603/608), o que restou indeferido pelo Presidente do Conselho em decisão apartada (fl. 618). </w:t>
      </w:r>
    </w:p>
    <w:p w:rsidR="001811CF" w:rsidRDefault="001811CF" w:rsidP="00361C9A">
      <w:pPr>
        <w:ind w:firstLine="1440"/>
        <w:jc w:val="both"/>
      </w:pPr>
      <w:r w:rsidRPr="007C2D1B">
        <w:lastRenderedPageBreak/>
        <w:t>Aprovado o Relatório Preliminar</w:t>
      </w:r>
      <w:r>
        <w:t xml:space="preserve"> em votação unânime (dezesseis votos favoráveis e nenhum contrário), no dia 8 de maio do corrente ano, conforme Lista de Votação Nominal (fl. 19), foi instaurado o Processo Disciplinar, com fulcro no § 1º, do art. 15-A (decisão publicada no dia 9 de maio de 2012, nos termos do § 4º do art. 15-A), da Resolução nº 20, de 1993, do Senado Federal.</w:t>
      </w:r>
    </w:p>
    <w:p w:rsidR="001811CF" w:rsidRDefault="001811CF" w:rsidP="00361C9A">
      <w:pPr>
        <w:ind w:firstLine="1440"/>
        <w:jc w:val="both"/>
      </w:pPr>
      <w:r>
        <w:t>1.2. Da Instrução Probatória.</w:t>
      </w:r>
    </w:p>
    <w:p w:rsidR="001811CF" w:rsidRDefault="001811CF" w:rsidP="00361C9A">
      <w:pPr>
        <w:ind w:firstLine="1440"/>
        <w:jc w:val="both"/>
      </w:pPr>
      <w:r>
        <w:t>Iniciado o processo disciplinar, realizou-se reunião neste Conselho no dia 10 de maio de 2012, oportunidade em que se procedeu à votação de doze requerimentos apresentados por esta Relatoria para a necessária instrução processual, nos moldes preconizados no art. 17-A a 17-E da Resolução nº 20, de 1993, com a redação dada pela Resolução nº 25, de 2008, ambas do Senado Federal.</w:t>
      </w:r>
    </w:p>
    <w:p w:rsidR="001811CF" w:rsidRDefault="001811CF" w:rsidP="00361C9A">
      <w:pPr>
        <w:ind w:firstLine="1440"/>
        <w:jc w:val="both"/>
      </w:pPr>
      <w:r>
        <w:t>Foram aprovados os seguintes requerimentos de oitiva de testemunhas e solicitação de documentos pertinentes à matéria suscitada na Representação nº 1, de 2012:</w:t>
      </w:r>
    </w:p>
    <w:p w:rsidR="001811CF" w:rsidRDefault="001811CF" w:rsidP="00361C9A">
      <w:pPr>
        <w:ind w:firstLine="1440"/>
        <w:jc w:val="both"/>
      </w:pPr>
      <w:r>
        <w:t>a) Requerimento nº 4, convite ao delegado federal Dr. Raul Alexandre Marques Sousa, que conduziu as investigações na operação Vegas da Polícia Federal;</w:t>
      </w:r>
    </w:p>
    <w:p w:rsidR="001811CF" w:rsidRDefault="001811CF" w:rsidP="00361C9A">
      <w:pPr>
        <w:ind w:firstLine="1440"/>
        <w:jc w:val="both"/>
      </w:pPr>
      <w:r>
        <w:t>b) Requerimento nº 5, convite ao delegado federal Dr. Matheus Mela Rodrigues, que conduziu as investigações que culminaram na operação Monte Carlo da Polícia Federal;</w:t>
      </w:r>
    </w:p>
    <w:p w:rsidR="001811CF" w:rsidRDefault="001811CF" w:rsidP="00361C9A">
      <w:pPr>
        <w:ind w:firstLine="1440"/>
        <w:jc w:val="both"/>
      </w:pPr>
      <w:r>
        <w:t>c) Requerimento nº 6, convite ao Dr. Daniel de Resende Salgado, Procurador da República que acompanhou o inquérito e ofereceu denúncia criminal decorrente da operação Vegas;</w:t>
      </w:r>
    </w:p>
    <w:p w:rsidR="001811CF" w:rsidRDefault="001811CF" w:rsidP="00361C9A">
      <w:pPr>
        <w:ind w:firstLine="1440"/>
        <w:jc w:val="both"/>
      </w:pPr>
      <w:r>
        <w:t>d) Requerimento nº 7, convite à Drª Léa Batista de Oliveira, Procuradora da República que acompanhou o inquérito e ofereceu denúncia criminal decorrente da operação Monte Carlo;</w:t>
      </w:r>
    </w:p>
    <w:p w:rsidR="001811CF" w:rsidRDefault="001811CF" w:rsidP="00361C9A">
      <w:pPr>
        <w:ind w:firstLine="1440"/>
        <w:jc w:val="both"/>
      </w:pPr>
      <w:r>
        <w:t>e) Requerimento nº 8, solicitação à Comissão Parlamentar Mista de Inquérito destinada a investigar práticas criminosas do Sr. Carlos Augusto Ramos do compartilhamento de operações referentes ao uso de um aparelho celular rádio vinculado à operadora telefônica Nextel cedido pelo investigado ao Senador Demóstenes Torres;</w:t>
      </w:r>
    </w:p>
    <w:p w:rsidR="001811CF" w:rsidRDefault="001811CF" w:rsidP="00361C9A">
      <w:pPr>
        <w:ind w:firstLine="1440"/>
        <w:jc w:val="both"/>
      </w:pPr>
      <w:r>
        <w:t>f) Requerimento nº 9, solicitação à Presidência do Senado Federal de informações de registros de entrada e movimentações dos Srs. Carlos Augusto de Almeida Ramos, Gleyb Ferreira da Cruz, Geovani Pereira da Silva e Idalberto Matias de Araújo nas dependências do Senado Federal por meio de protocolos de acessos e gravações por videocâmeras desde 1º de fevereiro de 2003 até 6 de março de 2012;</w:t>
      </w:r>
    </w:p>
    <w:p w:rsidR="001811CF" w:rsidRDefault="001811CF" w:rsidP="00361C9A">
      <w:pPr>
        <w:ind w:firstLine="1440"/>
        <w:jc w:val="both"/>
      </w:pPr>
      <w:r>
        <w:t>g) Requerimento nº 10, solicitação à Presidência do Senado Federal de informações sobre a relação de servidores comissionados que tenham sido lotados no gabinete do Senador Demóstenes Torres e no gabinete da Liderança dos Democratas no período em que S. Exª exerceu o cargo de Líder daquele partido;</w:t>
      </w:r>
    </w:p>
    <w:p w:rsidR="001811CF" w:rsidRDefault="001811CF" w:rsidP="00361C9A">
      <w:pPr>
        <w:ind w:firstLine="1440"/>
        <w:jc w:val="both"/>
      </w:pPr>
      <w:r>
        <w:t>h) Requerimento nº 11, solicitação ao Tribunal Regional Eleitoral do Estado de Goiás para que fornecesse a este Conselho cópias autênticas de inteiro teor das prestações de contas de Demóstenes Lázaro Xavier Torres referentes às eleições de 2002, 2006 e 2010;</w:t>
      </w:r>
    </w:p>
    <w:p w:rsidR="001811CF" w:rsidRDefault="001811CF" w:rsidP="00361C9A">
      <w:pPr>
        <w:ind w:firstLine="1440"/>
        <w:jc w:val="both"/>
      </w:pPr>
      <w:r>
        <w:lastRenderedPageBreak/>
        <w:t>i) Requerimento nº 12, solicitação à Secretaria Geral da Mesa de cópias autênticas ou autenticadas das declarações de bens e fontes de renda do representado, bem como declarações de Imposto de Renda, ambos pedidos extensivos a cônjuge ou companheira desde o início da 52ª Legislatura;</w:t>
      </w:r>
    </w:p>
    <w:p w:rsidR="001811CF" w:rsidRDefault="001811CF" w:rsidP="00361C9A">
      <w:pPr>
        <w:ind w:firstLine="1440"/>
        <w:jc w:val="both"/>
      </w:pPr>
      <w:r>
        <w:t>j) Requerimento nº 13, solicitação às empresas Voar Táxi Aéreo Ltda. e Sete Táxi Aéreo Ltda. da relação de voos em que tenha sido passageiro o Senador Demóstenes Lázaro Xavier Torres no período decorrido entre 1º de agosto de 2002 e 6 de março de 2012, bem como os nomes dos eventuais acompanhantes nos voos realizados e dos responsáveis pelos pagamentos dos respectivos fretamentos;</w:t>
      </w:r>
    </w:p>
    <w:p w:rsidR="001811CF" w:rsidRDefault="001811CF" w:rsidP="00361C9A">
      <w:pPr>
        <w:ind w:firstLine="1440"/>
        <w:jc w:val="both"/>
      </w:pPr>
      <w:r>
        <w:t xml:space="preserve">k) Requerimento nº 14, solicitação à Agência Nacional de Aviação Civil (Anac) da relação de voos em todo o território nacional de aeronaves das empresas Voar Táxi Aéreo Ltda e Sete Táxi Aéreo Ltda. nos quais tenha sido elencado como passageiro o Senador Demóstenes Lázaro Xavier Torres bem como nominatas e eventuais acompanhantes, tendo como termo inicial o dia 1º de agosto de 2002 e termo final o dia 6 de março de 2012; </w:t>
      </w:r>
    </w:p>
    <w:p w:rsidR="001811CF" w:rsidRDefault="001811CF" w:rsidP="00361C9A">
      <w:pPr>
        <w:ind w:firstLine="1440"/>
        <w:jc w:val="both"/>
        <w:rPr>
          <w:rFonts w:ascii="Arial (W1)" w:hAnsi="Arial (W1)"/>
        </w:rPr>
      </w:pPr>
      <w:r w:rsidRPr="00D33F59">
        <w:rPr>
          <w:rFonts w:ascii="Arial (W1)" w:hAnsi="Arial (W1)"/>
        </w:rPr>
        <w:t>i) Requerimento nº 15</w:t>
      </w:r>
      <w:r>
        <w:rPr>
          <w:rFonts w:ascii="Arial (W1)" w:hAnsi="Arial (W1)"/>
        </w:rPr>
        <w:t xml:space="preserve"> </w:t>
      </w:r>
      <w:r w:rsidRPr="00D33F59">
        <w:rPr>
          <w:rFonts w:ascii="Arial (W1)" w:hAnsi="Arial (W1)"/>
        </w:rPr>
        <w:t>–</w:t>
      </w:r>
      <w:r>
        <w:rPr>
          <w:rFonts w:ascii="Arial (W1)" w:hAnsi="Arial (W1)"/>
        </w:rPr>
        <w:t xml:space="preserve"> </w:t>
      </w:r>
      <w:r w:rsidRPr="00D33F59">
        <w:rPr>
          <w:rFonts w:ascii="Arial (W1)" w:hAnsi="Arial (W1)"/>
        </w:rPr>
        <w:t>solicitação</w:t>
      </w:r>
      <w:r>
        <w:rPr>
          <w:rFonts w:ascii="Arial (W1)" w:hAnsi="Arial (W1)"/>
        </w:rPr>
        <w:t xml:space="preserve"> </w:t>
      </w:r>
      <w:r w:rsidRPr="00D33F59">
        <w:rPr>
          <w:rFonts w:ascii="Arial (W1)" w:hAnsi="Arial (W1)"/>
        </w:rPr>
        <w:t>à</w:t>
      </w:r>
      <w:r>
        <w:rPr>
          <w:rFonts w:ascii="Arial (W1)" w:hAnsi="Arial (W1)"/>
        </w:rPr>
        <w:t xml:space="preserve"> </w:t>
      </w:r>
      <w:r w:rsidRPr="00D33F59">
        <w:rPr>
          <w:rFonts w:ascii="Arial (W1)" w:hAnsi="Arial (W1)"/>
        </w:rPr>
        <w:t>Agência Nacional</w:t>
      </w:r>
      <w:r>
        <w:rPr>
          <w:rFonts w:ascii="Arial (W1)" w:hAnsi="Arial (W1)"/>
        </w:rPr>
        <w:t xml:space="preserve"> </w:t>
      </w:r>
      <w:r w:rsidRPr="00D33F59">
        <w:rPr>
          <w:rFonts w:ascii="Arial (W1)" w:hAnsi="Arial (W1)"/>
        </w:rPr>
        <w:t>de</w:t>
      </w:r>
      <w:r>
        <w:rPr>
          <w:rFonts w:ascii="Arial (W1)" w:hAnsi="Arial (W1)"/>
        </w:rPr>
        <w:t xml:space="preserve"> </w:t>
      </w:r>
      <w:r w:rsidRPr="00D33F59">
        <w:rPr>
          <w:rFonts w:ascii="Arial (W1)" w:hAnsi="Arial (W1)"/>
        </w:rPr>
        <w:t>Vigilância</w:t>
      </w:r>
      <w:r>
        <w:rPr>
          <w:rFonts w:ascii="Arial (W1)" w:hAnsi="Arial (W1)"/>
        </w:rPr>
        <w:t xml:space="preserve"> </w:t>
      </w:r>
      <w:r w:rsidRPr="00D33F59">
        <w:rPr>
          <w:rFonts w:ascii="Arial (W1)" w:hAnsi="Arial (W1)"/>
        </w:rPr>
        <w:t>Sanitária</w:t>
      </w:r>
      <w:r>
        <w:rPr>
          <w:rFonts w:ascii="Arial (W1)" w:hAnsi="Arial (W1)"/>
        </w:rPr>
        <w:t xml:space="preserve"> </w:t>
      </w:r>
      <w:r w:rsidRPr="00D33F59">
        <w:rPr>
          <w:rFonts w:ascii="Arial (W1)" w:hAnsi="Arial (W1)"/>
        </w:rPr>
        <w:t>–</w:t>
      </w:r>
      <w:r>
        <w:rPr>
          <w:rFonts w:ascii="Arial (W1)" w:hAnsi="Arial (W1)"/>
        </w:rPr>
        <w:t xml:space="preserve"> </w:t>
      </w:r>
      <w:r w:rsidRPr="00D33F59">
        <w:rPr>
          <w:rFonts w:ascii="Arial (W1)" w:hAnsi="Arial (W1)"/>
        </w:rPr>
        <w:t>ANVISA</w:t>
      </w:r>
      <w:r>
        <w:rPr>
          <w:rFonts w:ascii="Arial (W1)" w:hAnsi="Arial (W1)"/>
        </w:rPr>
        <w:t xml:space="preserve"> </w:t>
      </w:r>
      <w:r w:rsidRPr="00D33F59">
        <w:rPr>
          <w:rFonts w:ascii="Arial (W1)" w:hAnsi="Arial (W1)"/>
        </w:rPr>
        <w:t>de informações</w:t>
      </w:r>
      <w:r>
        <w:rPr>
          <w:rFonts w:ascii="Arial (W1)" w:hAnsi="Arial (W1)"/>
        </w:rPr>
        <w:t xml:space="preserve"> </w:t>
      </w:r>
      <w:r w:rsidRPr="00D33F59">
        <w:rPr>
          <w:rFonts w:ascii="Arial (W1)" w:hAnsi="Arial (W1)"/>
        </w:rPr>
        <w:t>sobre</w:t>
      </w:r>
      <w:r>
        <w:rPr>
          <w:rFonts w:ascii="Arial (W1)" w:hAnsi="Arial (W1)"/>
        </w:rPr>
        <w:t xml:space="preserve"> </w:t>
      </w:r>
      <w:r w:rsidRPr="00D33F59">
        <w:rPr>
          <w:rFonts w:ascii="Arial (W1)" w:hAnsi="Arial (W1)"/>
        </w:rPr>
        <w:t>os</w:t>
      </w:r>
      <w:r>
        <w:rPr>
          <w:rFonts w:ascii="Arial (W1)" w:hAnsi="Arial (W1)"/>
        </w:rPr>
        <w:t xml:space="preserve"> </w:t>
      </w:r>
      <w:r w:rsidRPr="00D33F59">
        <w:rPr>
          <w:rFonts w:ascii="Arial (W1)" w:hAnsi="Arial (W1)"/>
        </w:rPr>
        <w:t>pedidos de reunião</w:t>
      </w:r>
      <w:r>
        <w:rPr>
          <w:rFonts w:ascii="Arial (W1)" w:hAnsi="Arial (W1)"/>
        </w:rPr>
        <w:t xml:space="preserve"> </w:t>
      </w:r>
      <w:r w:rsidRPr="00D33F59">
        <w:rPr>
          <w:rFonts w:ascii="Arial (W1)" w:hAnsi="Arial (W1)"/>
        </w:rPr>
        <w:t>solicitados</w:t>
      </w:r>
      <w:r>
        <w:rPr>
          <w:rFonts w:ascii="Arial (W1)" w:hAnsi="Arial (W1)"/>
        </w:rPr>
        <w:t xml:space="preserve"> </w:t>
      </w:r>
      <w:r w:rsidRPr="00D33F59">
        <w:rPr>
          <w:rFonts w:ascii="Arial (W1)" w:hAnsi="Arial (W1)"/>
        </w:rPr>
        <w:t>pelo</w:t>
      </w:r>
      <w:r>
        <w:rPr>
          <w:rFonts w:ascii="Arial (W1)" w:hAnsi="Arial (W1)"/>
        </w:rPr>
        <w:t xml:space="preserve"> </w:t>
      </w:r>
      <w:r w:rsidRPr="00D33F59">
        <w:rPr>
          <w:rFonts w:ascii="Arial (W1)" w:hAnsi="Arial (W1)"/>
        </w:rPr>
        <w:t>Senador</w:t>
      </w:r>
      <w:r>
        <w:rPr>
          <w:rFonts w:ascii="Arial (W1)" w:hAnsi="Arial (W1)"/>
        </w:rPr>
        <w:t xml:space="preserve"> </w:t>
      </w:r>
      <w:r w:rsidRPr="00D33F59">
        <w:rPr>
          <w:rFonts w:ascii="Arial (W1)" w:hAnsi="Arial (W1)"/>
        </w:rPr>
        <w:t>Demóstenes</w:t>
      </w:r>
      <w:r>
        <w:rPr>
          <w:rFonts w:ascii="Arial (W1)" w:hAnsi="Arial (W1)"/>
        </w:rPr>
        <w:t xml:space="preserve"> </w:t>
      </w:r>
      <w:r w:rsidRPr="00D33F59">
        <w:rPr>
          <w:rFonts w:ascii="Arial (W1)" w:hAnsi="Arial (W1)"/>
        </w:rPr>
        <w:t>Torres, no</w:t>
      </w:r>
      <w:r>
        <w:rPr>
          <w:rFonts w:ascii="Arial (W1)" w:hAnsi="Arial (W1)"/>
        </w:rPr>
        <w:t xml:space="preserve"> </w:t>
      </w:r>
      <w:r w:rsidRPr="00D33F59">
        <w:rPr>
          <w:rFonts w:ascii="Arial (W1)" w:hAnsi="Arial (W1)"/>
        </w:rPr>
        <w:t>ano</w:t>
      </w:r>
      <w:r>
        <w:rPr>
          <w:rFonts w:ascii="Arial (W1)" w:hAnsi="Arial (W1)"/>
        </w:rPr>
        <w:t xml:space="preserve"> </w:t>
      </w:r>
      <w:r w:rsidRPr="00D33F59">
        <w:rPr>
          <w:rFonts w:ascii="Arial (W1)" w:hAnsi="Arial (W1)"/>
        </w:rPr>
        <w:t>de</w:t>
      </w:r>
      <w:r>
        <w:rPr>
          <w:rFonts w:ascii="Arial (W1)" w:hAnsi="Arial (W1)"/>
        </w:rPr>
        <w:t xml:space="preserve"> </w:t>
      </w:r>
      <w:r w:rsidRPr="00D33F59">
        <w:rPr>
          <w:rFonts w:ascii="Arial (W1)" w:hAnsi="Arial (W1)"/>
        </w:rPr>
        <w:t>2011,</w:t>
      </w:r>
      <w:r>
        <w:rPr>
          <w:rFonts w:ascii="Arial (W1)" w:hAnsi="Arial (W1)"/>
        </w:rPr>
        <w:t xml:space="preserve"> </w:t>
      </w:r>
      <w:r w:rsidRPr="00D33F59">
        <w:rPr>
          <w:rFonts w:ascii="Arial (W1)" w:hAnsi="Arial (W1)"/>
        </w:rPr>
        <w:t>com aquela</w:t>
      </w:r>
      <w:r>
        <w:rPr>
          <w:rFonts w:ascii="Arial (W1)" w:hAnsi="Arial (W1)"/>
        </w:rPr>
        <w:t xml:space="preserve"> </w:t>
      </w:r>
      <w:r w:rsidRPr="00D33F59">
        <w:rPr>
          <w:rFonts w:ascii="Arial (W1)" w:hAnsi="Arial (W1)"/>
        </w:rPr>
        <w:t>instituição,</w:t>
      </w:r>
      <w:r>
        <w:rPr>
          <w:rFonts w:ascii="Arial (W1)" w:hAnsi="Arial (W1)"/>
        </w:rPr>
        <w:t xml:space="preserve"> </w:t>
      </w:r>
      <w:r w:rsidRPr="00D33F59">
        <w:rPr>
          <w:rFonts w:ascii="Arial (W1)" w:hAnsi="Arial (W1)"/>
        </w:rPr>
        <w:t>bem</w:t>
      </w:r>
      <w:r>
        <w:rPr>
          <w:rFonts w:ascii="Arial (W1)" w:hAnsi="Arial (W1)"/>
        </w:rPr>
        <w:t xml:space="preserve"> </w:t>
      </w:r>
      <w:r w:rsidRPr="00D33F59">
        <w:rPr>
          <w:rFonts w:ascii="Arial (W1)" w:hAnsi="Arial (W1)"/>
        </w:rPr>
        <w:t>como</w:t>
      </w:r>
      <w:r>
        <w:rPr>
          <w:rFonts w:ascii="Arial (W1)" w:hAnsi="Arial (W1)"/>
        </w:rPr>
        <w:t xml:space="preserve"> </w:t>
      </w:r>
      <w:r w:rsidRPr="00D33F59">
        <w:rPr>
          <w:rFonts w:ascii="Arial (W1)" w:hAnsi="Arial (W1)"/>
        </w:rPr>
        <w:t>as</w:t>
      </w:r>
      <w:r>
        <w:rPr>
          <w:rFonts w:ascii="Arial (W1)" w:hAnsi="Arial (W1)"/>
        </w:rPr>
        <w:t xml:space="preserve"> </w:t>
      </w:r>
      <w:r w:rsidRPr="00D33F59">
        <w:rPr>
          <w:rFonts w:ascii="Arial (W1)" w:hAnsi="Arial (W1)"/>
        </w:rPr>
        <w:t>pautas</w:t>
      </w:r>
      <w:r>
        <w:rPr>
          <w:rFonts w:ascii="Arial (W1)" w:hAnsi="Arial (W1)"/>
        </w:rPr>
        <w:t xml:space="preserve"> </w:t>
      </w:r>
      <w:r w:rsidRPr="00D33F59">
        <w:rPr>
          <w:rFonts w:ascii="Arial (W1)" w:hAnsi="Arial (W1)"/>
        </w:rPr>
        <w:t>das</w:t>
      </w:r>
      <w:r>
        <w:rPr>
          <w:rFonts w:ascii="Arial (W1)" w:hAnsi="Arial (W1)"/>
        </w:rPr>
        <w:t xml:space="preserve"> </w:t>
      </w:r>
      <w:r w:rsidRPr="00D33F59">
        <w:rPr>
          <w:rFonts w:ascii="Arial (W1)" w:hAnsi="Arial (W1)"/>
        </w:rPr>
        <w:t>referidas</w:t>
      </w:r>
      <w:r>
        <w:rPr>
          <w:rFonts w:ascii="Arial (W1)" w:hAnsi="Arial (W1)"/>
        </w:rPr>
        <w:t xml:space="preserve"> </w:t>
      </w:r>
      <w:r w:rsidRPr="00D33F59">
        <w:rPr>
          <w:rFonts w:ascii="Arial (W1)" w:hAnsi="Arial (W1)"/>
        </w:rPr>
        <w:t>reuniões</w:t>
      </w:r>
      <w:r>
        <w:rPr>
          <w:rFonts w:ascii="Arial (W1)" w:hAnsi="Arial (W1)"/>
        </w:rPr>
        <w:t xml:space="preserve"> </w:t>
      </w:r>
      <w:r w:rsidRPr="00D33F59">
        <w:rPr>
          <w:rFonts w:ascii="Arial (W1)" w:hAnsi="Arial (W1)"/>
        </w:rPr>
        <w:t>e</w:t>
      </w:r>
      <w:r>
        <w:rPr>
          <w:rFonts w:ascii="Arial (W1)" w:hAnsi="Arial (W1)"/>
        </w:rPr>
        <w:t xml:space="preserve"> </w:t>
      </w:r>
      <w:r w:rsidRPr="00D33F59">
        <w:rPr>
          <w:rFonts w:ascii="Arial (W1)" w:hAnsi="Arial (W1)"/>
        </w:rPr>
        <w:t>os</w:t>
      </w:r>
      <w:r>
        <w:rPr>
          <w:rFonts w:ascii="Arial (W1)" w:hAnsi="Arial (W1)"/>
        </w:rPr>
        <w:t xml:space="preserve"> </w:t>
      </w:r>
      <w:r w:rsidRPr="00D33F59">
        <w:rPr>
          <w:rFonts w:ascii="Arial (W1)" w:hAnsi="Arial (W1)"/>
        </w:rPr>
        <w:t>nomes dos</w:t>
      </w:r>
      <w:r>
        <w:rPr>
          <w:rFonts w:ascii="Arial (W1)" w:hAnsi="Arial (W1)"/>
        </w:rPr>
        <w:t xml:space="preserve"> </w:t>
      </w:r>
      <w:r w:rsidRPr="00D33F59">
        <w:rPr>
          <w:rFonts w:ascii="Arial (W1)" w:hAnsi="Arial (W1)"/>
        </w:rPr>
        <w:t>acompanhantes</w:t>
      </w:r>
      <w:r>
        <w:rPr>
          <w:rFonts w:ascii="Arial (W1)" w:hAnsi="Arial (W1)"/>
        </w:rPr>
        <w:t xml:space="preserve"> </w:t>
      </w:r>
      <w:r w:rsidRPr="00D33F59">
        <w:rPr>
          <w:rFonts w:ascii="Arial (W1)" w:hAnsi="Arial (W1)"/>
        </w:rPr>
        <w:t>do</w:t>
      </w:r>
      <w:r>
        <w:rPr>
          <w:rFonts w:ascii="Arial (W1)" w:hAnsi="Arial (W1)"/>
        </w:rPr>
        <w:t xml:space="preserve"> </w:t>
      </w:r>
      <w:r w:rsidRPr="00D33F59">
        <w:rPr>
          <w:rFonts w:ascii="Arial (W1)" w:hAnsi="Arial (W1)"/>
        </w:rPr>
        <w:t>Representado</w:t>
      </w:r>
      <w:r>
        <w:rPr>
          <w:rFonts w:ascii="Arial (W1)" w:hAnsi="Arial (W1)"/>
        </w:rPr>
        <w:t xml:space="preserve"> </w:t>
      </w:r>
      <w:r w:rsidRPr="00D33F59">
        <w:rPr>
          <w:rFonts w:ascii="Arial (W1)" w:hAnsi="Arial (W1)"/>
        </w:rPr>
        <w:t>aos</w:t>
      </w:r>
      <w:r>
        <w:rPr>
          <w:rFonts w:ascii="Arial (W1)" w:hAnsi="Arial (W1)"/>
        </w:rPr>
        <w:t xml:space="preserve"> </w:t>
      </w:r>
      <w:r w:rsidRPr="00D33F59">
        <w:rPr>
          <w:rFonts w:ascii="Arial (W1)" w:hAnsi="Arial (W1)"/>
        </w:rPr>
        <w:t>encontros</w:t>
      </w:r>
      <w:r>
        <w:rPr>
          <w:rFonts w:ascii="Arial (W1)" w:hAnsi="Arial (W1)"/>
        </w:rPr>
        <w:t xml:space="preserve"> </w:t>
      </w:r>
      <w:r w:rsidRPr="00D33F59">
        <w:rPr>
          <w:rFonts w:ascii="Arial (W1)" w:hAnsi="Arial (W1)"/>
        </w:rPr>
        <w:t>oficiais.</w:t>
      </w:r>
      <w:r>
        <w:rPr>
          <w:rFonts w:ascii="Arial (W1)" w:hAnsi="Arial (W1)"/>
        </w:rPr>
        <w:t xml:space="preserve"> </w:t>
      </w:r>
    </w:p>
    <w:p w:rsidR="001811CF" w:rsidRDefault="001811CF" w:rsidP="00361C9A">
      <w:pPr>
        <w:ind w:firstLine="1440"/>
        <w:jc w:val="both"/>
        <w:rPr>
          <w:rFonts w:ascii="Arial (W1)" w:hAnsi="Arial (W1)"/>
        </w:rPr>
      </w:pPr>
      <w:r w:rsidRPr="00D33F59">
        <w:rPr>
          <w:rFonts w:ascii="Arial (W1)" w:hAnsi="Arial (W1)"/>
        </w:rPr>
        <w:t>Definiu</w:t>
      </w:r>
      <w:r>
        <w:rPr>
          <w:rFonts w:ascii="Arial (W1)" w:hAnsi="Arial (W1)"/>
        </w:rPr>
        <w:t>-</w:t>
      </w:r>
      <w:r w:rsidRPr="00D33F59">
        <w:rPr>
          <w:rFonts w:ascii="Arial (W1)" w:hAnsi="Arial (W1)"/>
        </w:rPr>
        <w:t>se, na mesma</w:t>
      </w:r>
      <w:r>
        <w:rPr>
          <w:rFonts w:ascii="Arial (W1)" w:hAnsi="Arial (W1)"/>
        </w:rPr>
        <w:t xml:space="preserve"> </w:t>
      </w:r>
      <w:r w:rsidRPr="00D33F59">
        <w:rPr>
          <w:rFonts w:ascii="Arial (W1)" w:hAnsi="Arial (W1)"/>
        </w:rPr>
        <w:t>reunião,</w:t>
      </w:r>
      <w:r>
        <w:rPr>
          <w:rFonts w:ascii="Arial (W1)" w:hAnsi="Arial (W1)"/>
        </w:rPr>
        <w:t xml:space="preserve"> </w:t>
      </w:r>
      <w:r w:rsidRPr="00D33F59">
        <w:rPr>
          <w:rFonts w:ascii="Arial (W1)" w:hAnsi="Arial (W1)"/>
        </w:rPr>
        <w:t>o</w:t>
      </w:r>
      <w:r>
        <w:rPr>
          <w:rFonts w:ascii="Arial (W1)" w:hAnsi="Arial (W1)"/>
        </w:rPr>
        <w:t xml:space="preserve"> </w:t>
      </w:r>
      <w:r w:rsidRPr="00D33F59">
        <w:rPr>
          <w:rFonts w:ascii="Arial (W1)" w:hAnsi="Arial (W1)"/>
        </w:rPr>
        <w:t>calendário</w:t>
      </w:r>
      <w:r>
        <w:rPr>
          <w:rFonts w:ascii="Arial (W1)" w:hAnsi="Arial (W1)"/>
        </w:rPr>
        <w:t xml:space="preserve"> </w:t>
      </w:r>
      <w:r w:rsidRPr="00D33F59">
        <w:rPr>
          <w:rFonts w:ascii="Arial (W1)" w:hAnsi="Arial (W1)"/>
        </w:rPr>
        <w:t>de</w:t>
      </w:r>
      <w:r>
        <w:rPr>
          <w:rFonts w:ascii="Arial (W1)" w:hAnsi="Arial (W1)"/>
        </w:rPr>
        <w:t xml:space="preserve"> </w:t>
      </w:r>
      <w:r w:rsidRPr="00D33F59">
        <w:rPr>
          <w:rFonts w:ascii="Arial (W1)" w:hAnsi="Arial (W1)"/>
        </w:rPr>
        <w:t>oitiva</w:t>
      </w:r>
      <w:r>
        <w:rPr>
          <w:rFonts w:ascii="Arial (W1)" w:hAnsi="Arial (W1)"/>
        </w:rPr>
        <w:t xml:space="preserve"> </w:t>
      </w:r>
      <w:r w:rsidRPr="00D33F59">
        <w:rPr>
          <w:rFonts w:ascii="Arial (W1)" w:hAnsi="Arial (W1)"/>
        </w:rPr>
        <w:t>de</w:t>
      </w:r>
      <w:r>
        <w:rPr>
          <w:rFonts w:ascii="Arial (W1)" w:hAnsi="Arial (W1)"/>
        </w:rPr>
        <w:t xml:space="preserve">  </w:t>
      </w:r>
      <w:r w:rsidRPr="00D33F59">
        <w:rPr>
          <w:rFonts w:ascii="Arial (W1)" w:hAnsi="Arial (W1)"/>
        </w:rPr>
        <w:t>testemunhas</w:t>
      </w:r>
      <w:r>
        <w:rPr>
          <w:rFonts w:ascii="Arial (W1)" w:hAnsi="Arial (W1)"/>
        </w:rPr>
        <w:t xml:space="preserve"> </w:t>
      </w:r>
      <w:r w:rsidRPr="00D33F59">
        <w:rPr>
          <w:rFonts w:ascii="Arial (W1)" w:hAnsi="Arial (W1)"/>
        </w:rPr>
        <w:t>da</w:t>
      </w:r>
      <w:r>
        <w:rPr>
          <w:rFonts w:ascii="Arial (W1)" w:hAnsi="Arial (W1)"/>
        </w:rPr>
        <w:t xml:space="preserve"> </w:t>
      </w:r>
      <w:r w:rsidRPr="00D33F59">
        <w:rPr>
          <w:rFonts w:ascii="Arial (W1)" w:hAnsi="Arial (W1)"/>
        </w:rPr>
        <w:t>seguinte</w:t>
      </w:r>
      <w:r>
        <w:rPr>
          <w:rFonts w:ascii="Arial (W1)" w:hAnsi="Arial (W1)"/>
        </w:rPr>
        <w:t xml:space="preserve"> </w:t>
      </w:r>
      <w:r w:rsidRPr="00D33F59">
        <w:rPr>
          <w:rFonts w:ascii="Arial (W1)" w:hAnsi="Arial (W1)"/>
        </w:rPr>
        <w:t>forma,</w:t>
      </w:r>
      <w:r>
        <w:rPr>
          <w:rFonts w:ascii="Arial (W1)" w:hAnsi="Arial (W1)"/>
        </w:rPr>
        <w:t xml:space="preserve"> </w:t>
      </w:r>
      <w:r w:rsidRPr="00D33F59">
        <w:rPr>
          <w:rFonts w:ascii="Arial (W1)" w:hAnsi="Arial (W1)"/>
        </w:rPr>
        <w:t>obedecendo</w:t>
      </w:r>
      <w:r>
        <w:rPr>
          <w:rFonts w:ascii="Arial (W1)" w:hAnsi="Arial (W1)"/>
        </w:rPr>
        <w:t>-</w:t>
      </w:r>
      <w:r w:rsidRPr="00D33F59">
        <w:rPr>
          <w:rFonts w:ascii="Arial (W1)" w:hAnsi="Arial (W1)"/>
        </w:rPr>
        <w:t>se</w:t>
      </w:r>
      <w:r>
        <w:rPr>
          <w:rFonts w:ascii="Arial (W1)" w:hAnsi="Arial (W1)"/>
        </w:rPr>
        <w:t xml:space="preserve"> </w:t>
      </w:r>
      <w:r w:rsidRPr="00D33F59">
        <w:rPr>
          <w:rFonts w:ascii="Arial (W1)" w:hAnsi="Arial (W1)"/>
        </w:rPr>
        <w:t>ao</w:t>
      </w:r>
      <w:r>
        <w:rPr>
          <w:rFonts w:ascii="Arial (W1)" w:hAnsi="Arial (W1)"/>
        </w:rPr>
        <w:t xml:space="preserve"> </w:t>
      </w:r>
      <w:r w:rsidRPr="00D33F59">
        <w:rPr>
          <w:rFonts w:ascii="Arial (W1)" w:hAnsi="Arial (W1)"/>
        </w:rPr>
        <w:t>critério</w:t>
      </w:r>
      <w:r>
        <w:rPr>
          <w:rFonts w:ascii="Arial (W1)" w:hAnsi="Arial (W1)"/>
        </w:rPr>
        <w:t xml:space="preserve"> </w:t>
      </w:r>
      <w:r w:rsidRPr="00D33F59">
        <w:rPr>
          <w:rFonts w:ascii="Arial (W1)" w:hAnsi="Arial (W1)"/>
        </w:rPr>
        <w:t>definido</w:t>
      </w:r>
      <w:r>
        <w:rPr>
          <w:rFonts w:ascii="Arial (W1)" w:hAnsi="Arial (W1)"/>
        </w:rPr>
        <w:t xml:space="preserve"> </w:t>
      </w:r>
      <w:r w:rsidRPr="00D33F59">
        <w:rPr>
          <w:rFonts w:ascii="Arial (W1)" w:hAnsi="Arial (W1)"/>
        </w:rPr>
        <w:t>no</w:t>
      </w:r>
      <w:r>
        <w:rPr>
          <w:rFonts w:ascii="Arial (W1)" w:hAnsi="Arial (W1)"/>
        </w:rPr>
        <w:t xml:space="preserve"> </w:t>
      </w:r>
      <w:r w:rsidRPr="00D33F59">
        <w:rPr>
          <w:rFonts w:ascii="Arial (W1)" w:hAnsi="Arial (W1)"/>
        </w:rPr>
        <w:t>inciso</w:t>
      </w:r>
      <w:r>
        <w:rPr>
          <w:rFonts w:ascii="Arial (W1)" w:hAnsi="Arial (W1)"/>
        </w:rPr>
        <w:t xml:space="preserve"> </w:t>
      </w:r>
      <w:r w:rsidRPr="00D33F59">
        <w:rPr>
          <w:rFonts w:ascii="Arial (W1)" w:hAnsi="Arial (W1)"/>
        </w:rPr>
        <w:t>I</w:t>
      </w:r>
      <w:r>
        <w:rPr>
          <w:rFonts w:ascii="Arial (W1)" w:hAnsi="Arial (W1)"/>
        </w:rPr>
        <w:t xml:space="preserve"> </w:t>
      </w:r>
      <w:r w:rsidRPr="00D33F59">
        <w:rPr>
          <w:rFonts w:ascii="Arial (W1)" w:hAnsi="Arial (W1)"/>
        </w:rPr>
        <w:t>do</w:t>
      </w:r>
      <w:r>
        <w:rPr>
          <w:rFonts w:ascii="Arial (W1)" w:hAnsi="Arial (W1)"/>
        </w:rPr>
        <w:t xml:space="preserve"> </w:t>
      </w:r>
      <w:r w:rsidRPr="00D33F59">
        <w:rPr>
          <w:rFonts w:ascii="Arial (W1)" w:hAnsi="Arial (W1)"/>
        </w:rPr>
        <w:t>art.</w:t>
      </w:r>
      <w:r>
        <w:rPr>
          <w:rFonts w:ascii="Arial (W1)" w:hAnsi="Arial (W1)"/>
        </w:rPr>
        <w:t xml:space="preserve"> </w:t>
      </w:r>
      <w:r w:rsidRPr="00D33F59">
        <w:rPr>
          <w:rFonts w:ascii="Arial (W1)" w:hAnsi="Arial (W1)"/>
        </w:rPr>
        <w:t>17–C</w:t>
      </w:r>
      <w:r>
        <w:rPr>
          <w:rFonts w:ascii="Arial (W1)" w:hAnsi="Arial (W1)"/>
        </w:rPr>
        <w:t xml:space="preserve"> </w:t>
      </w:r>
      <w:r w:rsidRPr="00D33F59">
        <w:rPr>
          <w:rFonts w:ascii="Arial (W1)" w:hAnsi="Arial (W1)"/>
        </w:rPr>
        <w:t>da</w:t>
      </w:r>
      <w:r>
        <w:rPr>
          <w:rFonts w:ascii="Arial (W1)" w:hAnsi="Arial (W1)"/>
        </w:rPr>
        <w:t xml:space="preserve"> </w:t>
      </w:r>
      <w:r w:rsidRPr="00D33F59">
        <w:rPr>
          <w:rFonts w:ascii="Arial (W1)" w:hAnsi="Arial (W1)"/>
        </w:rPr>
        <w:t>Resolução</w:t>
      </w:r>
      <w:r>
        <w:rPr>
          <w:rFonts w:ascii="Arial (W1)" w:hAnsi="Arial (W1)"/>
        </w:rPr>
        <w:t xml:space="preserve"> </w:t>
      </w:r>
      <w:r w:rsidRPr="00D33F59">
        <w:rPr>
          <w:rFonts w:ascii="Arial (W1)" w:hAnsi="Arial (W1)"/>
        </w:rPr>
        <w:t>nº</w:t>
      </w:r>
      <w:r>
        <w:rPr>
          <w:rFonts w:ascii="Arial (W1)" w:hAnsi="Arial (W1)"/>
        </w:rPr>
        <w:t xml:space="preserve"> </w:t>
      </w:r>
      <w:r w:rsidRPr="00D33F59">
        <w:rPr>
          <w:rFonts w:ascii="Arial (W1)" w:hAnsi="Arial (W1)"/>
        </w:rPr>
        <w:t>20,</w:t>
      </w:r>
      <w:r>
        <w:rPr>
          <w:rFonts w:ascii="Arial (W1)" w:hAnsi="Arial (W1)"/>
        </w:rPr>
        <w:t xml:space="preserve"> </w:t>
      </w:r>
      <w:r w:rsidRPr="00D33F59">
        <w:rPr>
          <w:rFonts w:ascii="Arial (W1)" w:hAnsi="Arial (W1)"/>
        </w:rPr>
        <w:t>de</w:t>
      </w:r>
      <w:r>
        <w:rPr>
          <w:rFonts w:ascii="Arial (W1)" w:hAnsi="Arial (W1)"/>
        </w:rPr>
        <w:t xml:space="preserve"> </w:t>
      </w:r>
      <w:r w:rsidRPr="00D33F59">
        <w:rPr>
          <w:rFonts w:ascii="Arial (W1)" w:hAnsi="Arial (W1)"/>
        </w:rPr>
        <w:t>1993,</w:t>
      </w:r>
      <w:r>
        <w:rPr>
          <w:rFonts w:ascii="Arial (W1)" w:hAnsi="Arial (W1)"/>
        </w:rPr>
        <w:t xml:space="preserve"> </w:t>
      </w:r>
      <w:r w:rsidRPr="00D33F59">
        <w:rPr>
          <w:rFonts w:ascii="Arial (W1)" w:hAnsi="Arial (W1)"/>
        </w:rPr>
        <w:t>do</w:t>
      </w:r>
      <w:r>
        <w:rPr>
          <w:rFonts w:ascii="Arial (W1)" w:hAnsi="Arial (W1)"/>
        </w:rPr>
        <w:t xml:space="preserve"> </w:t>
      </w:r>
      <w:r w:rsidRPr="00D33F59">
        <w:rPr>
          <w:rFonts w:ascii="Arial (W1)" w:hAnsi="Arial (W1)"/>
        </w:rPr>
        <w:t>Senado</w:t>
      </w:r>
      <w:r>
        <w:rPr>
          <w:rFonts w:ascii="Arial (W1)" w:hAnsi="Arial (W1)"/>
        </w:rPr>
        <w:t xml:space="preserve"> </w:t>
      </w:r>
      <w:r w:rsidRPr="00D33F59">
        <w:rPr>
          <w:rFonts w:ascii="Arial (W1)" w:hAnsi="Arial (W1)"/>
        </w:rPr>
        <w:t>Federal:</w:t>
      </w:r>
      <w:r>
        <w:rPr>
          <w:rFonts w:ascii="Arial (W1)" w:hAnsi="Arial (W1)"/>
        </w:rPr>
        <w:t xml:space="preserve"> </w:t>
      </w:r>
      <w:r w:rsidRPr="00D33F59">
        <w:rPr>
          <w:rFonts w:ascii="Arial (W1)" w:hAnsi="Arial (W1)"/>
        </w:rPr>
        <w:t>1)</w:t>
      </w:r>
      <w:r>
        <w:rPr>
          <w:rFonts w:ascii="Arial (W1)" w:hAnsi="Arial (W1)"/>
        </w:rPr>
        <w:t xml:space="preserve"> </w:t>
      </w:r>
      <w:r w:rsidRPr="00D33F59">
        <w:rPr>
          <w:rFonts w:ascii="Arial (W1)" w:hAnsi="Arial (W1)"/>
        </w:rPr>
        <w:t>dia</w:t>
      </w:r>
      <w:r>
        <w:rPr>
          <w:rFonts w:ascii="Arial (W1)" w:hAnsi="Arial (W1)"/>
        </w:rPr>
        <w:t xml:space="preserve"> </w:t>
      </w:r>
      <w:r w:rsidRPr="00D33F59">
        <w:rPr>
          <w:rFonts w:ascii="Arial (W1)" w:hAnsi="Arial (W1)"/>
        </w:rPr>
        <w:t>15/5/2012</w:t>
      </w:r>
      <w:r>
        <w:rPr>
          <w:rFonts w:ascii="Arial (W1)" w:hAnsi="Arial (W1)"/>
        </w:rPr>
        <w:t xml:space="preserve"> </w:t>
      </w:r>
      <w:r w:rsidRPr="00D33F59">
        <w:rPr>
          <w:rFonts w:ascii="Arial (W1)" w:hAnsi="Arial (W1)"/>
        </w:rPr>
        <w:t>–</w:t>
      </w:r>
      <w:r>
        <w:rPr>
          <w:rFonts w:ascii="Arial (W1)" w:hAnsi="Arial (W1)"/>
        </w:rPr>
        <w:t xml:space="preserve"> </w:t>
      </w:r>
      <w:r w:rsidRPr="00D33F59">
        <w:rPr>
          <w:rFonts w:ascii="Arial (W1)" w:hAnsi="Arial (W1)"/>
        </w:rPr>
        <w:t>Delegados</w:t>
      </w:r>
      <w:r>
        <w:rPr>
          <w:rFonts w:ascii="Arial (W1)" w:hAnsi="Arial (W1)"/>
        </w:rPr>
        <w:t xml:space="preserve"> </w:t>
      </w:r>
      <w:r w:rsidRPr="00D33F59">
        <w:rPr>
          <w:rFonts w:ascii="Arial (W1)" w:hAnsi="Arial (W1)"/>
        </w:rPr>
        <w:t>Federais</w:t>
      </w:r>
      <w:r>
        <w:rPr>
          <w:rFonts w:ascii="Arial (W1)" w:hAnsi="Arial (W1)"/>
        </w:rPr>
        <w:t xml:space="preserve"> </w:t>
      </w:r>
      <w:r w:rsidRPr="00D33F59">
        <w:rPr>
          <w:rFonts w:ascii="Arial (W1)" w:hAnsi="Arial (W1)"/>
        </w:rPr>
        <w:t>Dr.</w:t>
      </w:r>
      <w:r>
        <w:rPr>
          <w:rFonts w:ascii="Arial (W1)" w:hAnsi="Arial (W1)"/>
        </w:rPr>
        <w:t xml:space="preserve"> </w:t>
      </w:r>
      <w:r w:rsidRPr="00D33F59">
        <w:rPr>
          <w:rFonts w:ascii="Arial (W1)" w:hAnsi="Arial (W1)"/>
        </w:rPr>
        <w:t>Raul</w:t>
      </w:r>
      <w:r>
        <w:rPr>
          <w:rFonts w:ascii="Arial (W1)" w:hAnsi="Arial (W1)"/>
        </w:rPr>
        <w:t xml:space="preserve"> </w:t>
      </w:r>
      <w:r w:rsidRPr="00D33F59">
        <w:rPr>
          <w:rFonts w:ascii="Arial (W1)" w:hAnsi="Arial (W1)"/>
        </w:rPr>
        <w:t>Alexandre</w:t>
      </w:r>
      <w:r>
        <w:rPr>
          <w:rFonts w:ascii="Arial (W1)" w:hAnsi="Arial (W1)"/>
        </w:rPr>
        <w:t xml:space="preserve"> </w:t>
      </w:r>
      <w:r w:rsidRPr="00D33F59">
        <w:rPr>
          <w:rFonts w:ascii="Arial (W1)" w:hAnsi="Arial (W1)"/>
        </w:rPr>
        <w:t>Marques</w:t>
      </w:r>
      <w:r>
        <w:rPr>
          <w:rFonts w:ascii="Arial (W1)" w:hAnsi="Arial (W1)"/>
        </w:rPr>
        <w:t xml:space="preserve"> </w:t>
      </w:r>
      <w:r w:rsidRPr="00D33F59">
        <w:rPr>
          <w:rFonts w:ascii="Arial (W1)" w:hAnsi="Arial (W1)"/>
        </w:rPr>
        <w:t>Sousa</w:t>
      </w:r>
      <w:r>
        <w:rPr>
          <w:rFonts w:ascii="Arial (W1)" w:hAnsi="Arial (W1)"/>
        </w:rPr>
        <w:t xml:space="preserve"> </w:t>
      </w:r>
      <w:r w:rsidRPr="00D33F59">
        <w:rPr>
          <w:rFonts w:ascii="Arial (W1)" w:hAnsi="Arial (W1)"/>
        </w:rPr>
        <w:t>e</w:t>
      </w:r>
      <w:r>
        <w:rPr>
          <w:rFonts w:ascii="Arial (W1)" w:hAnsi="Arial (W1)"/>
        </w:rPr>
        <w:t xml:space="preserve"> </w:t>
      </w:r>
      <w:r w:rsidRPr="00D33F59">
        <w:rPr>
          <w:rFonts w:ascii="Arial (W1)" w:hAnsi="Arial (W1)"/>
        </w:rPr>
        <w:t>Dr.</w:t>
      </w:r>
      <w:r>
        <w:rPr>
          <w:rFonts w:ascii="Arial (W1)" w:hAnsi="Arial (W1)"/>
        </w:rPr>
        <w:t xml:space="preserve"> </w:t>
      </w:r>
      <w:r w:rsidRPr="00D33F59">
        <w:rPr>
          <w:rFonts w:ascii="Arial (W1)" w:hAnsi="Arial (W1)"/>
        </w:rPr>
        <w:t>Matheus</w:t>
      </w:r>
      <w:r>
        <w:rPr>
          <w:rFonts w:ascii="Arial (W1)" w:hAnsi="Arial (W1)"/>
        </w:rPr>
        <w:t xml:space="preserve"> </w:t>
      </w:r>
      <w:r w:rsidRPr="00D33F59">
        <w:rPr>
          <w:rFonts w:ascii="Arial (W1)" w:hAnsi="Arial (W1)"/>
        </w:rPr>
        <w:t>Mella</w:t>
      </w:r>
      <w:r>
        <w:rPr>
          <w:rFonts w:ascii="Arial (W1)" w:hAnsi="Arial (W1)"/>
        </w:rPr>
        <w:t xml:space="preserve"> </w:t>
      </w:r>
      <w:r w:rsidRPr="00D33F59">
        <w:rPr>
          <w:rFonts w:ascii="Arial (W1)" w:hAnsi="Arial (W1)"/>
        </w:rPr>
        <w:t>Rodrigues;</w:t>
      </w:r>
      <w:r>
        <w:rPr>
          <w:rFonts w:ascii="Arial (W1)" w:hAnsi="Arial (W1)"/>
        </w:rPr>
        <w:t xml:space="preserve"> </w:t>
      </w:r>
      <w:r w:rsidRPr="00D33F59">
        <w:rPr>
          <w:rFonts w:ascii="Arial (W1)" w:hAnsi="Arial (W1)"/>
        </w:rPr>
        <w:t>2)</w:t>
      </w:r>
      <w:r>
        <w:rPr>
          <w:rFonts w:ascii="Arial (W1)" w:hAnsi="Arial (W1)"/>
        </w:rPr>
        <w:t xml:space="preserve"> </w:t>
      </w:r>
      <w:r w:rsidRPr="00D33F59">
        <w:rPr>
          <w:rFonts w:ascii="Arial (W1)" w:hAnsi="Arial (W1)"/>
        </w:rPr>
        <w:t>dia</w:t>
      </w:r>
      <w:r>
        <w:rPr>
          <w:rFonts w:ascii="Arial (W1)" w:hAnsi="Arial (W1)"/>
        </w:rPr>
        <w:t xml:space="preserve"> </w:t>
      </w:r>
      <w:r w:rsidRPr="00D33F59">
        <w:rPr>
          <w:rFonts w:ascii="Arial (W1)" w:hAnsi="Arial (W1)"/>
        </w:rPr>
        <w:t>16/05/2012</w:t>
      </w:r>
      <w:r>
        <w:rPr>
          <w:rFonts w:ascii="Arial (W1)" w:hAnsi="Arial (W1)"/>
        </w:rPr>
        <w:t xml:space="preserve"> </w:t>
      </w:r>
      <w:r w:rsidRPr="00D33F59">
        <w:rPr>
          <w:rFonts w:ascii="Arial (W1)" w:hAnsi="Arial (W1)"/>
        </w:rPr>
        <w:t>–</w:t>
      </w:r>
      <w:r>
        <w:rPr>
          <w:rFonts w:ascii="Arial (W1)" w:hAnsi="Arial (W1)"/>
        </w:rPr>
        <w:t xml:space="preserve"> </w:t>
      </w:r>
      <w:r w:rsidRPr="00D33F59">
        <w:rPr>
          <w:rFonts w:ascii="Arial (W1)" w:hAnsi="Arial (W1)"/>
        </w:rPr>
        <w:t>Procuradores</w:t>
      </w:r>
      <w:r>
        <w:rPr>
          <w:rFonts w:ascii="Arial (W1)" w:hAnsi="Arial (W1)"/>
        </w:rPr>
        <w:t xml:space="preserve"> </w:t>
      </w:r>
      <w:r w:rsidRPr="00D33F59">
        <w:rPr>
          <w:rFonts w:ascii="Arial (W1)" w:hAnsi="Arial (W1)"/>
        </w:rPr>
        <w:t>da</w:t>
      </w:r>
      <w:r>
        <w:rPr>
          <w:rFonts w:ascii="Arial (W1)" w:hAnsi="Arial (W1)"/>
        </w:rPr>
        <w:t xml:space="preserve"> </w:t>
      </w:r>
      <w:r w:rsidRPr="00D33F59">
        <w:rPr>
          <w:rFonts w:ascii="Arial (W1)" w:hAnsi="Arial (W1)"/>
        </w:rPr>
        <w:t>República</w:t>
      </w:r>
      <w:r>
        <w:rPr>
          <w:rFonts w:ascii="Arial (W1)" w:hAnsi="Arial (W1)"/>
        </w:rPr>
        <w:t xml:space="preserve"> </w:t>
      </w:r>
      <w:r w:rsidRPr="00D33F59">
        <w:rPr>
          <w:rFonts w:ascii="Arial (W1)" w:hAnsi="Arial (W1)"/>
        </w:rPr>
        <w:t>Doutor</w:t>
      </w:r>
      <w:r>
        <w:rPr>
          <w:rFonts w:ascii="Arial (W1)" w:hAnsi="Arial (W1)"/>
        </w:rPr>
        <w:t xml:space="preserve"> </w:t>
      </w:r>
      <w:r w:rsidRPr="00D33F59">
        <w:rPr>
          <w:rFonts w:ascii="Arial (W1)" w:hAnsi="Arial (W1)"/>
        </w:rPr>
        <w:t>Daniel</w:t>
      </w:r>
      <w:r>
        <w:rPr>
          <w:rFonts w:ascii="Arial (W1)" w:hAnsi="Arial (W1)"/>
        </w:rPr>
        <w:t xml:space="preserve"> </w:t>
      </w:r>
      <w:r w:rsidRPr="00D33F59">
        <w:rPr>
          <w:rFonts w:ascii="Arial (W1)" w:hAnsi="Arial (W1)"/>
        </w:rPr>
        <w:t>de</w:t>
      </w:r>
      <w:r>
        <w:rPr>
          <w:rFonts w:ascii="Arial (W1)" w:hAnsi="Arial (W1)"/>
        </w:rPr>
        <w:t xml:space="preserve"> </w:t>
      </w:r>
      <w:r w:rsidRPr="00D33F59">
        <w:rPr>
          <w:rFonts w:ascii="Arial (W1)" w:hAnsi="Arial (W1)"/>
        </w:rPr>
        <w:t>Resende</w:t>
      </w:r>
      <w:r>
        <w:rPr>
          <w:rFonts w:ascii="Arial (W1)" w:hAnsi="Arial (W1)"/>
        </w:rPr>
        <w:t xml:space="preserve"> </w:t>
      </w:r>
      <w:r w:rsidRPr="00D33F59">
        <w:rPr>
          <w:rFonts w:ascii="Arial (W1)" w:hAnsi="Arial (W1)"/>
        </w:rPr>
        <w:t>Salgado</w:t>
      </w:r>
      <w:r>
        <w:rPr>
          <w:rFonts w:ascii="Arial (W1)" w:hAnsi="Arial (W1)"/>
        </w:rPr>
        <w:t xml:space="preserve"> </w:t>
      </w:r>
      <w:r w:rsidRPr="00D33F59">
        <w:rPr>
          <w:rFonts w:ascii="Arial (W1)" w:hAnsi="Arial (W1)"/>
        </w:rPr>
        <w:t>e</w:t>
      </w:r>
      <w:r>
        <w:rPr>
          <w:rFonts w:ascii="Arial (W1)" w:hAnsi="Arial (W1)"/>
        </w:rPr>
        <w:t xml:space="preserve"> </w:t>
      </w:r>
      <w:r w:rsidRPr="00D33F59">
        <w:rPr>
          <w:rFonts w:ascii="Arial (W1)" w:hAnsi="Arial (W1)"/>
        </w:rPr>
        <w:t>Drª</w:t>
      </w:r>
      <w:r>
        <w:rPr>
          <w:rFonts w:ascii="Arial (W1)" w:hAnsi="Arial (W1)"/>
        </w:rPr>
        <w:t xml:space="preserve"> </w:t>
      </w:r>
      <w:r w:rsidRPr="00D33F59">
        <w:rPr>
          <w:rFonts w:ascii="Arial (W1)" w:hAnsi="Arial (W1)"/>
        </w:rPr>
        <w:t>Léa</w:t>
      </w:r>
      <w:r>
        <w:rPr>
          <w:rFonts w:ascii="Arial (W1)" w:hAnsi="Arial (W1)"/>
        </w:rPr>
        <w:t xml:space="preserve"> </w:t>
      </w:r>
      <w:r w:rsidRPr="00D33F59">
        <w:rPr>
          <w:rFonts w:ascii="Arial (W1)" w:hAnsi="Arial (W1)"/>
        </w:rPr>
        <w:t>Batista</w:t>
      </w:r>
      <w:r>
        <w:rPr>
          <w:rFonts w:ascii="Arial (W1)" w:hAnsi="Arial (W1)"/>
        </w:rPr>
        <w:t xml:space="preserve"> </w:t>
      </w:r>
      <w:r w:rsidRPr="00D33F59">
        <w:rPr>
          <w:rFonts w:ascii="Arial (W1)" w:hAnsi="Arial (W1)"/>
        </w:rPr>
        <w:t>de</w:t>
      </w:r>
      <w:r>
        <w:rPr>
          <w:rFonts w:ascii="Arial (W1)" w:hAnsi="Arial (W1)"/>
        </w:rPr>
        <w:t xml:space="preserve"> </w:t>
      </w:r>
      <w:r w:rsidRPr="00D33F59">
        <w:rPr>
          <w:rFonts w:ascii="Arial (W1)" w:hAnsi="Arial (W1)"/>
        </w:rPr>
        <w:t>Oliveira;</w:t>
      </w:r>
      <w:r>
        <w:rPr>
          <w:rFonts w:ascii="Arial (W1)" w:hAnsi="Arial (W1)"/>
        </w:rPr>
        <w:t xml:space="preserve"> </w:t>
      </w:r>
      <w:r w:rsidRPr="00D33F59">
        <w:rPr>
          <w:rFonts w:ascii="Arial (W1)" w:hAnsi="Arial (W1)"/>
        </w:rPr>
        <w:t>3)</w:t>
      </w:r>
      <w:r>
        <w:rPr>
          <w:rFonts w:ascii="Arial (W1)" w:hAnsi="Arial (W1)"/>
        </w:rPr>
        <w:t xml:space="preserve"> </w:t>
      </w:r>
      <w:r w:rsidRPr="00D33F59">
        <w:rPr>
          <w:rFonts w:ascii="Arial (W1)" w:hAnsi="Arial (W1)"/>
        </w:rPr>
        <w:t>dia</w:t>
      </w:r>
      <w:r>
        <w:rPr>
          <w:rFonts w:ascii="Arial (W1)" w:hAnsi="Arial (W1)"/>
        </w:rPr>
        <w:t xml:space="preserve"> </w:t>
      </w:r>
      <w:r w:rsidRPr="00D33F59">
        <w:rPr>
          <w:rFonts w:ascii="Arial (W1)" w:hAnsi="Arial (W1)"/>
        </w:rPr>
        <w:t>22/5/2012</w:t>
      </w:r>
      <w:r>
        <w:rPr>
          <w:rFonts w:ascii="Arial (W1)" w:hAnsi="Arial (W1)"/>
        </w:rPr>
        <w:t xml:space="preserve"> </w:t>
      </w:r>
      <w:r w:rsidRPr="00D33F59">
        <w:rPr>
          <w:rFonts w:ascii="Arial (W1)" w:hAnsi="Arial (W1)"/>
        </w:rPr>
        <w:t>–</w:t>
      </w:r>
      <w:r>
        <w:rPr>
          <w:rFonts w:ascii="Arial (W1)" w:hAnsi="Arial (W1)"/>
        </w:rPr>
        <w:t xml:space="preserve">  </w:t>
      </w:r>
      <w:r w:rsidRPr="00D33F59">
        <w:rPr>
          <w:rFonts w:ascii="Arial (W1)" w:hAnsi="Arial (W1)"/>
        </w:rPr>
        <w:t>Doutor</w:t>
      </w:r>
      <w:r>
        <w:rPr>
          <w:rFonts w:ascii="Arial (W1)" w:hAnsi="Arial (W1)"/>
        </w:rPr>
        <w:t xml:space="preserve"> </w:t>
      </w:r>
      <w:r w:rsidRPr="00D33F59">
        <w:rPr>
          <w:rFonts w:ascii="Arial (W1)" w:hAnsi="Arial (W1)"/>
        </w:rPr>
        <w:t>Ruy</w:t>
      </w:r>
      <w:r>
        <w:rPr>
          <w:rFonts w:ascii="Arial (W1)" w:hAnsi="Arial (W1)"/>
        </w:rPr>
        <w:t xml:space="preserve"> </w:t>
      </w:r>
      <w:r w:rsidRPr="00D33F59">
        <w:rPr>
          <w:rFonts w:ascii="Arial (W1)" w:hAnsi="Arial (W1)"/>
        </w:rPr>
        <w:t>Cruvinel,</w:t>
      </w:r>
      <w:r>
        <w:rPr>
          <w:rFonts w:ascii="Arial (W1)" w:hAnsi="Arial (W1)"/>
        </w:rPr>
        <w:t xml:space="preserve"> </w:t>
      </w:r>
      <w:r w:rsidRPr="00D33F59">
        <w:rPr>
          <w:rFonts w:ascii="Arial (W1)" w:hAnsi="Arial (W1)"/>
        </w:rPr>
        <w:t>advogado</w:t>
      </w:r>
      <w:r>
        <w:rPr>
          <w:rFonts w:ascii="Arial (W1)" w:hAnsi="Arial (W1)"/>
        </w:rPr>
        <w:t xml:space="preserve"> </w:t>
      </w:r>
      <w:r w:rsidRPr="00D33F59">
        <w:rPr>
          <w:rFonts w:ascii="Arial (W1)" w:hAnsi="Arial (W1)"/>
        </w:rPr>
        <w:t>militante</w:t>
      </w:r>
      <w:r>
        <w:rPr>
          <w:rFonts w:ascii="Arial (W1)" w:hAnsi="Arial (W1)"/>
        </w:rPr>
        <w:t xml:space="preserve"> </w:t>
      </w:r>
      <w:r w:rsidRPr="00D33F59">
        <w:rPr>
          <w:rFonts w:ascii="Arial (W1)" w:hAnsi="Arial (W1)"/>
        </w:rPr>
        <w:t>no</w:t>
      </w:r>
      <w:r>
        <w:rPr>
          <w:rFonts w:ascii="Arial (W1)" w:hAnsi="Arial (W1)"/>
        </w:rPr>
        <w:t xml:space="preserve"> </w:t>
      </w:r>
      <w:r w:rsidRPr="00D33F59">
        <w:rPr>
          <w:rFonts w:ascii="Arial (W1)" w:hAnsi="Arial (W1)"/>
        </w:rPr>
        <w:t>Estado</w:t>
      </w:r>
      <w:r>
        <w:rPr>
          <w:rFonts w:ascii="Arial (W1)" w:hAnsi="Arial (W1)"/>
        </w:rPr>
        <w:t xml:space="preserve"> </w:t>
      </w:r>
      <w:r w:rsidRPr="00D33F59">
        <w:rPr>
          <w:rFonts w:ascii="Arial (W1)" w:hAnsi="Arial (W1)"/>
        </w:rPr>
        <w:t>de</w:t>
      </w:r>
      <w:r>
        <w:rPr>
          <w:rFonts w:ascii="Arial (W1)" w:hAnsi="Arial (W1)"/>
        </w:rPr>
        <w:t xml:space="preserve"> </w:t>
      </w:r>
      <w:r w:rsidRPr="00D33F59">
        <w:rPr>
          <w:rFonts w:ascii="Arial (W1)" w:hAnsi="Arial (W1)"/>
        </w:rPr>
        <w:t>Goiás;</w:t>
      </w:r>
      <w:r>
        <w:rPr>
          <w:rFonts w:ascii="Arial (W1)" w:hAnsi="Arial (W1)"/>
        </w:rPr>
        <w:t xml:space="preserve"> </w:t>
      </w:r>
      <w:r w:rsidRPr="00D33F59">
        <w:rPr>
          <w:rFonts w:ascii="Arial (W1)" w:hAnsi="Arial (W1)"/>
        </w:rPr>
        <w:t>4)</w:t>
      </w:r>
      <w:r>
        <w:rPr>
          <w:rFonts w:ascii="Arial (W1)" w:hAnsi="Arial (W1)"/>
        </w:rPr>
        <w:t xml:space="preserve"> </w:t>
      </w:r>
      <w:r w:rsidRPr="00D33F59">
        <w:rPr>
          <w:rFonts w:ascii="Arial (W1)" w:hAnsi="Arial (W1)"/>
        </w:rPr>
        <w:t>dia</w:t>
      </w:r>
      <w:r>
        <w:rPr>
          <w:rFonts w:ascii="Arial (W1)" w:hAnsi="Arial (W1)"/>
        </w:rPr>
        <w:t xml:space="preserve"> </w:t>
      </w:r>
      <w:r w:rsidRPr="00D33F59">
        <w:rPr>
          <w:rFonts w:ascii="Arial (W1)" w:hAnsi="Arial (W1)"/>
        </w:rPr>
        <w:t>23/5/2012</w:t>
      </w:r>
      <w:r>
        <w:rPr>
          <w:rFonts w:ascii="Arial (W1)" w:hAnsi="Arial (W1)"/>
        </w:rPr>
        <w:t xml:space="preserve"> </w:t>
      </w:r>
      <w:r w:rsidRPr="00D33F59">
        <w:rPr>
          <w:rFonts w:ascii="Arial (W1)" w:hAnsi="Arial (W1)"/>
        </w:rPr>
        <w:t>–</w:t>
      </w:r>
      <w:r>
        <w:rPr>
          <w:rFonts w:ascii="Arial (W1)" w:hAnsi="Arial (W1)"/>
        </w:rPr>
        <w:t xml:space="preserve"> </w:t>
      </w:r>
      <w:r w:rsidRPr="00D33F59">
        <w:rPr>
          <w:rFonts w:ascii="Arial (W1)" w:hAnsi="Arial (W1)"/>
        </w:rPr>
        <w:t>Sr.</w:t>
      </w:r>
      <w:r>
        <w:rPr>
          <w:rFonts w:ascii="Arial (W1)" w:hAnsi="Arial (W1)"/>
        </w:rPr>
        <w:t xml:space="preserve"> </w:t>
      </w:r>
      <w:r w:rsidRPr="00D33F59">
        <w:rPr>
          <w:rFonts w:ascii="Arial (W1)" w:hAnsi="Arial (W1)"/>
        </w:rPr>
        <w:t>Carlos</w:t>
      </w:r>
      <w:r>
        <w:rPr>
          <w:rFonts w:ascii="Arial (W1)" w:hAnsi="Arial (W1)"/>
        </w:rPr>
        <w:t xml:space="preserve"> </w:t>
      </w:r>
      <w:r w:rsidRPr="00D33F59">
        <w:rPr>
          <w:rFonts w:ascii="Arial (W1)" w:hAnsi="Arial (W1)"/>
        </w:rPr>
        <w:t>Augusto</w:t>
      </w:r>
      <w:r>
        <w:rPr>
          <w:rFonts w:ascii="Arial (W1)" w:hAnsi="Arial (W1)"/>
        </w:rPr>
        <w:t xml:space="preserve"> </w:t>
      </w:r>
      <w:r w:rsidRPr="00D33F59">
        <w:rPr>
          <w:rFonts w:ascii="Arial (W1)" w:hAnsi="Arial (W1)"/>
        </w:rPr>
        <w:t>Almeida</w:t>
      </w:r>
      <w:r>
        <w:rPr>
          <w:rFonts w:ascii="Arial (W1)" w:hAnsi="Arial (W1)"/>
        </w:rPr>
        <w:t xml:space="preserve"> </w:t>
      </w:r>
      <w:r w:rsidRPr="00D33F59">
        <w:rPr>
          <w:rFonts w:ascii="Arial (W1)" w:hAnsi="Arial (W1)"/>
        </w:rPr>
        <w:t>Ramos;</w:t>
      </w:r>
      <w:r>
        <w:rPr>
          <w:rFonts w:ascii="Arial (W1)" w:hAnsi="Arial (W1)"/>
        </w:rPr>
        <w:t xml:space="preserve"> </w:t>
      </w:r>
      <w:r w:rsidRPr="00D33F59">
        <w:rPr>
          <w:rFonts w:ascii="Arial (W1)" w:hAnsi="Arial (W1)"/>
        </w:rPr>
        <w:t>5)</w:t>
      </w:r>
      <w:r>
        <w:rPr>
          <w:rFonts w:ascii="Arial (W1)" w:hAnsi="Arial (W1)"/>
        </w:rPr>
        <w:t xml:space="preserve"> </w:t>
      </w:r>
      <w:r w:rsidRPr="00D33F59">
        <w:rPr>
          <w:rFonts w:ascii="Arial (W1)" w:hAnsi="Arial (W1)"/>
        </w:rPr>
        <w:t>dia</w:t>
      </w:r>
      <w:r>
        <w:rPr>
          <w:rFonts w:ascii="Arial (W1)" w:hAnsi="Arial (W1)"/>
        </w:rPr>
        <w:t xml:space="preserve"> </w:t>
      </w:r>
      <w:r w:rsidRPr="00D33F59">
        <w:rPr>
          <w:rFonts w:ascii="Arial (W1)" w:hAnsi="Arial (W1)"/>
        </w:rPr>
        <w:t>28/5/2012</w:t>
      </w:r>
      <w:r>
        <w:rPr>
          <w:rFonts w:ascii="Arial (W1)" w:hAnsi="Arial (W1)"/>
        </w:rPr>
        <w:t xml:space="preserve"> </w:t>
      </w:r>
      <w:r w:rsidRPr="00D33F59">
        <w:rPr>
          <w:rFonts w:ascii="Arial (W1)" w:hAnsi="Arial (W1)"/>
        </w:rPr>
        <w:t>–</w:t>
      </w:r>
      <w:r>
        <w:rPr>
          <w:rFonts w:ascii="Arial (W1)" w:hAnsi="Arial (W1)"/>
        </w:rPr>
        <w:t xml:space="preserve"> </w:t>
      </w:r>
      <w:r w:rsidRPr="00D33F59">
        <w:rPr>
          <w:rFonts w:ascii="Arial (W1)" w:hAnsi="Arial (W1)"/>
        </w:rPr>
        <w:t>Senador</w:t>
      </w:r>
      <w:r>
        <w:rPr>
          <w:rFonts w:ascii="Arial (W1)" w:hAnsi="Arial (W1)"/>
        </w:rPr>
        <w:t xml:space="preserve"> </w:t>
      </w:r>
      <w:r w:rsidRPr="00D33F59">
        <w:rPr>
          <w:rFonts w:ascii="Arial (W1)" w:hAnsi="Arial (W1)"/>
        </w:rPr>
        <w:t>Demóstenes</w:t>
      </w:r>
      <w:r>
        <w:rPr>
          <w:rFonts w:ascii="Arial (W1)" w:hAnsi="Arial (W1)"/>
        </w:rPr>
        <w:t xml:space="preserve"> </w:t>
      </w:r>
      <w:r w:rsidRPr="00D33F59">
        <w:rPr>
          <w:rFonts w:ascii="Arial (W1)" w:hAnsi="Arial (W1)"/>
        </w:rPr>
        <w:t>Torres.</w:t>
      </w:r>
      <w:r>
        <w:rPr>
          <w:rFonts w:ascii="Arial (W1)" w:hAnsi="Arial (W1)"/>
        </w:rPr>
        <w:t xml:space="preserve"> </w:t>
      </w:r>
    </w:p>
    <w:p w:rsidR="001811CF" w:rsidRDefault="001811CF" w:rsidP="00361C9A">
      <w:pPr>
        <w:ind w:firstLine="1440"/>
        <w:jc w:val="both"/>
        <w:rPr>
          <w:rFonts w:ascii="Arial (W1)" w:hAnsi="Arial (W1)"/>
        </w:rPr>
      </w:pPr>
      <w:r w:rsidRPr="00D33F59">
        <w:rPr>
          <w:rFonts w:ascii="Arial (W1)" w:hAnsi="Arial (W1)"/>
        </w:rPr>
        <w:t>1.2.1 D</w:t>
      </w:r>
      <w:r>
        <w:rPr>
          <w:rFonts w:ascii="Arial (W1)" w:hAnsi="Arial (W1)"/>
        </w:rPr>
        <w:t xml:space="preserve">as oitivas </w:t>
      </w:r>
    </w:p>
    <w:p w:rsidR="001811CF" w:rsidRDefault="001811CF" w:rsidP="00361C9A">
      <w:pPr>
        <w:ind w:firstLine="1440"/>
        <w:jc w:val="both"/>
        <w:rPr>
          <w:rFonts w:ascii="Arial (W1)" w:hAnsi="Arial (W1)"/>
        </w:rPr>
      </w:pPr>
      <w:r w:rsidRPr="00D33F59">
        <w:rPr>
          <w:rFonts w:ascii="Arial (W1)" w:hAnsi="Arial (W1)"/>
        </w:rPr>
        <w:t>Passou</w:t>
      </w:r>
      <w:r>
        <w:rPr>
          <w:rFonts w:ascii="Arial (W1)" w:hAnsi="Arial (W1)"/>
        </w:rPr>
        <w:t>-s</w:t>
      </w:r>
      <w:r w:rsidRPr="00D33F59">
        <w:rPr>
          <w:rFonts w:ascii="Arial (W1)" w:hAnsi="Arial (W1)"/>
        </w:rPr>
        <w:t>e</w:t>
      </w:r>
      <w:r>
        <w:rPr>
          <w:rFonts w:ascii="Arial (W1)" w:hAnsi="Arial (W1)"/>
        </w:rPr>
        <w:t xml:space="preserve"> </w:t>
      </w:r>
      <w:r w:rsidRPr="00D33F59">
        <w:rPr>
          <w:rFonts w:ascii="Arial (W1)" w:hAnsi="Arial (W1)"/>
        </w:rPr>
        <w:t>o</w:t>
      </w:r>
      <w:r>
        <w:rPr>
          <w:rFonts w:ascii="Arial (W1)" w:hAnsi="Arial (W1)"/>
        </w:rPr>
        <w:t xml:space="preserve"> </w:t>
      </w:r>
      <w:r w:rsidRPr="00D33F59">
        <w:rPr>
          <w:rFonts w:ascii="Arial (W1)" w:hAnsi="Arial (W1)"/>
        </w:rPr>
        <w:t>seguinte</w:t>
      </w:r>
      <w:r>
        <w:rPr>
          <w:rFonts w:ascii="Arial (W1)" w:hAnsi="Arial (W1)"/>
        </w:rPr>
        <w:t xml:space="preserve"> </w:t>
      </w:r>
      <w:r w:rsidRPr="00D33F59">
        <w:rPr>
          <w:rFonts w:ascii="Arial (W1)" w:hAnsi="Arial (W1)"/>
        </w:rPr>
        <w:t>em</w:t>
      </w:r>
      <w:r>
        <w:rPr>
          <w:rFonts w:ascii="Arial (W1)" w:hAnsi="Arial (W1)"/>
        </w:rPr>
        <w:t xml:space="preserve"> </w:t>
      </w:r>
      <w:r w:rsidRPr="00D33F59">
        <w:rPr>
          <w:rFonts w:ascii="Arial (W1)" w:hAnsi="Arial (W1)"/>
        </w:rPr>
        <w:t>relação</w:t>
      </w:r>
      <w:r>
        <w:rPr>
          <w:rFonts w:ascii="Arial (W1)" w:hAnsi="Arial (W1)"/>
        </w:rPr>
        <w:t xml:space="preserve"> </w:t>
      </w:r>
      <w:r w:rsidRPr="00D33F59">
        <w:rPr>
          <w:rFonts w:ascii="Arial (W1)" w:hAnsi="Arial (W1)"/>
        </w:rPr>
        <w:t>às</w:t>
      </w:r>
      <w:r>
        <w:rPr>
          <w:rFonts w:ascii="Arial (W1)" w:hAnsi="Arial (W1)"/>
        </w:rPr>
        <w:t xml:space="preserve"> </w:t>
      </w:r>
      <w:r w:rsidRPr="00D33F59">
        <w:rPr>
          <w:rFonts w:ascii="Arial (W1)" w:hAnsi="Arial (W1)"/>
        </w:rPr>
        <w:t xml:space="preserve">oitivas: </w:t>
      </w:r>
    </w:p>
    <w:p w:rsidR="001811CF" w:rsidRPr="00D33F59" w:rsidRDefault="001811CF" w:rsidP="00361C9A">
      <w:pPr>
        <w:ind w:firstLine="1440"/>
        <w:jc w:val="both"/>
        <w:rPr>
          <w:rFonts w:ascii="Arial (W1)" w:hAnsi="Arial (W1)"/>
        </w:rPr>
      </w:pPr>
      <w:r>
        <w:rPr>
          <w:rFonts w:ascii="Arial (W1)" w:hAnsi="Arial (W1)"/>
        </w:rPr>
        <w:t>a) 15/05/2012 – prestaram as autoridades, Dr. Raul Alexandre Marques Sousa, delegado da Polícia Federal responsável pela condução d</w:t>
      </w:r>
      <w:r w:rsidRPr="00D33F59">
        <w:rPr>
          <w:rFonts w:ascii="Arial (W1)" w:hAnsi="Arial (W1)"/>
        </w:rPr>
        <w:t>a Operação Vegas, e Dr. Matheus Mella</w:t>
      </w:r>
      <w:r>
        <w:rPr>
          <w:rFonts w:ascii="Arial (W1)" w:hAnsi="Arial (W1)"/>
        </w:rPr>
        <w:t xml:space="preserve"> </w:t>
      </w:r>
      <w:r w:rsidRPr="00D33F59">
        <w:rPr>
          <w:rFonts w:ascii="Arial (W1)" w:hAnsi="Arial (W1)"/>
        </w:rPr>
        <w:t>Rodrigues,</w:t>
      </w:r>
      <w:r>
        <w:rPr>
          <w:rFonts w:ascii="Arial (W1)" w:hAnsi="Arial (W1)"/>
        </w:rPr>
        <w:t xml:space="preserve"> </w:t>
      </w:r>
      <w:r w:rsidRPr="00D33F59">
        <w:rPr>
          <w:rFonts w:ascii="Arial (W1)" w:hAnsi="Arial (W1)"/>
        </w:rPr>
        <w:t>delegado</w:t>
      </w:r>
      <w:r>
        <w:rPr>
          <w:rFonts w:ascii="Arial (W1)" w:hAnsi="Arial (W1)"/>
        </w:rPr>
        <w:t xml:space="preserve"> </w:t>
      </w:r>
      <w:r w:rsidRPr="00D33F59">
        <w:rPr>
          <w:rFonts w:ascii="Arial (W1)" w:hAnsi="Arial (W1)"/>
        </w:rPr>
        <w:t>de</w:t>
      </w:r>
      <w:r>
        <w:rPr>
          <w:rFonts w:ascii="Arial (W1)" w:hAnsi="Arial (W1)"/>
        </w:rPr>
        <w:t xml:space="preserve"> </w:t>
      </w:r>
      <w:r w:rsidRPr="00D33F59">
        <w:rPr>
          <w:rFonts w:ascii="Arial (W1)" w:hAnsi="Arial (W1)"/>
        </w:rPr>
        <w:t>Polícia</w:t>
      </w:r>
      <w:r>
        <w:rPr>
          <w:rFonts w:ascii="Arial (W1)" w:hAnsi="Arial (W1)"/>
        </w:rPr>
        <w:t xml:space="preserve"> </w:t>
      </w:r>
      <w:r w:rsidRPr="00D33F59">
        <w:rPr>
          <w:rFonts w:ascii="Arial (W1)" w:hAnsi="Arial (W1)"/>
        </w:rPr>
        <w:t>Federal responsável</w:t>
      </w:r>
      <w:r>
        <w:rPr>
          <w:rFonts w:ascii="Arial (W1)" w:hAnsi="Arial (W1)"/>
        </w:rPr>
        <w:t xml:space="preserve"> </w:t>
      </w:r>
      <w:r w:rsidRPr="00D33F59">
        <w:rPr>
          <w:rFonts w:ascii="Arial (W1)" w:hAnsi="Arial (W1)"/>
        </w:rPr>
        <w:t>pela</w:t>
      </w:r>
      <w:r>
        <w:rPr>
          <w:rFonts w:ascii="Arial (W1)" w:hAnsi="Arial (W1)"/>
        </w:rPr>
        <w:t xml:space="preserve"> </w:t>
      </w:r>
      <w:r w:rsidRPr="00D33F59">
        <w:rPr>
          <w:rFonts w:ascii="Arial (W1)" w:hAnsi="Arial (W1)"/>
        </w:rPr>
        <w:t>Operação</w:t>
      </w:r>
      <w:r>
        <w:rPr>
          <w:rFonts w:ascii="Arial (W1)" w:hAnsi="Arial (W1)"/>
        </w:rPr>
        <w:t xml:space="preserve"> </w:t>
      </w:r>
      <w:r w:rsidRPr="00D33F59">
        <w:rPr>
          <w:rFonts w:ascii="Arial (W1)" w:hAnsi="Arial (W1)"/>
        </w:rPr>
        <w:t>Monte</w:t>
      </w:r>
      <w:r>
        <w:rPr>
          <w:rFonts w:ascii="Arial (W1)" w:hAnsi="Arial (W1)"/>
        </w:rPr>
        <w:t xml:space="preserve"> </w:t>
      </w:r>
      <w:r w:rsidRPr="00D33F59">
        <w:rPr>
          <w:rFonts w:ascii="Arial (W1)" w:hAnsi="Arial (W1)"/>
        </w:rPr>
        <w:t>Carlo,</w:t>
      </w:r>
      <w:r>
        <w:rPr>
          <w:rFonts w:ascii="Arial (W1)" w:hAnsi="Arial (W1)"/>
        </w:rPr>
        <w:t xml:space="preserve"> </w:t>
      </w:r>
      <w:r w:rsidRPr="00D33F59">
        <w:rPr>
          <w:rFonts w:ascii="Arial (W1)" w:hAnsi="Arial (W1)"/>
        </w:rPr>
        <w:t>relevantes</w:t>
      </w:r>
      <w:r>
        <w:rPr>
          <w:rFonts w:ascii="Arial (W1)" w:hAnsi="Arial (W1)"/>
        </w:rPr>
        <w:t xml:space="preserve"> </w:t>
      </w:r>
      <w:r w:rsidRPr="00D33F59">
        <w:rPr>
          <w:rFonts w:ascii="Arial (W1)" w:hAnsi="Arial (W1)"/>
        </w:rPr>
        <w:t>informações</w:t>
      </w:r>
      <w:r>
        <w:rPr>
          <w:rFonts w:ascii="Arial (W1)" w:hAnsi="Arial (W1)"/>
        </w:rPr>
        <w:t xml:space="preserve"> </w:t>
      </w:r>
      <w:r w:rsidRPr="00D33F59">
        <w:rPr>
          <w:rFonts w:ascii="Arial (W1)" w:hAnsi="Arial (W1)"/>
        </w:rPr>
        <w:t>no</w:t>
      </w:r>
      <w:r>
        <w:rPr>
          <w:rFonts w:ascii="Arial (W1)" w:hAnsi="Arial (W1)"/>
        </w:rPr>
        <w:t xml:space="preserve"> </w:t>
      </w:r>
      <w:r w:rsidRPr="00D33F59">
        <w:rPr>
          <w:rFonts w:ascii="Arial (W1)" w:hAnsi="Arial (W1)"/>
        </w:rPr>
        <w:t>que</w:t>
      </w:r>
      <w:r>
        <w:rPr>
          <w:rFonts w:ascii="Arial (W1)" w:hAnsi="Arial (W1)"/>
        </w:rPr>
        <w:t xml:space="preserve"> </w:t>
      </w:r>
      <w:r w:rsidRPr="00D33F59">
        <w:rPr>
          <w:rFonts w:ascii="Arial (W1)" w:hAnsi="Arial (W1)"/>
        </w:rPr>
        <w:t>se refere</w:t>
      </w:r>
      <w:r>
        <w:rPr>
          <w:rFonts w:ascii="Arial (W1)" w:hAnsi="Arial (W1)"/>
        </w:rPr>
        <w:t xml:space="preserve"> </w:t>
      </w:r>
      <w:r w:rsidRPr="00D33F59">
        <w:rPr>
          <w:rFonts w:ascii="Arial (W1)" w:hAnsi="Arial (W1)"/>
        </w:rPr>
        <w:t>não</w:t>
      </w:r>
      <w:r>
        <w:rPr>
          <w:rFonts w:ascii="Arial (W1)" w:hAnsi="Arial (W1)"/>
        </w:rPr>
        <w:t xml:space="preserve"> </w:t>
      </w:r>
      <w:r w:rsidRPr="00D33F59">
        <w:rPr>
          <w:rFonts w:ascii="Arial (W1)" w:hAnsi="Arial (W1)"/>
        </w:rPr>
        <w:t>ao</w:t>
      </w:r>
      <w:r>
        <w:rPr>
          <w:rFonts w:ascii="Arial (W1)" w:hAnsi="Arial (W1)"/>
        </w:rPr>
        <w:t xml:space="preserve"> </w:t>
      </w:r>
      <w:r w:rsidRPr="00D33F59">
        <w:rPr>
          <w:rFonts w:ascii="Arial (W1)" w:hAnsi="Arial (W1)"/>
        </w:rPr>
        <w:t>objeto</w:t>
      </w:r>
      <w:r>
        <w:rPr>
          <w:rFonts w:ascii="Arial (W1)" w:hAnsi="Arial (W1)"/>
        </w:rPr>
        <w:t xml:space="preserve"> </w:t>
      </w:r>
      <w:r w:rsidRPr="00D33F59">
        <w:rPr>
          <w:rFonts w:ascii="Arial (W1)" w:hAnsi="Arial (W1)"/>
        </w:rPr>
        <w:t>de</w:t>
      </w:r>
      <w:r>
        <w:rPr>
          <w:rFonts w:ascii="Arial (W1)" w:hAnsi="Arial (W1)"/>
        </w:rPr>
        <w:t xml:space="preserve"> </w:t>
      </w:r>
      <w:r w:rsidRPr="00D33F59">
        <w:rPr>
          <w:rFonts w:ascii="Arial (W1)" w:hAnsi="Arial (W1)"/>
        </w:rPr>
        <w:t>suas</w:t>
      </w:r>
      <w:r>
        <w:rPr>
          <w:rFonts w:ascii="Arial (W1)" w:hAnsi="Arial (W1)"/>
        </w:rPr>
        <w:t xml:space="preserve"> </w:t>
      </w:r>
      <w:r w:rsidRPr="00D33F59">
        <w:rPr>
          <w:rFonts w:ascii="Arial (W1)" w:hAnsi="Arial (W1)"/>
        </w:rPr>
        <w:t>respectivas</w:t>
      </w:r>
      <w:r>
        <w:rPr>
          <w:rFonts w:ascii="Arial (W1)" w:hAnsi="Arial (W1)"/>
        </w:rPr>
        <w:t xml:space="preserve"> </w:t>
      </w:r>
      <w:r w:rsidRPr="00D33F59">
        <w:rPr>
          <w:rFonts w:ascii="Arial (W1)" w:hAnsi="Arial (W1)"/>
        </w:rPr>
        <w:t>investigações,</w:t>
      </w:r>
      <w:r>
        <w:rPr>
          <w:rFonts w:ascii="Arial (W1)" w:hAnsi="Arial (W1)"/>
        </w:rPr>
        <w:t xml:space="preserve"> </w:t>
      </w:r>
      <w:r w:rsidRPr="00D33F59">
        <w:rPr>
          <w:rFonts w:ascii="Arial (W1)" w:hAnsi="Arial (W1)"/>
        </w:rPr>
        <w:t>mas</w:t>
      </w:r>
      <w:r>
        <w:rPr>
          <w:rFonts w:ascii="Arial (W1)" w:hAnsi="Arial (W1)"/>
        </w:rPr>
        <w:t xml:space="preserve"> </w:t>
      </w:r>
      <w:r w:rsidRPr="00D33F59">
        <w:rPr>
          <w:rFonts w:ascii="Arial (W1)" w:hAnsi="Arial (W1)"/>
        </w:rPr>
        <w:t>aos</w:t>
      </w:r>
      <w:r>
        <w:rPr>
          <w:rFonts w:ascii="Arial (W1)" w:hAnsi="Arial (W1)"/>
        </w:rPr>
        <w:t xml:space="preserve"> </w:t>
      </w:r>
      <w:r w:rsidRPr="00D33F59">
        <w:rPr>
          <w:rFonts w:ascii="Arial (W1)" w:hAnsi="Arial (W1)"/>
        </w:rPr>
        <w:t>chamados “encontros</w:t>
      </w:r>
      <w:r>
        <w:rPr>
          <w:rFonts w:ascii="Arial (W1)" w:hAnsi="Arial (W1)"/>
        </w:rPr>
        <w:t xml:space="preserve"> </w:t>
      </w:r>
      <w:r w:rsidRPr="00D33F59">
        <w:rPr>
          <w:rFonts w:ascii="Arial (W1)" w:hAnsi="Arial (W1)"/>
        </w:rPr>
        <w:t>fortuitos”,</w:t>
      </w:r>
      <w:r>
        <w:rPr>
          <w:rFonts w:ascii="Arial (W1)" w:hAnsi="Arial (W1)"/>
        </w:rPr>
        <w:t xml:space="preserve"> </w:t>
      </w:r>
      <w:r w:rsidRPr="00D33F59">
        <w:rPr>
          <w:rFonts w:ascii="Arial (W1)" w:hAnsi="Arial (W1)"/>
        </w:rPr>
        <w:t>em que</w:t>
      </w:r>
      <w:r>
        <w:rPr>
          <w:rFonts w:ascii="Arial (W1)" w:hAnsi="Arial (W1)"/>
        </w:rPr>
        <w:t xml:space="preserve"> </w:t>
      </w:r>
      <w:r w:rsidRPr="00D33F59">
        <w:rPr>
          <w:rFonts w:ascii="Arial (W1)" w:hAnsi="Arial (W1)"/>
        </w:rPr>
        <w:t>o</w:t>
      </w:r>
      <w:r>
        <w:rPr>
          <w:rFonts w:ascii="Arial (W1)" w:hAnsi="Arial (W1)"/>
        </w:rPr>
        <w:t xml:space="preserve"> </w:t>
      </w:r>
      <w:r w:rsidRPr="00D33F59">
        <w:rPr>
          <w:rFonts w:ascii="Arial (W1)" w:hAnsi="Arial (W1)"/>
        </w:rPr>
        <w:t>Senador</w:t>
      </w:r>
      <w:r>
        <w:rPr>
          <w:rFonts w:ascii="Arial (W1)" w:hAnsi="Arial (W1)"/>
        </w:rPr>
        <w:t xml:space="preserve"> </w:t>
      </w:r>
      <w:r w:rsidRPr="00D33F59">
        <w:rPr>
          <w:rFonts w:ascii="Arial (W1)" w:hAnsi="Arial (W1)"/>
        </w:rPr>
        <w:t>Demóstenes</w:t>
      </w:r>
      <w:r>
        <w:rPr>
          <w:rFonts w:ascii="Arial (W1)" w:hAnsi="Arial (W1)"/>
        </w:rPr>
        <w:t xml:space="preserve"> </w:t>
      </w:r>
      <w:r w:rsidRPr="00D33F59">
        <w:rPr>
          <w:rFonts w:ascii="Arial (W1)" w:hAnsi="Arial (W1)"/>
        </w:rPr>
        <w:t>Torres</w:t>
      </w:r>
      <w:r>
        <w:rPr>
          <w:rFonts w:ascii="Arial (W1)" w:hAnsi="Arial (W1)"/>
        </w:rPr>
        <w:t xml:space="preserve"> </w:t>
      </w:r>
      <w:r w:rsidRPr="00D33F59">
        <w:rPr>
          <w:rFonts w:ascii="Arial (W1)" w:hAnsi="Arial (W1)"/>
        </w:rPr>
        <w:t>não</w:t>
      </w:r>
      <w:r>
        <w:rPr>
          <w:rFonts w:ascii="Arial (W1)" w:hAnsi="Arial (W1)"/>
        </w:rPr>
        <w:t xml:space="preserve"> </w:t>
      </w:r>
      <w:r w:rsidRPr="00D33F59">
        <w:rPr>
          <w:rFonts w:ascii="Arial (W1)" w:hAnsi="Arial (W1)"/>
        </w:rPr>
        <w:t>era investigado,</w:t>
      </w:r>
      <w:r>
        <w:rPr>
          <w:rFonts w:ascii="Arial (W1)" w:hAnsi="Arial (W1)"/>
        </w:rPr>
        <w:t xml:space="preserve"> </w:t>
      </w:r>
      <w:r w:rsidRPr="00D33F59">
        <w:rPr>
          <w:rFonts w:ascii="Arial (W1)" w:hAnsi="Arial (W1)"/>
        </w:rPr>
        <w:t>por</w:t>
      </w:r>
      <w:r>
        <w:rPr>
          <w:rFonts w:ascii="Arial (W1)" w:hAnsi="Arial (W1)"/>
        </w:rPr>
        <w:t xml:space="preserve"> </w:t>
      </w:r>
      <w:r w:rsidRPr="00D33F59">
        <w:rPr>
          <w:rFonts w:ascii="Arial (W1)" w:hAnsi="Arial (W1)"/>
        </w:rPr>
        <w:t>ser</w:t>
      </w:r>
      <w:r>
        <w:rPr>
          <w:rFonts w:ascii="Arial (W1)" w:hAnsi="Arial (W1)"/>
        </w:rPr>
        <w:t xml:space="preserve"> </w:t>
      </w:r>
      <w:r w:rsidRPr="00D33F59">
        <w:rPr>
          <w:rFonts w:ascii="Arial (W1)" w:hAnsi="Arial (W1)"/>
        </w:rPr>
        <w:t>autoridade</w:t>
      </w:r>
      <w:r>
        <w:rPr>
          <w:rFonts w:ascii="Arial (W1)" w:hAnsi="Arial (W1)"/>
        </w:rPr>
        <w:t xml:space="preserve"> </w:t>
      </w:r>
      <w:r w:rsidRPr="00D33F59">
        <w:rPr>
          <w:rFonts w:ascii="Arial (W1)" w:hAnsi="Arial (W1)"/>
        </w:rPr>
        <w:t>detentora</w:t>
      </w:r>
      <w:r>
        <w:rPr>
          <w:rFonts w:ascii="Arial (W1)" w:hAnsi="Arial (W1)"/>
        </w:rPr>
        <w:t xml:space="preserve"> </w:t>
      </w:r>
      <w:r w:rsidRPr="00D33F59">
        <w:rPr>
          <w:rFonts w:ascii="Arial (W1)" w:hAnsi="Arial (W1)"/>
        </w:rPr>
        <w:t>de</w:t>
      </w:r>
      <w:r>
        <w:rPr>
          <w:rFonts w:ascii="Arial (W1)" w:hAnsi="Arial (W1)"/>
        </w:rPr>
        <w:t xml:space="preserve"> </w:t>
      </w:r>
      <w:r w:rsidRPr="00D33F59">
        <w:rPr>
          <w:rFonts w:ascii="Arial (W1)" w:hAnsi="Arial (W1)"/>
        </w:rPr>
        <w:t>foro</w:t>
      </w:r>
      <w:r>
        <w:rPr>
          <w:rFonts w:ascii="Arial (W1)" w:hAnsi="Arial (W1)"/>
        </w:rPr>
        <w:t xml:space="preserve"> </w:t>
      </w:r>
      <w:r w:rsidRPr="00D33F59">
        <w:rPr>
          <w:rFonts w:ascii="Arial (W1)" w:hAnsi="Arial (W1)"/>
        </w:rPr>
        <w:t>privilegiado.</w:t>
      </w:r>
      <w:r>
        <w:rPr>
          <w:rFonts w:ascii="Arial (W1)" w:hAnsi="Arial (W1)"/>
        </w:rPr>
        <w:t xml:space="preserve"> </w:t>
      </w:r>
      <w:r w:rsidRPr="00D33F59">
        <w:rPr>
          <w:rFonts w:ascii="Arial (W1)" w:hAnsi="Arial (W1)"/>
        </w:rPr>
        <w:t>O material sobre a oitiva encontra–se</w:t>
      </w:r>
      <w:r>
        <w:rPr>
          <w:rFonts w:ascii="Arial (W1)" w:hAnsi="Arial (W1)"/>
        </w:rPr>
        <w:t xml:space="preserve"> </w:t>
      </w:r>
      <w:r w:rsidRPr="00D33F59">
        <w:rPr>
          <w:rFonts w:ascii="Arial (W1)" w:hAnsi="Arial (W1)"/>
        </w:rPr>
        <w:t>em envelope</w:t>
      </w:r>
      <w:r>
        <w:rPr>
          <w:rFonts w:ascii="Arial (W1)" w:hAnsi="Arial (W1)"/>
        </w:rPr>
        <w:t xml:space="preserve"> </w:t>
      </w:r>
      <w:r w:rsidRPr="00D33F59">
        <w:rPr>
          <w:rFonts w:ascii="Arial (W1)" w:hAnsi="Arial (W1)"/>
        </w:rPr>
        <w:t>lacrado</w:t>
      </w:r>
      <w:r>
        <w:rPr>
          <w:rFonts w:ascii="Arial (W1)" w:hAnsi="Arial (W1)"/>
        </w:rPr>
        <w:t xml:space="preserve"> </w:t>
      </w:r>
      <w:r w:rsidRPr="00D33F59">
        <w:rPr>
          <w:rFonts w:ascii="Arial (W1)" w:hAnsi="Arial (W1)"/>
        </w:rPr>
        <w:t>nestes</w:t>
      </w:r>
      <w:r>
        <w:rPr>
          <w:rFonts w:ascii="Arial (W1)" w:hAnsi="Arial (W1)"/>
        </w:rPr>
        <w:t xml:space="preserve"> </w:t>
      </w:r>
      <w:r w:rsidRPr="00D33F59">
        <w:rPr>
          <w:rFonts w:ascii="Arial (W1)" w:hAnsi="Arial (W1)"/>
        </w:rPr>
        <w:t>autos,</w:t>
      </w:r>
      <w:r>
        <w:rPr>
          <w:rFonts w:ascii="Arial (W1)" w:hAnsi="Arial (W1)"/>
        </w:rPr>
        <w:t xml:space="preserve"> </w:t>
      </w:r>
      <w:r w:rsidRPr="00D33F59">
        <w:rPr>
          <w:rFonts w:ascii="Arial (W1)" w:hAnsi="Arial (W1)"/>
        </w:rPr>
        <w:t>por</w:t>
      </w:r>
      <w:r>
        <w:rPr>
          <w:rFonts w:ascii="Arial (W1)" w:hAnsi="Arial (W1)"/>
        </w:rPr>
        <w:t xml:space="preserve"> </w:t>
      </w:r>
      <w:r w:rsidRPr="00D33F59">
        <w:rPr>
          <w:rFonts w:ascii="Arial (W1)" w:hAnsi="Arial (W1)"/>
        </w:rPr>
        <w:t>tratar–se</w:t>
      </w:r>
      <w:r>
        <w:rPr>
          <w:rFonts w:ascii="Arial (W1)" w:hAnsi="Arial (W1)"/>
        </w:rPr>
        <w:t xml:space="preserve"> </w:t>
      </w:r>
      <w:r w:rsidRPr="00D33F59">
        <w:rPr>
          <w:rFonts w:ascii="Arial (W1)" w:hAnsi="Arial (W1)"/>
        </w:rPr>
        <w:t>de material</w:t>
      </w:r>
      <w:r>
        <w:rPr>
          <w:rFonts w:ascii="Arial (W1)" w:hAnsi="Arial (W1)"/>
        </w:rPr>
        <w:t xml:space="preserve"> </w:t>
      </w:r>
      <w:r w:rsidRPr="00D33F59">
        <w:rPr>
          <w:rFonts w:ascii="Arial (W1)" w:hAnsi="Arial (W1)"/>
        </w:rPr>
        <w:t>sigiloso;</w:t>
      </w:r>
      <w:r>
        <w:rPr>
          <w:rFonts w:ascii="Arial (W1)" w:hAnsi="Arial (W1)"/>
        </w:rPr>
        <w:t xml:space="preserve"> </w:t>
      </w:r>
    </w:p>
    <w:p w:rsidR="001811CF" w:rsidRPr="00D33F59" w:rsidRDefault="001811CF" w:rsidP="00361C9A">
      <w:pPr>
        <w:ind w:firstLine="1440"/>
        <w:jc w:val="both"/>
        <w:rPr>
          <w:rFonts w:ascii="Arial (W1)" w:hAnsi="Arial (W1)"/>
        </w:rPr>
      </w:pPr>
      <w:r w:rsidRPr="00D33F59">
        <w:rPr>
          <w:rFonts w:ascii="Arial (W1)" w:hAnsi="Arial (W1)"/>
        </w:rPr>
        <w:t>b) 16/5/2012 – os Srs. Procuradores da República</w:t>
      </w:r>
      <w:r>
        <w:rPr>
          <w:rFonts w:ascii="Arial (W1)" w:hAnsi="Arial (W1)"/>
        </w:rPr>
        <w:t xml:space="preserve"> </w:t>
      </w:r>
      <w:r w:rsidRPr="00D33F59">
        <w:rPr>
          <w:rFonts w:ascii="Arial (W1)" w:hAnsi="Arial (W1)"/>
        </w:rPr>
        <w:t>− Dr.</w:t>
      </w:r>
      <w:r>
        <w:rPr>
          <w:rFonts w:ascii="Arial (W1)" w:hAnsi="Arial (W1)"/>
        </w:rPr>
        <w:t xml:space="preserve"> </w:t>
      </w:r>
      <w:r w:rsidRPr="00D33F59">
        <w:rPr>
          <w:rFonts w:ascii="Arial (W1)" w:hAnsi="Arial (W1)"/>
        </w:rPr>
        <w:t>Daniel</w:t>
      </w:r>
      <w:r>
        <w:rPr>
          <w:rFonts w:ascii="Arial (W1)" w:hAnsi="Arial (W1)"/>
        </w:rPr>
        <w:t xml:space="preserve"> </w:t>
      </w:r>
      <w:r w:rsidRPr="00D33F59">
        <w:rPr>
          <w:rFonts w:ascii="Arial (W1)" w:hAnsi="Arial (W1)"/>
        </w:rPr>
        <w:t>de</w:t>
      </w:r>
      <w:r>
        <w:rPr>
          <w:rFonts w:ascii="Arial (W1)" w:hAnsi="Arial (W1)"/>
        </w:rPr>
        <w:t xml:space="preserve"> </w:t>
      </w:r>
      <w:r w:rsidRPr="00D33F59">
        <w:rPr>
          <w:rFonts w:ascii="Arial (W1)" w:hAnsi="Arial (W1)"/>
        </w:rPr>
        <w:t>Resende</w:t>
      </w:r>
      <w:r>
        <w:rPr>
          <w:rFonts w:ascii="Arial (W1)" w:hAnsi="Arial (W1)"/>
        </w:rPr>
        <w:t xml:space="preserve"> </w:t>
      </w:r>
      <w:r w:rsidRPr="00D33F59">
        <w:rPr>
          <w:rFonts w:ascii="Arial (W1)" w:hAnsi="Arial (W1)"/>
        </w:rPr>
        <w:t>Salgado</w:t>
      </w:r>
      <w:r>
        <w:rPr>
          <w:rFonts w:ascii="Arial (W1)" w:hAnsi="Arial (W1)"/>
        </w:rPr>
        <w:t xml:space="preserve"> </w:t>
      </w:r>
      <w:r w:rsidRPr="00D33F59">
        <w:rPr>
          <w:rFonts w:ascii="Arial (W1)" w:hAnsi="Arial (W1)"/>
        </w:rPr>
        <w:t>e</w:t>
      </w:r>
      <w:r>
        <w:rPr>
          <w:rFonts w:ascii="Arial (W1)" w:hAnsi="Arial (W1)"/>
        </w:rPr>
        <w:t xml:space="preserve"> </w:t>
      </w:r>
      <w:r w:rsidRPr="00D33F59">
        <w:rPr>
          <w:rFonts w:ascii="Arial (W1)" w:hAnsi="Arial (W1)"/>
        </w:rPr>
        <w:t>Drª</w:t>
      </w:r>
      <w:r>
        <w:rPr>
          <w:rFonts w:ascii="Arial (W1)" w:hAnsi="Arial (W1)"/>
        </w:rPr>
        <w:t xml:space="preserve"> </w:t>
      </w:r>
      <w:r w:rsidRPr="00D33F59">
        <w:rPr>
          <w:rFonts w:ascii="Arial (W1)" w:hAnsi="Arial (W1)"/>
        </w:rPr>
        <w:t>Léa</w:t>
      </w:r>
      <w:r>
        <w:rPr>
          <w:rFonts w:ascii="Arial (W1)" w:hAnsi="Arial (W1)"/>
        </w:rPr>
        <w:t xml:space="preserve"> </w:t>
      </w:r>
      <w:r w:rsidRPr="00D33F59">
        <w:rPr>
          <w:rFonts w:ascii="Arial (W1)" w:hAnsi="Arial (W1)"/>
        </w:rPr>
        <w:t>Batista</w:t>
      </w:r>
      <w:r>
        <w:rPr>
          <w:rFonts w:ascii="Arial (W1)" w:hAnsi="Arial (W1)"/>
        </w:rPr>
        <w:t xml:space="preserve"> </w:t>
      </w:r>
      <w:r w:rsidRPr="00D33F59">
        <w:rPr>
          <w:rFonts w:ascii="Arial (W1)" w:hAnsi="Arial (W1)"/>
        </w:rPr>
        <w:t>de</w:t>
      </w:r>
      <w:r>
        <w:rPr>
          <w:rFonts w:ascii="Arial (W1)" w:hAnsi="Arial (W1)"/>
        </w:rPr>
        <w:t xml:space="preserve"> </w:t>
      </w:r>
      <w:r w:rsidRPr="00D33F59">
        <w:rPr>
          <w:rFonts w:ascii="Arial (W1)" w:hAnsi="Arial (W1)"/>
        </w:rPr>
        <w:t>Oliveira</w:t>
      </w:r>
      <w:r>
        <w:rPr>
          <w:rFonts w:ascii="Arial (W1)" w:hAnsi="Arial (W1)"/>
        </w:rPr>
        <w:t xml:space="preserve"> </w:t>
      </w:r>
      <w:r w:rsidRPr="00D33F59">
        <w:rPr>
          <w:rFonts w:ascii="Arial (W1)" w:hAnsi="Arial (W1)"/>
        </w:rPr>
        <w:t>−</w:t>
      </w:r>
      <w:r>
        <w:rPr>
          <w:rFonts w:ascii="Arial (W1)" w:hAnsi="Arial (W1)"/>
        </w:rPr>
        <w:t xml:space="preserve"> </w:t>
      </w:r>
      <w:r w:rsidRPr="00D33F59">
        <w:rPr>
          <w:rFonts w:ascii="Arial (W1)" w:hAnsi="Arial (W1)"/>
        </w:rPr>
        <w:t>não</w:t>
      </w:r>
      <w:r>
        <w:rPr>
          <w:rFonts w:ascii="Arial (W1)" w:hAnsi="Arial (W1)"/>
        </w:rPr>
        <w:t xml:space="preserve"> </w:t>
      </w:r>
      <w:r w:rsidRPr="00D33F59">
        <w:rPr>
          <w:rFonts w:ascii="Arial (W1)" w:hAnsi="Arial (W1)"/>
        </w:rPr>
        <w:t>compareceram</w:t>
      </w:r>
      <w:r>
        <w:rPr>
          <w:rFonts w:ascii="Arial (W1)" w:hAnsi="Arial (W1)"/>
        </w:rPr>
        <w:t xml:space="preserve"> </w:t>
      </w:r>
      <w:r w:rsidRPr="00D33F59">
        <w:rPr>
          <w:rFonts w:ascii="Arial (W1)" w:hAnsi="Arial (W1)"/>
        </w:rPr>
        <w:t>à</w:t>
      </w:r>
      <w:r>
        <w:rPr>
          <w:rFonts w:ascii="Arial (W1)" w:hAnsi="Arial (W1)"/>
        </w:rPr>
        <w:t xml:space="preserve"> </w:t>
      </w:r>
      <w:r w:rsidRPr="00D33F59">
        <w:rPr>
          <w:rFonts w:ascii="Arial (W1)" w:hAnsi="Arial (W1)"/>
        </w:rPr>
        <w:t>audiência</w:t>
      </w:r>
      <w:r>
        <w:rPr>
          <w:rFonts w:ascii="Arial (W1)" w:hAnsi="Arial (W1)"/>
        </w:rPr>
        <w:t xml:space="preserve"> </w:t>
      </w:r>
      <w:r w:rsidRPr="00D33F59">
        <w:rPr>
          <w:rFonts w:ascii="Arial (W1)" w:hAnsi="Arial (W1)"/>
        </w:rPr>
        <w:t>marcada,</w:t>
      </w:r>
      <w:r>
        <w:rPr>
          <w:rFonts w:ascii="Arial (W1)" w:hAnsi="Arial (W1)"/>
        </w:rPr>
        <w:t xml:space="preserve"> </w:t>
      </w:r>
      <w:r w:rsidRPr="00D33F59">
        <w:rPr>
          <w:rFonts w:ascii="Arial (W1)" w:hAnsi="Arial (W1)"/>
        </w:rPr>
        <w:t>tendo</w:t>
      </w:r>
      <w:r>
        <w:rPr>
          <w:rFonts w:ascii="Arial (W1)" w:hAnsi="Arial (W1)"/>
        </w:rPr>
        <w:t xml:space="preserve"> </w:t>
      </w:r>
      <w:r w:rsidRPr="00D33F59">
        <w:rPr>
          <w:rFonts w:ascii="Arial (W1)" w:hAnsi="Arial (W1)"/>
        </w:rPr>
        <w:t>justificado</w:t>
      </w:r>
      <w:r>
        <w:rPr>
          <w:rFonts w:ascii="Arial (W1)" w:hAnsi="Arial (W1)"/>
        </w:rPr>
        <w:t xml:space="preserve"> </w:t>
      </w:r>
      <w:r w:rsidRPr="00D33F59">
        <w:rPr>
          <w:rFonts w:ascii="Arial (W1)" w:hAnsi="Arial (W1)"/>
        </w:rPr>
        <w:t>suas</w:t>
      </w:r>
      <w:r>
        <w:rPr>
          <w:rFonts w:ascii="Arial (W1)" w:hAnsi="Arial (W1)"/>
        </w:rPr>
        <w:t xml:space="preserve"> </w:t>
      </w:r>
      <w:r w:rsidRPr="00D33F59">
        <w:rPr>
          <w:rFonts w:ascii="Arial (W1)" w:hAnsi="Arial (W1)"/>
        </w:rPr>
        <w:t>ausências</w:t>
      </w:r>
      <w:r>
        <w:rPr>
          <w:rFonts w:ascii="Arial (W1)" w:hAnsi="Arial (W1)"/>
        </w:rPr>
        <w:t xml:space="preserve"> </w:t>
      </w:r>
      <w:r w:rsidRPr="00D33F59">
        <w:rPr>
          <w:rFonts w:ascii="Arial (W1)" w:hAnsi="Arial (W1)"/>
        </w:rPr>
        <w:t>com</w:t>
      </w:r>
      <w:r>
        <w:rPr>
          <w:rFonts w:ascii="Arial (W1)" w:hAnsi="Arial (W1)"/>
        </w:rPr>
        <w:t xml:space="preserve"> </w:t>
      </w:r>
      <w:r w:rsidRPr="00D33F59">
        <w:rPr>
          <w:rFonts w:ascii="Arial (W1)" w:hAnsi="Arial (W1)"/>
        </w:rPr>
        <w:t>antecedência</w:t>
      </w:r>
      <w:r>
        <w:rPr>
          <w:rFonts w:ascii="Arial (W1)" w:hAnsi="Arial (W1)"/>
        </w:rPr>
        <w:t xml:space="preserve"> </w:t>
      </w:r>
      <w:r w:rsidRPr="00D33F59">
        <w:rPr>
          <w:rFonts w:ascii="Arial (W1)" w:hAnsi="Arial (W1)"/>
        </w:rPr>
        <w:t>de</w:t>
      </w:r>
      <w:r>
        <w:rPr>
          <w:rFonts w:ascii="Arial (W1)" w:hAnsi="Arial (W1)"/>
        </w:rPr>
        <w:t xml:space="preserve"> </w:t>
      </w:r>
      <w:r w:rsidRPr="00D33F59">
        <w:rPr>
          <w:rFonts w:ascii="Arial (W1)" w:hAnsi="Arial (W1)"/>
        </w:rPr>
        <w:t>um</w:t>
      </w:r>
      <w:r>
        <w:rPr>
          <w:rFonts w:ascii="Arial (W1)" w:hAnsi="Arial (W1)"/>
        </w:rPr>
        <w:t xml:space="preserve"> </w:t>
      </w:r>
      <w:r w:rsidRPr="00D33F59">
        <w:rPr>
          <w:rFonts w:ascii="Arial (W1)" w:hAnsi="Arial (W1)"/>
        </w:rPr>
        <w:t>dia</w:t>
      </w:r>
      <w:r>
        <w:rPr>
          <w:rFonts w:ascii="Arial (W1)" w:hAnsi="Arial (W1)"/>
        </w:rPr>
        <w:t xml:space="preserve"> </w:t>
      </w:r>
      <w:r w:rsidRPr="00D33F59">
        <w:rPr>
          <w:rFonts w:ascii="Arial (W1)" w:hAnsi="Arial (W1)"/>
        </w:rPr>
        <w:t>e</w:t>
      </w:r>
      <w:r>
        <w:rPr>
          <w:rFonts w:ascii="Arial (W1)" w:hAnsi="Arial (W1)"/>
        </w:rPr>
        <w:t xml:space="preserve"> </w:t>
      </w:r>
      <w:r w:rsidRPr="00D33F59">
        <w:rPr>
          <w:rFonts w:ascii="Arial (W1)" w:hAnsi="Arial (W1)"/>
        </w:rPr>
        <w:t>solicitado</w:t>
      </w:r>
      <w:r>
        <w:rPr>
          <w:rFonts w:ascii="Arial (W1)" w:hAnsi="Arial (W1)"/>
        </w:rPr>
        <w:t xml:space="preserve"> </w:t>
      </w:r>
      <w:r w:rsidRPr="00D33F59">
        <w:rPr>
          <w:rFonts w:ascii="Arial (W1)" w:hAnsi="Arial (W1)"/>
        </w:rPr>
        <w:t>remarcação</w:t>
      </w:r>
      <w:r>
        <w:rPr>
          <w:rFonts w:ascii="Arial (W1)" w:hAnsi="Arial (W1)"/>
        </w:rPr>
        <w:t xml:space="preserve"> </w:t>
      </w:r>
      <w:r w:rsidRPr="00D33F59">
        <w:rPr>
          <w:rFonts w:ascii="Arial (W1)" w:hAnsi="Arial (W1)"/>
        </w:rPr>
        <w:t>de</w:t>
      </w:r>
      <w:r>
        <w:rPr>
          <w:rFonts w:ascii="Arial (W1)" w:hAnsi="Arial (W1)"/>
        </w:rPr>
        <w:t xml:space="preserve"> </w:t>
      </w:r>
      <w:r w:rsidRPr="00D33F59">
        <w:rPr>
          <w:rFonts w:ascii="Arial (W1)" w:hAnsi="Arial (W1)"/>
        </w:rPr>
        <w:t>depoimento</w:t>
      </w:r>
      <w:r>
        <w:rPr>
          <w:rFonts w:ascii="Arial (W1)" w:hAnsi="Arial (W1)"/>
        </w:rPr>
        <w:t xml:space="preserve"> </w:t>
      </w:r>
      <w:r w:rsidRPr="00D33F59">
        <w:rPr>
          <w:rFonts w:ascii="Arial (W1)" w:hAnsi="Arial (W1)"/>
        </w:rPr>
        <w:t>para</w:t>
      </w:r>
      <w:r>
        <w:rPr>
          <w:rFonts w:ascii="Arial (W1)" w:hAnsi="Arial (W1)"/>
        </w:rPr>
        <w:t xml:space="preserve"> </w:t>
      </w:r>
      <w:r w:rsidRPr="00D33F59">
        <w:rPr>
          <w:rFonts w:ascii="Arial (W1)" w:hAnsi="Arial (W1)"/>
        </w:rPr>
        <w:t>após</w:t>
      </w:r>
      <w:r>
        <w:rPr>
          <w:rFonts w:ascii="Arial (W1)" w:hAnsi="Arial (W1)"/>
        </w:rPr>
        <w:t xml:space="preserve"> </w:t>
      </w:r>
      <w:r w:rsidRPr="00D33F59">
        <w:rPr>
          <w:rFonts w:ascii="Arial (W1)" w:hAnsi="Arial (W1)"/>
        </w:rPr>
        <w:t>o</w:t>
      </w:r>
      <w:r>
        <w:rPr>
          <w:rFonts w:ascii="Arial (W1)" w:hAnsi="Arial (W1)"/>
        </w:rPr>
        <w:t xml:space="preserve"> </w:t>
      </w:r>
      <w:r w:rsidRPr="00D33F59">
        <w:rPr>
          <w:rFonts w:ascii="Arial (W1)" w:hAnsi="Arial (W1)"/>
        </w:rPr>
        <w:t>dia</w:t>
      </w:r>
      <w:r>
        <w:rPr>
          <w:rFonts w:ascii="Arial (W1)" w:hAnsi="Arial (W1)"/>
        </w:rPr>
        <w:t xml:space="preserve"> </w:t>
      </w:r>
      <w:r w:rsidRPr="00D33F59">
        <w:rPr>
          <w:rFonts w:ascii="Arial (W1)" w:hAnsi="Arial (W1)"/>
        </w:rPr>
        <w:t>31</w:t>
      </w:r>
      <w:r>
        <w:rPr>
          <w:rFonts w:ascii="Arial (W1)" w:hAnsi="Arial (W1)"/>
        </w:rPr>
        <w:t xml:space="preserve"> </w:t>
      </w:r>
      <w:r w:rsidRPr="00D33F59">
        <w:rPr>
          <w:rFonts w:ascii="Arial (W1)" w:hAnsi="Arial (W1)"/>
        </w:rPr>
        <w:t>de</w:t>
      </w:r>
      <w:r>
        <w:rPr>
          <w:rFonts w:ascii="Arial (W1)" w:hAnsi="Arial (W1)"/>
        </w:rPr>
        <w:t xml:space="preserve"> </w:t>
      </w:r>
      <w:r w:rsidRPr="00D33F59">
        <w:rPr>
          <w:rFonts w:ascii="Arial (W1)" w:hAnsi="Arial (W1)"/>
        </w:rPr>
        <w:t>maio</w:t>
      </w:r>
      <w:r>
        <w:rPr>
          <w:rFonts w:ascii="Arial (W1)" w:hAnsi="Arial (W1)"/>
        </w:rPr>
        <w:t xml:space="preserve"> </w:t>
      </w:r>
      <w:r w:rsidRPr="00D33F59">
        <w:rPr>
          <w:rFonts w:ascii="Arial (W1)" w:hAnsi="Arial (W1)"/>
        </w:rPr>
        <w:t>do</w:t>
      </w:r>
      <w:r>
        <w:rPr>
          <w:rFonts w:ascii="Arial (W1)" w:hAnsi="Arial (W1)"/>
        </w:rPr>
        <w:t xml:space="preserve"> </w:t>
      </w:r>
      <w:r w:rsidRPr="00D33F59">
        <w:rPr>
          <w:rFonts w:ascii="Arial (W1)" w:hAnsi="Arial (W1)"/>
        </w:rPr>
        <w:t>corrente</w:t>
      </w:r>
      <w:r>
        <w:rPr>
          <w:rFonts w:ascii="Arial (W1)" w:hAnsi="Arial (W1)"/>
        </w:rPr>
        <w:t xml:space="preserve"> </w:t>
      </w:r>
      <w:r w:rsidRPr="00D33F59">
        <w:rPr>
          <w:rFonts w:ascii="Arial (W1)" w:hAnsi="Arial (W1)"/>
        </w:rPr>
        <w:t>ano,</w:t>
      </w:r>
      <w:r>
        <w:rPr>
          <w:rFonts w:ascii="Arial (W1)" w:hAnsi="Arial (W1)"/>
        </w:rPr>
        <w:t xml:space="preserve"> </w:t>
      </w:r>
      <w:r w:rsidRPr="00D33F59">
        <w:rPr>
          <w:rFonts w:ascii="Arial (W1)" w:hAnsi="Arial (W1)"/>
        </w:rPr>
        <w:t>data</w:t>
      </w:r>
      <w:r>
        <w:rPr>
          <w:rFonts w:ascii="Arial (W1)" w:hAnsi="Arial (W1)"/>
        </w:rPr>
        <w:t xml:space="preserve"> </w:t>
      </w:r>
      <w:r w:rsidRPr="00D33F59">
        <w:rPr>
          <w:rFonts w:ascii="Arial (W1)" w:hAnsi="Arial (W1)"/>
        </w:rPr>
        <w:t>então</w:t>
      </w:r>
      <w:r>
        <w:rPr>
          <w:rFonts w:ascii="Arial (W1)" w:hAnsi="Arial (W1)"/>
        </w:rPr>
        <w:t xml:space="preserve"> </w:t>
      </w:r>
      <w:r w:rsidRPr="00D33F59">
        <w:rPr>
          <w:rFonts w:ascii="Arial (W1)" w:hAnsi="Arial (W1)"/>
        </w:rPr>
        <w:t>prevista</w:t>
      </w:r>
      <w:r>
        <w:rPr>
          <w:rFonts w:ascii="Arial (W1)" w:hAnsi="Arial (W1)"/>
        </w:rPr>
        <w:t xml:space="preserve"> </w:t>
      </w:r>
      <w:r w:rsidRPr="00D33F59">
        <w:rPr>
          <w:rFonts w:ascii="Arial (W1)" w:hAnsi="Arial (W1)"/>
        </w:rPr>
        <w:t>para</w:t>
      </w:r>
      <w:r>
        <w:rPr>
          <w:rFonts w:ascii="Arial (W1)" w:hAnsi="Arial (W1)"/>
        </w:rPr>
        <w:t xml:space="preserve"> </w:t>
      </w:r>
      <w:r w:rsidRPr="00D33F59">
        <w:rPr>
          <w:rFonts w:ascii="Arial (W1)" w:hAnsi="Arial (W1)"/>
        </w:rPr>
        <w:t>julgamento</w:t>
      </w:r>
      <w:r>
        <w:rPr>
          <w:rFonts w:ascii="Arial (W1)" w:hAnsi="Arial (W1)"/>
        </w:rPr>
        <w:t xml:space="preserve"> </w:t>
      </w:r>
      <w:r w:rsidRPr="00D33F59">
        <w:rPr>
          <w:rFonts w:ascii="Arial (W1)" w:hAnsi="Arial (W1)"/>
        </w:rPr>
        <w:t>da</w:t>
      </w:r>
      <w:r>
        <w:rPr>
          <w:rFonts w:ascii="Arial (W1)" w:hAnsi="Arial (W1)"/>
        </w:rPr>
        <w:t xml:space="preserve"> </w:t>
      </w:r>
      <w:r w:rsidRPr="00D33F59">
        <w:rPr>
          <w:rFonts w:ascii="Arial (W1)" w:hAnsi="Arial (W1)"/>
        </w:rPr>
        <w:t>ação</w:t>
      </w:r>
      <w:r>
        <w:rPr>
          <w:rFonts w:ascii="Arial (W1)" w:hAnsi="Arial (W1)"/>
        </w:rPr>
        <w:t xml:space="preserve"> </w:t>
      </w:r>
      <w:r w:rsidRPr="00D33F59">
        <w:rPr>
          <w:rFonts w:ascii="Arial (W1)" w:hAnsi="Arial (W1)"/>
        </w:rPr>
        <w:t>penal</w:t>
      </w:r>
      <w:r>
        <w:rPr>
          <w:rFonts w:ascii="Arial (W1)" w:hAnsi="Arial (W1)"/>
        </w:rPr>
        <w:t xml:space="preserve"> </w:t>
      </w:r>
      <w:r w:rsidRPr="00D33F59">
        <w:rPr>
          <w:rFonts w:ascii="Arial (W1)" w:hAnsi="Arial (W1)"/>
        </w:rPr>
        <w:t>do</w:t>
      </w:r>
      <w:r>
        <w:rPr>
          <w:rFonts w:ascii="Arial (W1)" w:hAnsi="Arial (W1)"/>
        </w:rPr>
        <w:t xml:space="preserve"> </w:t>
      </w:r>
      <w:r w:rsidRPr="00D33F59">
        <w:rPr>
          <w:rFonts w:ascii="Arial (W1)" w:hAnsi="Arial (W1)"/>
        </w:rPr>
        <w:t>caso</w:t>
      </w:r>
      <w:r>
        <w:rPr>
          <w:rFonts w:ascii="Arial (W1)" w:hAnsi="Arial (W1)"/>
        </w:rPr>
        <w:t xml:space="preserve"> </w:t>
      </w:r>
      <w:r w:rsidRPr="00D33F59">
        <w:rPr>
          <w:rFonts w:ascii="Arial (W1)" w:hAnsi="Arial (W1)"/>
        </w:rPr>
        <w:t>Monte</w:t>
      </w:r>
      <w:r>
        <w:rPr>
          <w:rFonts w:ascii="Arial (W1)" w:hAnsi="Arial (W1)"/>
        </w:rPr>
        <w:t xml:space="preserve"> </w:t>
      </w:r>
      <w:r w:rsidRPr="00D33F59">
        <w:rPr>
          <w:rFonts w:ascii="Arial (W1)" w:hAnsi="Arial (W1)"/>
        </w:rPr>
        <w:t>Carlo,</w:t>
      </w:r>
      <w:r>
        <w:rPr>
          <w:rFonts w:ascii="Arial (W1)" w:hAnsi="Arial (W1)"/>
        </w:rPr>
        <w:t xml:space="preserve"> </w:t>
      </w:r>
      <w:r w:rsidRPr="00D33F59">
        <w:rPr>
          <w:rFonts w:ascii="Arial (W1)" w:hAnsi="Arial (W1)"/>
        </w:rPr>
        <w:t>em</w:t>
      </w:r>
      <w:r>
        <w:rPr>
          <w:rFonts w:ascii="Arial (W1)" w:hAnsi="Arial (W1)"/>
        </w:rPr>
        <w:t xml:space="preserve"> </w:t>
      </w:r>
      <w:r w:rsidRPr="00D33F59">
        <w:rPr>
          <w:rFonts w:ascii="Arial (W1)" w:hAnsi="Arial (W1)"/>
        </w:rPr>
        <w:t>Vara</w:t>
      </w:r>
      <w:r>
        <w:rPr>
          <w:rFonts w:ascii="Arial (W1)" w:hAnsi="Arial (W1)"/>
        </w:rPr>
        <w:t xml:space="preserve"> </w:t>
      </w:r>
      <w:r w:rsidRPr="00D33F59">
        <w:rPr>
          <w:rFonts w:ascii="Arial (W1)" w:hAnsi="Arial (W1)"/>
        </w:rPr>
        <w:t>da</w:t>
      </w:r>
      <w:r>
        <w:rPr>
          <w:rFonts w:ascii="Arial (W1)" w:hAnsi="Arial (W1)"/>
        </w:rPr>
        <w:t xml:space="preserve"> </w:t>
      </w:r>
      <w:r w:rsidRPr="00D33F59">
        <w:rPr>
          <w:rFonts w:ascii="Arial (W1)" w:hAnsi="Arial (W1)"/>
        </w:rPr>
        <w:t>Seção</w:t>
      </w:r>
      <w:r>
        <w:rPr>
          <w:rFonts w:ascii="Arial (W1)" w:hAnsi="Arial (W1)"/>
        </w:rPr>
        <w:t xml:space="preserve"> </w:t>
      </w:r>
      <w:r w:rsidRPr="00D33F59">
        <w:rPr>
          <w:rFonts w:ascii="Arial (W1)" w:hAnsi="Arial (W1)"/>
        </w:rPr>
        <w:t>Judiciária</w:t>
      </w:r>
      <w:r>
        <w:rPr>
          <w:rFonts w:ascii="Arial (W1)" w:hAnsi="Arial (W1)"/>
        </w:rPr>
        <w:t xml:space="preserve"> </w:t>
      </w:r>
      <w:r w:rsidRPr="00D33F59">
        <w:rPr>
          <w:rFonts w:ascii="Arial (W1)" w:hAnsi="Arial (W1)"/>
        </w:rPr>
        <w:t>da</w:t>
      </w:r>
      <w:r>
        <w:rPr>
          <w:rFonts w:ascii="Arial (W1)" w:hAnsi="Arial (W1)"/>
        </w:rPr>
        <w:t xml:space="preserve"> </w:t>
      </w:r>
      <w:r w:rsidRPr="00D33F59">
        <w:rPr>
          <w:rFonts w:ascii="Arial (W1)" w:hAnsi="Arial (W1)"/>
        </w:rPr>
        <w:t>Justiça</w:t>
      </w:r>
      <w:r>
        <w:rPr>
          <w:rFonts w:ascii="Arial (W1)" w:hAnsi="Arial (W1)"/>
        </w:rPr>
        <w:t xml:space="preserve"> </w:t>
      </w:r>
      <w:r w:rsidRPr="00D33F59">
        <w:rPr>
          <w:rFonts w:ascii="Arial (W1)" w:hAnsi="Arial (W1)"/>
        </w:rPr>
        <w:t>Federal</w:t>
      </w:r>
      <w:r>
        <w:rPr>
          <w:rFonts w:ascii="Arial (W1)" w:hAnsi="Arial (W1)"/>
        </w:rPr>
        <w:t xml:space="preserve"> </w:t>
      </w:r>
      <w:r w:rsidRPr="00D33F59">
        <w:rPr>
          <w:rFonts w:ascii="Arial (W1)" w:hAnsi="Arial (W1)"/>
        </w:rPr>
        <w:t>em</w:t>
      </w:r>
      <w:r>
        <w:rPr>
          <w:rFonts w:ascii="Arial (W1)" w:hAnsi="Arial (W1)"/>
        </w:rPr>
        <w:t xml:space="preserve"> </w:t>
      </w:r>
      <w:r w:rsidRPr="00D33F59">
        <w:rPr>
          <w:rFonts w:ascii="Arial (W1)" w:hAnsi="Arial (W1)"/>
        </w:rPr>
        <w:t>Goiânia–GO;</w:t>
      </w:r>
      <w:r>
        <w:rPr>
          <w:rFonts w:ascii="Arial (W1)" w:hAnsi="Arial (W1)"/>
        </w:rPr>
        <w:t xml:space="preserve"> </w:t>
      </w:r>
    </w:p>
    <w:p w:rsidR="001811CF" w:rsidRPr="00D33F59" w:rsidRDefault="001811CF" w:rsidP="00361C9A">
      <w:pPr>
        <w:ind w:firstLine="1440"/>
        <w:jc w:val="both"/>
        <w:rPr>
          <w:rFonts w:ascii="Arial (W1)" w:hAnsi="Arial (W1)"/>
        </w:rPr>
      </w:pPr>
      <w:r w:rsidRPr="00D33F59">
        <w:rPr>
          <w:rFonts w:ascii="Arial (W1)" w:hAnsi="Arial (W1)"/>
        </w:rPr>
        <w:t>c) 22/5/2012 – o Dr. Ruy Cruvinel, testemunha arrolada</w:t>
      </w:r>
      <w:r>
        <w:rPr>
          <w:rFonts w:ascii="Arial (W1)" w:hAnsi="Arial (W1)"/>
        </w:rPr>
        <w:t xml:space="preserve"> </w:t>
      </w:r>
      <w:r w:rsidRPr="00D33F59">
        <w:rPr>
          <w:rFonts w:ascii="Arial (W1)" w:hAnsi="Arial (W1)"/>
        </w:rPr>
        <w:t>pela</w:t>
      </w:r>
      <w:r>
        <w:rPr>
          <w:rFonts w:ascii="Arial (W1)" w:hAnsi="Arial (W1)"/>
        </w:rPr>
        <w:t xml:space="preserve"> </w:t>
      </w:r>
      <w:r w:rsidRPr="00D33F59">
        <w:rPr>
          <w:rFonts w:ascii="Arial (W1)" w:hAnsi="Arial (W1)"/>
        </w:rPr>
        <w:t>defesa,</w:t>
      </w:r>
      <w:r>
        <w:rPr>
          <w:rFonts w:ascii="Arial (W1)" w:hAnsi="Arial (W1)"/>
        </w:rPr>
        <w:t xml:space="preserve"> </w:t>
      </w:r>
      <w:r w:rsidRPr="00D33F59">
        <w:rPr>
          <w:rFonts w:ascii="Arial (W1)" w:hAnsi="Arial (W1)"/>
        </w:rPr>
        <w:t>não</w:t>
      </w:r>
      <w:r>
        <w:rPr>
          <w:rFonts w:ascii="Arial (W1)" w:hAnsi="Arial (W1)"/>
        </w:rPr>
        <w:t xml:space="preserve"> </w:t>
      </w:r>
      <w:r w:rsidRPr="00D33F59">
        <w:rPr>
          <w:rFonts w:ascii="Arial (W1)" w:hAnsi="Arial (W1)"/>
        </w:rPr>
        <w:t>compareceu</w:t>
      </w:r>
      <w:r>
        <w:rPr>
          <w:rFonts w:ascii="Arial (W1)" w:hAnsi="Arial (W1)"/>
        </w:rPr>
        <w:t xml:space="preserve"> </w:t>
      </w:r>
      <w:r w:rsidRPr="00D33F59">
        <w:rPr>
          <w:rFonts w:ascii="Arial (W1)" w:hAnsi="Arial (W1)"/>
        </w:rPr>
        <w:t>à</w:t>
      </w:r>
      <w:r>
        <w:rPr>
          <w:rFonts w:ascii="Arial (W1)" w:hAnsi="Arial (W1)"/>
        </w:rPr>
        <w:t xml:space="preserve"> </w:t>
      </w:r>
      <w:r w:rsidRPr="00D33F59">
        <w:rPr>
          <w:rFonts w:ascii="Arial (W1)" w:hAnsi="Arial (W1)"/>
        </w:rPr>
        <w:t>reunião</w:t>
      </w:r>
      <w:r>
        <w:rPr>
          <w:rFonts w:ascii="Arial (W1)" w:hAnsi="Arial (W1)"/>
        </w:rPr>
        <w:t xml:space="preserve"> </w:t>
      </w:r>
      <w:r w:rsidRPr="00D33F59">
        <w:rPr>
          <w:rFonts w:ascii="Arial (W1)" w:hAnsi="Arial (W1)"/>
        </w:rPr>
        <w:t>marcada,</w:t>
      </w:r>
      <w:r>
        <w:rPr>
          <w:rFonts w:ascii="Arial (W1)" w:hAnsi="Arial (W1)"/>
        </w:rPr>
        <w:t xml:space="preserve"> </w:t>
      </w:r>
      <w:r w:rsidRPr="00D33F59">
        <w:rPr>
          <w:rFonts w:ascii="Arial (W1)" w:hAnsi="Arial (W1)"/>
        </w:rPr>
        <w:t>tendo</w:t>
      </w:r>
      <w:r>
        <w:rPr>
          <w:rFonts w:ascii="Arial (W1)" w:hAnsi="Arial (W1)"/>
        </w:rPr>
        <w:t xml:space="preserve"> </w:t>
      </w:r>
      <w:r w:rsidRPr="00D33F59">
        <w:rPr>
          <w:rFonts w:ascii="Arial (W1)" w:hAnsi="Arial (W1)"/>
        </w:rPr>
        <w:t>enviado,</w:t>
      </w:r>
      <w:r>
        <w:rPr>
          <w:rFonts w:ascii="Arial (W1)" w:hAnsi="Arial (W1)"/>
        </w:rPr>
        <w:t xml:space="preserve"> </w:t>
      </w:r>
      <w:r w:rsidRPr="00D33F59">
        <w:rPr>
          <w:rFonts w:ascii="Arial (W1)" w:hAnsi="Arial (W1)"/>
        </w:rPr>
        <w:t>na</w:t>
      </w:r>
      <w:r>
        <w:rPr>
          <w:rFonts w:ascii="Arial (W1)" w:hAnsi="Arial (W1)"/>
        </w:rPr>
        <w:t xml:space="preserve"> </w:t>
      </w:r>
      <w:r w:rsidRPr="00D33F59">
        <w:rPr>
          <w:rFonts w:ascii="Arial (W1)" w:hAnsi="Arial (W1)"/>
        </w:rPr>
        <w:t>véspera,</w:t>
      </w:r>
      <w:r>
        <w:rPr>
          <w:rFonts w:ascii="Arial (W1)" w:hAnsi="Arial (W1)"/>
        </w:rPr>
        <w:t xml:space="preserve"> </w:t>
      </w:r>
      <w:r w:rsidRPr="00D33F59">
        <w:rPr>
          <w:rFonts w:ascii="Arial (W1)" w:hAnsi="Arial (W1)"/>
        </w:rPr>
        <w:t>ofício</w:t>
      </w:r>
      <w:r>
        <w:rPr>
          <w:rFonts w:ascii="Arial (W1)" w:hAnsi="Arial (W1)"/>
        </w:rPr>
        <w:t xml:space="preserve"> </w:t>
      </w:r>
      <w:r w:rsidRPr="00D33F59">
        <w:rPr>
          <w:rFonts w:ascii="Arial (W1)" w:hAnsi="Arial (W1)"/>
        </w:rPr>
        <w:t>à</w:t>
      </w:r>
      <w:r>
        <w:rPr>
          <w:rFonts w:ascii="Arial (W1)" w:hAnsi="Arial (W1)"/>
        </w:rPr>
        <w:t xml:space="preserve"> </w:t>
      </w:r>
      <w:r w:rsidRPr="00D33F59">
        <w:rPr>
          <w:rFonts w:ascii="Arial (W1)" w:hAnsi="Arial (W1)"/>
        </w:rPr>
        <w:lastRenderedPageBreak/>
        <w:t>Secretaria</w:t>
      </w:r>
      <w:r>
        <w:rPr>
          <w:rFonts w:ascii="Arial (W1)" w:hAnsi="Arial (W1)"/>
        </w:rPr>
        <w:t xml:space="preserve"> </w:t>
      </w:r>
      <w:r w:rsidRPr="00D33F59">
        <w:rPr>
          <w:rFonts w:ascii="Arial (W1)" w:hAnsi="Arial (W1)"/>
        </w:rPr>
        <w:t>do</w:t>
      </w:r>
      <w:r>
        <w:rPr>
          <w:rFonts w:ascii="Arial (W1)" w:hAnsi="Arial (W1)"/>
        </w:rPr>
        <w:t xml:space="preserve"> </w:t>
      </w:r>
      <w:r w:rsidRPr="00D33F59">
        <w:rPr>
          <w:rFonts w:ascii="Arial (W1)" w:hAnsi="Arial (W1)"/>
        </w:rPr>
        <w:t>Conselho</w:t>
      </w:r>
      <w:r>
        <w:rPr>
          <w:rFonts w:ascii="Arial (W1)" w:hAnsi="Arial (W1)"/>
        </w:rPr>
        <w:t xml:space="preserve"> </w:t>
      </w:r>
      <w:r w:rsidRPr="00D33F59">
        <w:rPr>
          <w:rFonts w:ascii="Arial (W1)" w:hAnsi="Arial (W1)"/>
        </w:rPr>
        <w:t>de</w:t>
      </w:r>
      <w:r>
        <w:rPr>
          <w:rFonts w:ascii="Arial (W1)" w:hAnsi="Arial (W1)"/>
        </w:rPr>
        <w:t xml:space="preserve"> </w:t>
      </w:r>
      <w:r w:rsidRPr="00D33F59">
        <w:rPr>
          <w:rFonts w:ascii="Arial (W1)" w:hAnsi="Arial (W1)"/>
        </w:rPr>
        <w:t>Ética,</w:t>
      </w:r>
      <w:r>
        <w:rPr>
          <w:rFonts w:ascii="Arial (W1)" w:hAnsi="Arial (W1)"/>
        </w:rPr>
        <w:t xml:space="preserve"> </w:t>
      </w:r>
      <w:r w:rsidRPr="00D33F59">
        <w:rPr>
          <w:rFonts w:ascii="Arial (W1)" w:hAnsi="Arial (W1)"/>
        </w:rPr>
        <w:t>refluindo</w:t>
      </w:r>
      <w:r>
        <w:rPr>
          <w:rFonts w:ascii="Arial (W1)" w:hAnsi="Arial (W1)"/>
        </w:rPr>
        <w:t xml:space="preserve"> </w:t>
      </w:r>
      <w:r w:rsidRPr="00D33F59">
        <w:rPr>
          <w:rFonts w:ascii="Arial (W1)" w:hAnsi="Arial (W1)"/>
        </w:rPr>
        <w:t>do</w:t>
      </w:r>
      <w:r>
        <w:rPr>
          <w:rFonts w:ascii="Arial (W1)" w:hAnsi="Arial (W1)"/>
        </w:rPr>
        <w:t xml:space="preserve"> </w:t>
      </w:r>
      <w:r w:rsidRPr="00D33F59">
        <w:rPr>
          <w:rFonts w:ascii="Arial (W1)" w:hAnsi="Arial (W1)"/>
        </w:rPr>
        <w:t>convite</w:t>
      </w:r>
      <w:r>
        <w:rPr>
          <w:rFonts w:ascii="Arial (W1)" w:hAnsi="Arial (W1)"/>
        </w:rPr>
        <w:t xml:space="preserve"> </w:t>
      </w:r>
      <w:r w:rsidRPr="00D33F59">
        <w:rPr>
          <w:rFonts w:ascii="Arial (W1)" w:hAnsi="Arial (W1)"/>
        </w:rPr>
        <w:t>ante</w:t>
      </w:r>
      <w:r>
        <w:rPr>
          <w:rFonts w:ascii="Arial (W1)" w:hAnsi="Arial (W1)"/>
        </w:rPr>
        <w:t xml:space="preserve"> </w:t>
      </w:r>
      <w:r w:rsidRPr="00D33F59">
        <w:rPr>
          <w:rFonts w:ascii="Arial (W1)" w:hAnsi="Arial (W1)"/>
        </w:rPr>
        <w:t>a</w:t>
      </w:r>
      <w:r>
        <w:rPr>
          <w:rFonts w:ascii="Arial (W1)" w:hAnsi="Arial (W1)"/>
        </w:rPr>
        <w:t xml:space="preserve"> </w:t>
      </w:r>
      <w:r w:rsidRPr="00D33F59">
        <w:rPr>
          <w:rFonts w:ascii="Arial (W1)" w:hAnsi="Arial (W1)"/>
        </w:rPr>
        <w:t>alegação</w:t>
      </w:r>
      <w:r>
        <w:rPr>
          <w:rFonts w:ascii="Arial (W1)" w:hAnsi="Arial (W1)"/>
        </w:rPr>
        <w:t xml:space="preserve"> </w:t>
      </w:r>
      <w:r w:rsidRPr="00D33F59">
        <w:rPr>
          <w:rFonts w:ascii="Arial (W1)" w:hAnsi="Arial (W1)"/>
        </w:rPr>
        <w:t>de</w:t>
      </w:r>
      <w:r>
        <w:rPr>
          <w:rFonts w:ascii="Arial (W1)" w:hAnsi="Arial (W1)"/>
        </w:rPr>
        <w:t xml:space="preserve"> </w:t>
      </w:r>
      <w:r w:rsidRPr="00D33F59">
        <w:rPr>
          <w:rFonts w:ascii="Arial (W1)" w:hAnsi="Arial (W1)"/>
        </w:rPr>
        <w:t>motivos</w:t>
      </w:r>
      <w:r>
        <w:rPr>
          <w:rFonts w:ascii="Arial (W1)" w:hAnsi="Arial (W1)"/>
        </w:rPr>
        <w:t xml:space="preserve"> </w:t>
      </w:r>
      <w:r w:rsidRPr="00D33F59">
        <w:rPr>
          <w:rFonts w:ascii="Arial (W1)" w:hAnsi="Arial (W1)"/>
        </w:rPr>
        <w:t>pessoais;</w:t>
      </w:r>
      <w:r>
        <w:rPr>
          <w:rFonts w:ascii="Arial (W1)" w:hAnsi="Arial (W1)"/>
        </w:rPr>
        <w:t xml:space="preserve"> </w:t>
      </w:r>
    </w:p>
    <w:p w:rsidR="001811CF" w:rsidRPr="00D33F59" w:rsidRDefault="001811CF" w:rsidP="00361C9A">
      <w:pPr>
        <w:ind w:firstLine="1440"/>
        <w:jc w:val="both"/>
        <w:rPr>
          <w:rFonts w:ascii="Arial (W1)" w:hAnsi="Arial (W1)"/>
        </w:rPr>
      </w:pPr>
      <w:r w:rsidRPr="00D33F59">
        <w:rPr>
          <w:rFonts w:ascii="Arial (W1)" w:hAnsi="Arial (W1)"/>
        </w:rPr>
        <w:t>d) 23/5/2012 – O Sr. Carlos Augusto de Almeida Ramos,</w:t>
      </w:r>
      <w:r>
        <w:rPr>
          <w:rFonts w:ascii="Arial (W1)" w:hAnsi="Arial (W1)"/>
        </w:rPr>
        <w:t xml:space="preserve"> </w:t>
      </w:r>
      <w:r w:rsidRPr="00D33F59">
        <w:rPr>
          <w:rFonts w:ascii="Arial (W1)" w:hAnsi="Arial (W1)"/>
        </w:rPr>
        <w:t>testemunha</w:t>
      </w:r>
      <w:r>
        <w:rPr>
          <w:rFonts w:ascii="Arial (W1)" w:hAnsi="Arial (W1)"/>
        </w:rPr>
        <w:t xml:space="preserve"> </w:t>
      </w:r>
      <w:r w:rsidRPr="00D33F59">
        <w:rPr>
          <w:rFonts w:ascii="Arial (W1)" w:hAnsi="Arial (W1)"/>
        </w:rPr>
        <w:t>arrolada</w:t>
      </w:r>
      <w:r>
        <w:rPr>
          <w:rFonts w:ascii="Arial (W1)" w:hAnsi="Arial (W1)"/>
        </w:rPr>
        <w:t xml:space="preserve"> </w:t>
      </w:r>
      <w:r w:rsidRPr="00D33F59">
        <w:rPr>
          <w:rFonts w:ascii="Arial (W1)" w:hAnsi="Arial (W1)"/>
        </w:rPr>
        <w:t>pelo</w:t>
      </w:r>
      <w:r>
        <w:rPr>
          <w:rFonts w:ascii="Arial (W1)" w:hAnsi="Arial (W1)"/>
        </w:rPr>
        <w:t xml:space="preserve"> </w:t>
      </w:r>
      <w:r w:rsidRPr="00D33F59">
        <w:rPr>
          <w:rFonts w:ascii="Arial (W1)" w:hAnsi="Arial (W1)"/>
        </w:rPr>
        <w:t>Representante</w:t>
      </w:r>
      <w:r>
        <w:rPr>
          <w:rFonts w:ascii="Arial (W1)" w:hAnsi="Arial (W1)"/>
        </w:rPr>
        <w:t xml:space="preserve"> </w:t>
      </w:r>
      <w:r w:rsidRPr="00D33F59">
        <w:rPr>
          <w:rFonts w:ascii="Arial (W1)" w:hAnsi="Arial (W1)"/>
        </w:rPr>
        <w:t>e</w:t>
      </w:r>
      <w:r>
        <w:rPr>
          <w:rFonts w:ascii="Arial (W1)" w:hAnsi="Arial (W1)"/>
        </w:rPr>
        <w:t xml:space="preserve"> </w:t>
      </w:r>
      <w:r w:rsidRPr="00D33F59">
        <w:rPr>
          <w:rFonts w:ascii="Arial (W1)" w:hAnsi="Arial (W1)"/>
        </w:rPr>
        <w:t>pelo</w:t>
      </w:r>
      <w:r>
        <w:rPr>
          <w:rFonts w:ascii="Arial (W1)" w:hAnsi="Arial (W1)"/>
        </w:rPr>
        <w:t xml:space="preserve"> </w:t>
      </w:r>
      <w:r w:rsidRPr="00D33F59">
        <w:rPr>
          <w:rFonts w:ascii="Arial (W1)" w:hAnsi="Arial (W1)"/>
        </w:rPr>
        <w:t>Representado</w:t>
      </w:r>
      <w:r>
        <w:rPr>
          <w:rFonts w:ascii="Arial (W1)" w:hAnsi="Arial (W1)"/>
        </w:rPr>
        <w:t xml:space="preserve"> </w:t>
      </w:r>
      <w:r w:rsidRPr="00D33F59">
        <w:rPr>
          <w:rFonts w:ascii="Arial (W1)" w:hAnsi="Arial (W1)"/>
        </w:rPr>
        <w:t>também</w:t>
      </w:r>
      <w:r>
        <w:rPr>
          <w:rFonts w:ascii="Arial (W1)" w:hAnsi="Arial (W1)"/>
        </w:rPr>
        <w:t xml:space="preserve"> </w:t>
      </w:r>
      <w:r w:rsidRPr="00D33F59">
        <w:rPr>
          <w:rFonts w:ascii="Arial (W1)" w:hAnsi="Arial (W1)"/>
        </w:rPr>
        <w:t>não</w:t>
      </w:r>
      <w:r>
        <w:rPr>
          <w:rFonts w:ascii="Arial (W1)" w:hAnsi="Arial (W1)"/>
        </w:rPr>
        <w:t xml:space="preserve"> </w:t>
      </w:r>
      <w:r w:rsidRPr="00D33F59">
        <w:rPr>
          <w:rFonts w:ascii="Arial (W1)" w:hAnsi="Arial (W1)"/>
        </w:rPr>
        <w:t>compareceu</w:t>
      </w:r>
      <w:r>
        <w:rPr>
          <w:rFonts w:ascii="Arial (W1)" w:hAnsi="Arial (W1)"/>
        </w:rPr>
        <w:t xml:space="preserve"> </w:t>
      </w:r>
      <w:r w:rsidRPr="00D33F59">
        <w:rPr>
          <w:rFonts w:ascii="Arial (W1)" w:hAnsi="Arial (W1)"/>
        </w:rPr>
        <w:t>à</w:t>
      </w:r>
      <w:r>
        <w:rPr>
          <w:rFonts w:ascii="Arial (W1)" w:hAnsi="Arial (W1)"/>
        </w:rPr>
        <w:t xml:space="preserve"> </w:t>
      </w:r>
      <w:r w:rsidRPr="00D33F59">
        <w:rPr>
          <w:rFonts w:ascii="Arial (W1)" w:hAnsi="Arial (W1)"/>
        </w:rPr>
        <w:t>reunião</w:t>
      </w:r>
      <w:r>
        <w:rPr>
          <w:rFonts w:ascii="Arial (W1)" w:hAnsi="Arial (W1)"/>
        </w:rPr>
        <w:t xml:space="preserve"> </w:t>
      </w:r>
      <w:r w:rsidRPr="00D33F59">
        <w:rPr>
          <w:rFonts w:ascii="Arial (W1)" w:hAnsi="Arial (W1)"/>
        </w:rPr>
        <w:t>marcada</w:t>
      </w:r>
      <w:r>
        <w:rPr>
          <w:rFonts w:ascii="Arial (W1)" w:hAnsi="Arial (W1)"/>
        </w:rPr>
        <w:t xml:space="preserve"> </w:t>
      </w:r>
      <w:r w:rsidRPr="00D33F59">
        <w:rPr>
          <w:rFonts w:ascii="Arial (W1)" w:hAnsi="Arial (W1)"/>
        </w:rPr>
        <w:t>para</w:t>
      </w:r>
      <w:r>
        <w:rPr>
          <w:rFonts w:ascii="Arial (W1)" w:hAnsi="Arial (W1)"/>
        </w:rPr>
        <w:t xml:space="preserve"> </w:t>
      </w:r>
      <w:r w:rsidRPr="00D33F59">
        <w:rPr>
          <w:rFonts w:ascii="Arial (W1)" w:hAnsi="Arial (W1)"/>
        </w:rPr>
        <w:t>ouvi–lo;</w:t>
      </w:r>
      <w:r>
        <w:rPr>
          <w:rFonts w:ascii="Arial (W1)" w:hAnsi="Arial (W1)"/>
        </w:rPr>
        <w:t xml:space="preserve"> </w:t>
      </w:r>
    </w:p>
    <w:p w:rsidR="001811CF" w:rsidRPr="00D33F59" w:rsidRDefault="001811CF" w:rsidP="00361C9A">
      <w:pPr>
        <w:ind w:firstLine="1440"/>
        <w:jc w:val="both"/>
        <w:rPr>
          <w:rFonts w:ascii="Arial (W1)" w:hAnsi="Arial (W1)"/>
        </w:rPr>
      </w:pPr>
      <w:r w:rsidRPr="00D33F59">
        <w:rPr>
          <w:rFonts w:ascii="Arial (W1)" w:hAnsi="Arial (W1)"/>
        </w:rPr>
        <w:t>e) 29/5/2012 – o Senador Demóstenes</w:t>
      </w:r>
      <w:r>
        <w:rPr>
          <w:rFonts w:ascii="Arial (W1)" w:hAnsi="Arial (W1)"/>
        </w:rPr>
        <w:t xml:space="preserve"> </w:t>
      </w:r>
      <w:r w:rsidRPr="00D33F59">
        <w:rPr>
          <w:rFonts w:ascii="Arial (W1)" w:hAnsi="Arial (W1)"/>
        </w:rPr>
        <w:t>Lázaro</w:t>
      </w:r>
      <w:r>
        <w:rPr>
          <w:rFonts w:ascii="Arial (W1)" w:hAnsi="Arial (W1)"/>
        </w:rPr>
        <w:t xml:space="preserve"> </w:t>
      </w:r>
      <w:r w:rsidRPr="00D33F59">
        <w:rPr>
          <w:rFonts w:ascii="Arial (W1)" w:hAnsi="Arial (W1)"/>
        </w:rPr>
        <w:t>Xavier</w:t>
      </w:r>
      <w:r>
        <w:rPr>
          <w:rFonts w:ascii="Arial (W1)" w:hAnsi="Arial (W1)"/>
        </w:rPr>
        <w:t xml:space="preserve"> </w:t>
      </w:r>
      <w:r w:rsidRPr="00D33F59">
        <w:rPr>
          <w:rFonts w:ascii="Arial (W1)" w:hAnsi="Arial (W1)"/>
        </w:rPr>
        <w:t>Torres</w:t>
      </w:r>
      <w:r>
        <w:rPr>
          <w:rFonts w:ascii="Arial (W1)" w:hAnsi="Arial (W1)"/>
        </w:rPr>
        <w:t xml:space="preserve"> </w:t>
      </w:r>
      <w:r w:rsidRPr="00D33F59">
        <w:rPr>
          <w:rFonts w:ascii="Arial (W1)" w:hAnsi="Arial (W1)"/>
        </w:rPr>
        <w:t>compareceu</w:t>
      </w:r>
      <w:r>
        <w:rPr>
          <w:rFonts w:ascii="Arial (W1)" w:hAnsi="Arial (W1)"/>
        </w:rPr>
        <w:t xml:space="preserve"> </w:t>
      </w:r>
      <w:r w:rsidRPr="00D33F59">
        <w:rPr>
          <w:rFonts w:ascii="Arial (W1)" w:hAnsi="Arial (W1)"/>
        </w:rPr>
        <w:t>à</w:t>
      </w:r>
      <w:r>
        <w:rPr>
          <w:rFonts w:ascii="Arial (W1)" w:hAnsi="Arial (W1)"/>
        </w:rPr>
        <w:t xml:space="preserve"> </w:t>
      </w:r>
      <w:r w:rsidRPr="00D33F59">
        <w:rPr>
          <w:rFonts w:ascii="Arial (W1)" w:hAnsi="Arial (W1)"/>
        </w:rPr>
        <w:t>reunião</w:t>
      </w:r>
      <w:r>
        <w:rPr>
          <w:rFonts w:ascii="Arial (W1)" w:hAnsi="Arial (W1)"/>
        </w:rPr>
        <w:t xml:space="preserve"> </w:t>
      </w:r>
      <w:r w:rsidRPr="00D33F59">
        <w:rPr>
          <w:rFonts w:ascii="Arial (W1)" w:hAnsi="Arial (W1)"/>
        </w:rPr>
        <w:t>marcada</w:t>
      </w:r>
      <w:r>
        <w:rPr>
          <w:rFonts w:ascii="Arial (W1)" w:hAnsi="Arial (W1)"/>
        </w:rPr>
        <w:t xml:space="preserve"> </w:t>
      </w:r>
      <w:r w:rsidRPr="00D33F59">
        <w:rPr>
          <w:rFonts w:ascii="Arial (W1)" w:hAnsi="Arial (W1)"/>
        </w:rPr>
        <w:t>para</w:t>
      </w:r>
      <w:r>
        <w:rPr>
          <w:rFonts w:ascii="Arial (W1)" w:hAnsi="Arial (W1)"/>
        </w:rPr>
        <w:t xml:space="preserve"> </w:t>
      </w:r>
      <w:r w:rsidRPr="00D33F59">
        <w:rPr>
          <w:rFonts w:ascii="Arial (W1)" w:hAnsi="Arial (W1)"/>
        </w:rPr>
        <w:t>seu</w:t>
      </w:r>
      <w:r>
        <w:rPr>
          <w:rFonts w:ascii="Arial (W1)" w:hAnsi="Arial (W1)"/>
        </w:rPr>
        <w:t xml:space="preserve"> </w:t>
      </w:r>
      <w:r w:rsidRPr="00D33F59">
        <w:rPr>
          <w:rFonts w:ascii="Arial (W1)" w:hAnsi="Arial (W1)"/>
        </w:rPr>
        <w:t>depoimento</w:t>
      </w:r>
      <w:r>
        <w:rPr>
          <w:rFonts w:ascii="Arial (W1)" w:hAnsi="Arial (W1)"/>
        </w:rPr>
        <w:t xml:space="preserve"> </w:t>
      </w:r>
      <w:r w:rsidRPr="00D33F59">
        <w:rPr>
          <w:rFonts w:ascii="Arial (W1)" w:hAnsi="Arial (W1)"/>
        </w:rPr>
        <w:t>pessoal</w:t>
      </w:r>
      <w:r>
        <w:rPr>
          <w:rFonts w:ascii="Arial (W1)" w:hAnsi="Arial (W1)"/>
        </w:rPr>
        <w:t xml:space="preserve"> </w:t>
      </w:r>
      <w:r w:rsidRPr="00D33F59">
        <w:rPr>
          <w:rFonts w:ascii="Arial (W1)" w:hAnsi="Arial (W1)"/>
        </w:rPr>
        <w:t>como</w:t>
      </w:r>
      <w:r>
        <w:rPr>
          <w:rFonts w:ascii="Arial (W1)" w:hAnsi="Arial (W1)"/>
        </w:rPr>
        <w:t xml:space="preserve"> </w:t>
      </w:r>
      <w:r w:rsidRPr="00D33F59">
        <w:rPr>
          <w:rFonts w:ascii="Arial (W1)" w:hAnsi="Arial (W1)"/>
        </w:rPr>
        <w:t>Representado,</w:t>
      </w:r>
      <w:r>
        <w:rPr>
          <w:rFonts w:ascii="Arial (W1)" w:hAnsi="Arial (W1)"/>
        </w:rPr>
        <w:t xml:space="preserve"> </w:t>
      </w:r>
      <w:r w:rsidRPr="00D33F59">
        <w:rPr>
          <w:rFonts w:ascii="Arial (W1)" w:hAnsi="Arial (W1)"/>
        </w:rPr>
        <w:t>apresentou</w:t>
      </w:r>
      <w:r>
        <w:rPr>
          <w:rFonts w:ascii="Arial (W1)" w:hAnsi="Arial (W1)"/>
        </w:rPr>
        <w:t xml:space="preserve"> </w:t>
      </w:r>
      <w:r w:rsidRPr="00D33F59">
        <w:rPr>
          <w:rFonts w:ascii="Arial (W1)" w:hAnsi="Arial (W1)"/>
        </w:rPr>
        <w:t>termos</w:t>
      </w:r>
      <w:r>
        <w:rPr>
          <w:rFonts w:ascii="Arial (W1)" w:hAnsi="Arial (W1)"/>
        </w:rPr>
        <w:t xml:space="preserve"> </w:t>
      </w:r>
      <w:r w:rsidRPr="00D33F59">
        <w:rPr>
          <w:rFonts w:ascii="Arial (W1)" w:hAnsi="Arial (W1)"/>
        </w:rPr>
        <w:t>de</w:t>
      </w:r>
      <w:r>
        <w:rPr>
          <w:rFonts w:ascii="Arial (W1)" w:hAnsi="Arial (W1)"/>
        </w:rPr>
        <w:t xml:space="preserve"> </w:t>
      </w:r>
      <w:r w:rsidRPr="00D33F59">
        <w:rPr>
          <w:rFonts w:ascii="Arial (W1)" w:hAnsi="Arial (W1)"/>
        </w:rPr>
        <w:t>sua</w:t>
      </w:r>
      <w:r>
        <w:rPr>
          <w:rFonts w:ascii="Arial (W1)" w:hAnsi="Arial (W1)"/>
        </w:rPr>
        <w:t xml:space="preserve"> </w:t>
      </w:r>
      <w:r w:rsidRPr="00D33F59">
        <w:rPr>
          <w:rFonts w:ascii="Arial (W1)" w:hAnsi="Arial (W1)"/>
        </w:rPr>
        <w:t>defesa,</w:t>
      </w:r>
      <w:r>
        <w:rPr>
          <w:rFonts w:ascii="Arial (W1)" w:hAnsi="Arial (W1)"/>
        </w:rPr>
        <w:t xml:space="preserve"> </w:t>
      </w:r>
      <w:r w:rsidRPr="00D33F59">
        <w:rPr>
          <w:rFonts w:ascii="Arial (W1)" w:hAnsi="Arial (W1)"/>
        </w:rPr>
        <w:t>referentes</w:t>
      </w:r>
      <w:r>
        <w:rPr>
          <w:rFonts w:ascii="Arial (W1)" w:hAnsi="Arial (W1)"/>
        </w:rPr>
        <w:t xml:space="preserve"> </w:t>
      </w:r>
      <w:r w:rsidRPr="00D33F59">
        <w:rPr>
          <w:rFonts w:ascii="Arial (W1)" w:hAnsi="Arial (W1)"/>
        </w:rPr>
        <w:t>ao</w:t>
      </w:r>
      <w:r>
        <w:rPr>
          <w:rFonts w:ascii="Arial (W1)" w:hAnsi="Arial (W1)"/>
        </w:rPr>
        <w:t xml:space="preserve"> </w:t>
      </w:r>
      <w:r w:rsidRPr="00D33F59">
        <w:rPr>
          <w:rFonts w:ascii="Arial (W1)" w:hAnsi="Arial (W1)"/>
        </w:rPr>
        <w:t>conteúdo</w:t>
      </w:r>
      <w:r>
        <w:rPr>
          <w:rFonts w:ascii="Arial (W1)" w:hAnsi="Arial (W1)"/>
        </w:rPr>
        <w:t xml:space="preserve"> </w:t>
      </w:r>
      <w:r w:rsidRPr="00D33F59">
        <w:rPr>
          <w:rFonts w:ascii="Arial (W1)" w:hAnsi="Arial (W1)"/>
        </w:rPr>
        <w:t>de</w:t>
      </w:r>
      <w:r>
        <w:rPr>
          <w:rFonts w:ascii="Arial (W1)" w:hAnsi="Arial (W1)"/>
        </w:rPr>
        <w:t xml:space="preserve"> </w:t>
      </w:r>
      <w:r w:rsidRPr="00D33F59">
        <w:rPr>
          <w:rFonts w:ascii="Arial (W1)" w:hAnsi="Arial (W1)"/>
        </w:rPr>
        <w:t>degravações</w:t>
      </w:r>
      <w:r>
        <w:rPr>
          <w:rFonts w:ascii="Arial (W1)" w:hAnsi="Arial (W1)"/>
        </w:rPr>
        <w:t xml:space="preserve"> </w:t>
      </w:r>
      <w:r w:rsidRPr="00D33F59">
        <w:rPr>
          <w:rFonts w:ascii="Arial (W1)" w:hAnsi="Arial (W1)"/>
        </w:rPr>
        <w:t>constantes</w:t>
      </w:r>
      <w:r>
        <w:rPr>
          <w:rFonts w:ascii="Arial (W1)" w:hAnsi="Arial (W1)"/>
        </w:rPr>
        <w:t xml:space="preserve"> </w:t>
      </w:r>
      <w:r w:rsidRPr="00D33F59">
        <w:rPr>
          <w:rFonts w:ascii="Arial (W1)" w:hAnsi="Arial (W1)"/>
        </w:rPr>
        <w:t>na</w:t>
      </w:r>
      <w:r>
        <w:rPr>
          <w:rFonts w:ascii="Arial (W1)" w:hAnsi="Arial (W1)"/>
        </w:rPr>
        <w:t xml:space="preserve"> </w:t>
      </w:r>
      <w:r w:rsidRPr="00D33F59">
        <w:rPr>
          <w:rFonts w:ascii="Arial (W1)" w:hAnsi="Arial (W1)"/>
        </w:rPr>
        <w:t>peça</w:t>
      </w:r>
      <w:r>
        <w:rPr>
          <w:rFonts w:ascii="Arial (W1)" w:hAnsi="Arial (W1)"/>
        </w:rPr>
        <w:t xml:space="preserve"> </w:t>
      </w:r>
      <w:r w:rsidRPr="00D33F59">
        <w:rPr>
          <w:rFonts w:ascii="Arial (W1)" w:hAnsi="Arial (W1)"/>
        </w:rPr>
        <w:t>de</w:t>
      </w:r>
      <w:r>
        <w:rPr>
          <w:rFonts w:ascii="Arial (W1)" w:hAnsi="Arial (W1)"/>
        </w:rPr>
        <w:t xml:space="preserve"> </w:t>
      </w:r>
      <w:r w:rsidRPr="00D33F59">
        <w:rPr>
          <w:rFonts w:ascii="Arial (W1)" w:hAnsi="Arial (W1)"/>
        </w:rPr>
        <w:t>pedido</w:t>
      </w:r>
      <w:r>
        <w:rPr>
          <w:rFonts w:ascii="Arial (W1)" w:hAnsi="Arial (W1)"/>
        </w:rPr>
        <w:t xml:space="preserve"> </w:t>
      </w:r>
      <w:r w:rsidRPr="00D33F59">
        <w:rPr>
          <w:rFonts w:ascii="Arial (W1)" w:hAnsi="Arial (W1)"/>
        </w:rPr>
        <w:t>de</w:t>
      </w:r>
      <w:r>
        <w:rPr>
          <w:rFonts w:ascii="Arial (W1)" w:hAnsi="Arial (W1)"/>
        </w:rPr>
        <w:t xml:space="preserve"> </w:t>
      </w:r>
      <w:r w:rsidRPr="00D33F59">
        <w:rPr>
          <w:rFonts w:ascii="Arial (W1)" w:hAnsi="Arial (W1)"/>
        </w:rPr>
        <w:t>instauração</w:t>
      </w:r>
      <w:r>
        <w:rPr>
          <w:rFonts w:ascii="Arial (W1)" w:hAnsi="Arial (W1)"/>
        </w:rPr>
        <w:t xml:space="preserve"> </w:t>
      </w:r>
      <w:r w:rsidRPr="00D33F59">
        <w:rPr>
          <w:rFonts w:ascii="Arial (W1)" w:hAnsi="Arial (W1)"/>
        </w:rPr>
        <w:t>de</w:t>
      </w:r>
      <w:r>
        <w:rPr>
          <w:rFonts w:ascii="Arial (W1)" w:hAnsi="Arial (W1)"/>
        </w:rPr>
        <w:t xml:space="preserve"> </w:t>
      </w:r>
      <w:r w:rsidRPr="00D33F59">
        <w:rPr>
          <w:rFonts w:ascii="Arial (W1)" w:hAnsi="Arial (W1)"/>
        </w:rPr>
        <w:t>inquérito</w:t>
      </w:r>
      <w:r>
        <w:rPr>
          <w:rFonts w:ascii="Arial (W1)" w:hAnsi="Arial (W1)"/>
        </w:rPr>
        <w:t xml:space="preserve"> </w:t>
      </w:r>
      <w:r w:rsidRPr="00D33F59">
        <w:rPr>
          <w:rFonts w:ascii="Arial (W1)" w:hAnsi="Arial (W1)"/>
        </w:rPr>
        <w:t>perante</w:t>
      </w:r>
      <w:r>
        <w:rPr>
          <w:rFonts w:ascii="Arial (W1)" w:hAnsi="Arial (W1)"/>
        </w:rPr>
        <w:t xml:space="preserve"> </w:t>
      </w:r>
      <w:r w:rsidRPr="00D33F59">
        <w:rPr>
          <w:rFonts w:ascii="Arial (W1)" w:hAnsi="Arial (W1)"/>
        </w:rPr>
        <w:t>o</w:t>
      </w:r>
      <w:r>
        <w:rPr>
          <w:rFonts w:ascii="Arial (W1)" w:hAnsi="Arial (W1)"/>
        </w:rPr>
        <w:t xml:space="preserve"> </w:t>
      </w:r>
      <w:r w:rsidRPr="00D33F59">
        <w:rPr>
          <w:rFonts w:ascii="Arial (W1)" w:hAnsi="Arial (W1)"/>
        </w:rPr>
        <w:t>Supremo</w:t>
      </w:r>
      <w:r>
        <w:rPr>
          <w:rFonts w:ascii="Arial (W1)" w:hAnsi="Arial (W1)"/>
        </w:rPr>
        <w:t xml:space="preserve"> </w:t>
      </w:r>
      <w:r w:rsidRPr="00D33F59">
        <w:rPr>
          <w:rFonts w:ascii="Arial (W1)" w:hAnsi="Arial (W1)"/>
        </w:rPr>
        <w:t>Tribunal</w:t>
      </w:r>
      <w:r>
        <w:rPr>
          <w:rFonts w:ascii="Arial (W1)" w:hAnsi="Arial (W1)"/>
        </w:rPr>
        <w:t xml:space="preserve"> </w:t>
      </w:r>
      <w:r w:rsidRPr="00D33F59">
        <w:rPr>
          <w:rFonts w:ascii="Arial (W1)" w:hAnsi="Arial (W1)"/>
        </w:rPr>
        <w:t>Federal,</w:t>
      </w:r>
      <w:r>
        <w:rPr>
          <w:rFonts w:ascii="Arial (W1)" w:hAnsi="Arial (W1)"/>
        </w:rPr>
        <w:t xml:space="preserve"> </w:t>
      </w:r>
      <w:r w:rsidRPr="00D33F59">
        <w:rPr>
          <w:rFonts w:ascii="Arial (W1)" w:hAnsi="Arial (W1)"/>
        </w:rPr>
        <w:t>em</w:t>
      </w:r>
      <w:r>
        <w:rPr>
          <w:rFonts w:ascii="Arial (W1)" w:hAnsi="Arial (W1)"/>
        </w:rPr>
        <w:t xml:space="preserve"> </w:t>
      </w:r>
      <w:r w:rsidRPr="00D33F59">
        <w:rPr>
          <w:rFonts w:ascii="Arial (W1)" w:hAnsi="Arial (W1)"/>
        </w:rPr>
        <w:t>que</w:t>
      </w:r>
      <w:r>
        <w:rPr>
          <w:rFonts w:ascii="Arial (W1)" w:hAnsi="Arial (W1)"/>
        </w:rPr>
        <w:t xml:space="preserve"> </w:t>
      </w:r>
      <w:r w:rsidRPr="00D33F59">
        <w:rPr>
          <w:rFonts w:ascii="Arial (W1)" w:hAnsi="Arial (W1)"/>
        </w:rPr>
        <w:t>figura</w:t>
      </w:r>
      <w:r>
        <w:rPr>
          <w:rFonts w:ascii="Arial (W1)" w:hAnsi="Arial (W1)"/>
        </w:rPr>
        <w:t xml:space="preserve"> </w:t>
      </w:r>
      <w:r w:rsidRPr="00D33F59">
        <w:rPr>
          <w:rFonts w:ascii="Arial (W1)" w:hAnsi="Arial (W1)"/>
        </w:rPr>
        <w:t>como</w:t>
      </w:r>
      <w:r>
        <w:rPr>
          <w:rFonts w:ascii="Arial (W1)" w:hAnsi="Arial (W1)"/>
        </w:rPr>
        <w:t xml:space="preserve"> </w:t>
      </w:r>
      <w:r w:rsidRPr="00D33F59">
        <w:rPr>
          <w:rFonts w:ascii="Arial (W1)" w:hAnsi="Arial (W1)"/>
        </w:rPr>
        <w:t>indiciado</w:t>
      </w:r>
      <w:r>
        <w:rPr>
          <w:rFonts w:ascii="Arial (W1)" w:hAnsi="Arial (W1)"/>
        </w:rPr>
        <w:t xml:space="preserve"> </w:t>
      </w:r>
      <w:r w:rsidRPr="00D33F59">
        <w:rPr>
          <w:rFonts w:ascii="Arial (W1)" w:hAnsi="Arial (W1)"/>
        </w:rPr>
        <w:t>(Inquérito</w:t>
      </w:r>
      <w:r>
        <w:rPr>
          <w:rFonts w:ascii="Arial (W1)" w:hAnsi="Arial (W1)"/>
        </w:rPr>
        <w:t xml:space="preserve"> </w:t>
      </w:r>
      <w:r w:rsidRPr="00D33F59">
        <w:rPr>
          <w:rFonts w:ascii="Arial (W1)" w:hAnsi="Arial (W1)"/>
        </w:rPr>
        <w:t>nº</w:t>
      </w:r>
      <w:r>
        <w:rPr>
          <w:rFonts w:ascii="Arial (W1)" w:hAnsi="Arial (W1)"/>
        </w:rPr>
        <w:t xml:space="preserve"> </w:t>
      </w:r>
      <w:r w:rsidRPr="00D33F59">
        <w:rPr>
          <w:rFonts w:ascii="Arial (W1)" w:hAnsi="Arial (W1)"/>
        </w:rPr>
        <w:t>3.430),</w:t>
      </w:r>
      <w:r>
        <w:rPr>
          <w:rFonts w:ascii="Arial (W1)" w:hAnsi="Arial (W1)"/>
        </w:rPr>
        <w:t xml:space="preserve"> </w:t>
      </w:r>
      <w:r w:rsidRPr="00D33F59">
        <w:rPr>
          <w:rFonts w:ascii="Arial (W1)" w:hAnsi="Arial (W1)"/>
        </w:rPr>
        <w:t>bem</w:t>
      </w:r>
      <w:r>
        <w:rPr>
          <w:rFonts w:ascii="Arial (W1)" w:hAnsi="Arial (W1)"/>
        </w:rPr>
        <w:t xml:space="preserve"> </w:t>
      </w:r>
      <w:r w:rsidRPr="00D33F59">
        <w:rPr>
          <w:rFonts w:ascii="Arial (W1)" w:hAnsi="Arial (W1)"/>
        </w:rPr>
        <w:t>como</w:t>
      </w:r>
      <w:r>
        <w:rPr>
          <w:rFonts w:ascii="Arial (W1)" w:hAnsi="Arial (W1)"/>
        </w:rPr>
        <w:t xml:space="preserve"> </w:t>
      </w:r>
      <w:r w:rsidRPr="00D33F59">
        <w:rPr>
          <w:rFonts w:ascii="Arial (W1)" w:hAnsi="Arial (W1)"/>
        </w:rPr>
        <w:t>acerca</w:t>
      </w:r>
      <w:r>
        <w:rPr>
          <w:rFonts w:ascii="Arial (W1)" w:hAnsi="Arial (W1)"/>
        </w:rPr>
        <w:t xml:space="preserve"> </w:t>
      </w:r>
      <w:r w:rsidRPr="00D33F59">
        <w:rPr>
          <w:rFonts w:ascii="Arial (W1)" w:hAnsi="Arial (W1)"/>
        </w:rPr>
        <w:t>dos</w:t>
      </w:r>
      <w:r>
        <w:rPr>
          <w:rFonts w:ascii="Arial (W1)" w:hAnsi="Arial (W1)"/>
        </w:rPr>
        <w:t xml:space="preserve"> </w:t>
      </w:r>
      <w:r w:rsidRPr="00D33F59">
        <w:rPr>
          <w:rFonts w:ascii="Arial (W1)" w:hAnsi="Arial (W1)"/>
        </w:rPr>
        <w:t>dados</w:t>
      </w:r>
      <w:r>
        <w:rPr>
          <w:rFonts w:ascii="Arial (W1)" w:hAnsi="Arial (W1)"/>
        </w:rPr>
        <w:t xml:space="preserve"> </w:t>
      </w:r>
      <w:r w:rsidRPr="00D33F59">
        <w:rPr>
          <w:rFonts w:ascii="Arial (W1)" w:hAnsi="Arial (W1)"/>
        </w:rPr>
        <w:t>constantes</w:t>
      </w:r>
      <w:r>
        <w:rPr>
          <w:rFonts w:ascii="Arial (W1)" w:hAnsi="Arial (W1)"/>
        </w:rPr>
        <w:t xml:space="preserve"> </w:t>
      </w:r>
      <w:r w:rsidRPr="00D33F59">
        <w:rPr>
          <w:rFonts w:ascii="Arial (W1)" w:hAnsi="Arial (W1)"/>
        </w:rPr>
        <w:t>no</w:t>
      </w:r>
      <w:r>
        <w:rPr>
          <w:rFonts w:ascii="Arial (W1)" w:hAnsi="Arial (W1)"/>
        </w:rPr>
        <w:t xml:space="preserve"> </w:t>
      </w:r>
      <w:r w:rsidRPr="00D33F59">
        <w:rPr>
          <w:rFonts w:ascii="Arial (W1)" w:hAnsi="Arial (W1)"/>
        </w:rPr>
        <w:t>Relatório</w:t>
      </w:r>
      <w:r>
        <w:rPr>
          <w:rFonts w:ascii="Arial (W1)" w:hAnsi="Arial (W1)"/>
        </w:rPr>
        <w:t xml:space="preserve"> </w:t>
      </w:r>
      <w:r w:rsidRPr="00D33F59">
        <w:rPr>
          <w:rFonts w:ascii="Arial (W1)" w:hAnsi="Arial (W1)"/>
        </w:rPr>
        <w:t>Preliminar</w:t>
      </w:r>
      <w:r>
        <w:rPr>
          <w:rFonts w:ascii="Arial (W1)" w:hAnsi="Arial (W1)"/>
        </w:rPr>
        <w:t xml:space="preserve"> </w:t>
      </w:r>
      <w:r w:rsidRPr="00D33F59">
        <w:rPr>
          <w:rFonts w:ascii="Arial (W1)" w:hAnsi="Arial (W1)"/>
        </w:rPr>
        <w:t>aprovado</w:t>
      </w:r>
      <w:r>
        <w:rPr>
          <w:rFonts w:ascii="Arial (W1)" w:hAnsi="Arial (W1)"/>
        </w:rPr>
        <w:t xml:space="preserve"> </w:t>
      </w:r>
      <w:r w:rsidRPr="00D33F59">
        <w:rPr>
          <w:rFonts w:ascii="Arial (W1)" w:hAnsi="Arial (W1)"/>
        </w:rPr>
        <w:t>por</w:t>
      </w:r>
      <w:r>
        <w:rPr>
          <w:rFonts w:ascii="Arial (W1)" w:hAnsi="Arial (W1)"/>
        </w:rPr>
        <w:t xml:space="preserve"> </w:t>
      </w:r>
      <w:r w:rsidRPr="00D33F59">
        <w:rPr>
          <w:rFonts w:ascii="Arial (W1)" w:hAnsi="Arial (W1)"/>
        </w:rPr>
        <w:t>este</w:t>
      </w:r>
      <w:r>
        <w:rPr>
          <w:rFonts w:ascii="Arial (W1)" w:hAnsi="Arial (W1)"/>
        </w:rPr>
        <w:t xml:space="preserve"> </w:t>
      </w:r>
      <w:r w:rsidRPr="00D33F59">
        <w:rPr>
          <w:rFonts w:ascii="Arial (W1)" w:hAnsi="Arial (W1)"/>
        </w:rPr>
        <w:t>Conselho.</w:t>
      </w:r>
      <w:r>
        <w:rPr>
          <w:rFonts w:ascii="Arial (W1)" w:hAnsi="Arial (W1)"/>
        </w:rPr>
        <w:t xml:space="preserve">  </w:t>
      </w:r>
    </w:p>
    <w:p w:rsidR="001811CF" w:rsidRPr="00D33F59" w:rsidRDefault="001811CF" w:rsidP="00361C9A">
      <w:pPr>
        <w:ind w:firstLine="1440"/>
        <w:jc w:val="both"/>
        <w:rPr>
          <w:rFonts w:ascii="Arial (W1)" w:hAnsi="Arial (W1)"/>
        </w:rPr>
      </w:pPr>
      <w:r w:rsidRPr="00D33F59">
        <w:rPr>
          <w:rFonts w:ascii="Arial (W1)" w:hAnsi="Arial (W1)"/>
        </w:rPr>
        <w:t>1.2.2</w:t>
      </w:r>
      <w:r>
        <w:rPr>
          <w:rFonts w:ascii="Arial (W1)" w:hAnsi="Arial (W1)"/>
        </w:rPr>
        <w:t xml:space="preserve"> </w:t>
      </w:r>
      <w:r w:rsidRPr="00D33F59">
        <w:rPr>
          <w:rFonts w:ascii="Arial (W1)" w:hAnsi="Arial (W1)"/>
        </w:rPr>
        <w:t>D</w:t>
      </w:r>
      <w:r>
        <w:rPr>
          <w:rFonts w:ascii="Arial (W1)" w:hAnsi="Arial (W1)"/>
        </w:rPr>
        <w:t xml:space="preserve">os documentos recebidos e analisados </w:t>
      </w:r>
    </w:p>
    <w:p w:rsidR="001811CF" w:rsidRPr="00D33F59" w:rsidRDefault="001811CF" w:rsidP="00361C9A">
      <w:pPr>
        <w:ind w:firstLine="1440"/>
        <w:jc w:val="both"/>
        <w:rPr>
          <w:rFonts w:ascii="Arial (W1)" w:hAnsi="Arial (W1)"/>
        </w:rPr>
      </w:pPr>
      <w:r w:rsidRPr="00D33F59">
        <w:rPr>
          <w:rFonts w:ascii="Arial (W1)" w:hAnsi="Arial (W1)"/>
        </w:rPr>
        <w:t>Este Conselho</w:t>
      </w:r>
      <w:r>
        <w:rPr>
          <w:rFonts w:ascii="Arial (W1)" w:hAnsi="Arial (W1)"/>
        </w:rPr>
        <w:t xml:space="preserve"> </w:t>
      </w:r>
      <w:r w:rsidRPr="00D33F59">
        <w:rPr>
          <w:rFonts w:ascii="Arial (W1)" w:hAnsi="Arial (W1)"/>
        </w:rPr>
        <w:t>de</w:t>
      </w:r>
      <w:r>
        <w:rPr>
          <w:rFonts w:ascii="Arial (W1)" w:hAnsi="Arial (W1)"/>
        </w:rPr>
        <w:t xml:space="preserve"> </w:t>
      </w:r>
      <w:r w:rsidRPr="00D33F59">
        <w:rPr>
          <w:rFonts w:ascii="Arial (W1)" w:hAnsi="Arial (W1)"/>
        </w:rPr>
        <w:t>Ética</w:t>
      </w:r>
      <w:r>
        <w:rPr>
          <w:rFonts w:ascii="Arial (W1)" w:hAnsi="Arial (W1)"/>
        </w:rPr>
        <w:t xml:space="preserve"> </w:t>
      </w:r>
      <w:r w:rsidRPr="00D33F59">
        <w:rPr>
          <w:rFonts w:ascii="Arial (W1)" w:hAnsi="Arial (W1)"/>
        </w:rPr>
        <w:t>e</w:t>
      </w:r>
      <w:r>
        <w:rPr>
          <w:rFonts w:ascii="Arial (W1)" w:hAnsi="Arial (W1)"/>
        </w:rPr>
        <w:t xml:space="preserve"> </w:t>
      </w:r>
      <w:r w:rsidRPr="00D33F59">
        <w:rPr>
          <w:rFonts w:ascii="Arial (W1)" w:hAnsi="Arial (W1)"/>
        </w:rPr>
        <w:t>Decoro</w:t>
      </w:r>
      <w:r>
        <w:rPr>
          <w:rFonts w:ascii="Arial (W1)" w:hAnsi="Arial (W1)"/>
        </w:rPr>
        <w:t xml:space="preserve"> </w:t>
      </w:r>
      <w:r w:rsidRPr="00D33F59">
        <w:rPr>
          <w:rFonts w:ascii="Arial (W1)" w:hAnsi="Arial (W1)"/>
        </w:rPr>
        <w:t>Parlamentar</w:t>
      </w:r>
      <w:r>
        <w:rPr>
          <w:rFonts w:ascii="Arial (W1)" w:hAnsi="Arial (W1)"/>
        </w:rPr>
        <w:t xml:space="preserve"> </w:t>
      </w:r>
      <w:r w:rsidRPr="00D33F59">
        <w:rPr>
          <w:rFonts w:ascii="Arial (W1)" w:hAnsi="Arial (W1)"/>
        </w:rPr>
        <w:t>recebeu</w:t>
      </w:r>
      <w:r>
        <w:rPr>
          <w:rFonts w:ascii="Arial (W1)" w:hAnsi="Arial (W1)"/>
        </w:rPr>
        <w:t xml:space="preserve"> </w:t>
      </w:r>
      <w:r w:rsidRPr="00D33F59">
        <w:rPr>
          <w:rFonts w:ascii="Arial (W1)" w:hAnsi="Arial (W1)"/>
        </w:rPr>
        <w:t>da</w:t>
      </w:r>
      <w:r>
        <w:rPr>
          <w:rFonts w:ascii="Arial (W1)" w:hAnsi="Arial (W1)"/>
        </w:rPr>
        <w:t xml:space="preserve"> </w:t>
      </w:r>
      <w:r w:rsidRPr="00D33F59">
        <w:rPr>
          <w:rFonts w:ascii="Arial (W1)" w:hAnsi="Arial (W1)"/>
        </w:rPr>
        <w:t>Agência</w:t>
      </w:r>
      <w:r>
        <w:rPr>
          <w:rFonts w:ascii="Arial (W1)" w:hAnsi="Arial (W1)"/>
        </w:rPr>
        <w:t xml:space="preserve"> </w:t>
      </w:r>
      <w:r w:rsidRPr="00D33F59">
        <w:rPr>
          <w:rFonts w:ascii="Arial (W1)" w:hAnsi="Arial (W1)"/>
        </w:rPr>
        <w:t>Nacional</w:t>
      </w:r>
      <w:r>
        <w:rPr>
          <w:rFonts w:ascii="Arial (W1)" w:hAnsi="Arial (W1)"/>
        </w:rPr>
        <w:t xml:space="preserve"> </w:t>
      </w:r>
      <w:r w:rsidRPr="00D33F59">
        <w:rPr>
          <w:rFonts w:ascii="Arial (W1)" w:hAnsi="Arial (W1)"/>
        </w:rPr>
        <w:t>de</w:t>
      </w:r>
      <w:r>
        <w:rPr>
          <w:rFonts w:ascii="Arial (W1)" w:hAnsi="Arial (W1)"/>
        </w:rPr>
        <w:t xml:space="preserve"> </w:t>
      </w:r>
      <w:r w:rsidRPr="00D33F59">
        <w:rPr>
          <w:rFonts w:ascii="Arial (W1)" w:hAnsi="Arial (W1)"/>
        </w:rPr>
        <w:t>Vigilância</w:t>
      </w:r>
      <w:r>
        <w:rPr>
          <w:rFonts w:ascii="Arial (W1)" w:hAnsi="Arial (W1)"/>
        </w:rPr>
        <w:t xml:space="preserve"> </w:t>
      </w:r>
      <w:r w:rsidRPr="00D33F59">
        <w:rPr>
          <w:rFonts w:ascii="Arial (W1)" w:hAnsi="Arial (W1)"/>
        </w:rPr>
        <w:t>Sanitária</w:t>
      </w:r>
      <w:r>
        <w:rPr>
          <w:rFonts w:ascii="Arial (W1)" w:hAnsi="Arial (W1)"/>
        </w:rPr>
        <w:t xml:space="preserve"> </w:t>
      </w:r>
      <w:r w:rsidRPr="00D33F59">
        <w:rPr>
          <w:rFonts w:ascii="Arial (W1)" w:hAnsi="Arial (W1)"/>
        </w:rPr>
        <w:t>–</w:t>
      </w:r>
      <w:r>
        <w:rPr>
          <w:rFonts w:ascii="Arial (W1)" w:hAnsi="Arial (W1)"/>
        </w:rPr>
        <w:t xml:space="preserve"> </w:t>
      </w:r>
      <w:r w:rsidRPr="00D33F59">
        <w:rPr>
          <w:rFonts w:ascii="Arial (W1)" w:hAnsi="Arial (W1)"/>
        </w:rPr>
        <w:t>Anvisa</w:t>
      </w:r>
      <w:r>
        <w:rPr>
          <w:rFonts w:ascii="Arial (W1)" w:hAnsi="Arial (W1)"/>
        </w:rPr>
        <w:t xml:space="preserve"> </w:t>
      </w:r>
      <w:r w:rsidRPr="00D33F59">
        <w:rPr>
          <w:rFonts w:ascii="Arial (W1)" w:hAnsi="Arial (W1)"/>
        </w:rPr>
        <w:t>a</w:t>
      </w:r>
      <w:r>
        <w:rPr>
          <w:rFonts w:ascii="Arial (W1)" w:hAnsi="Arial (W1)"/>
        </w:rPr>
        <w:t xml:space="preserve"> </w:t>
      </w:r>
      <w:r w:rsidRPr="00D33F59">
        <w:rPr>
          <w:rFonts w:ascii="Arial (W1)" w:hAnsi="Arial (W1)"/>
        </w:rPr>
        <w:t>Agenda</w:t>
      </w:r>
      <w:r>
        <w:rPr>
          <w:rFonts w:ascii="Arial (W1)" w:hAnsi="Arial (W1)"/>
        </w:rPr>
        <w:t xml:space="preserve"> </w:t>
      </w:r>
      <w:r w:rsidRPr="00D33F59">
        <w:rPr>
          <w:rFonts w:ascii="Arial (W1)" w:hAnsi="Arial (W1)"/>
        </w:rPr>
        <w:t>do</w:t>
      </w:r>
      <w:r>
        <w:rPr>
          <w:rFonts w:ascii="Arial (W1)" w:hAnsi="Arial (W1)"/>
        </w:rPr>
        <w:t xml:space="preserve"> </w:t>
      </w:r>
      <w:r w:rsidRPr="00D33F59">
        <w:rPr>
          <w:rFonts w:ascii="Arial (W1)" w:hAnsi="Arial (W1)"/>
        </w:rPr>
        <w:t>Diretor</w:t>
      </w:r>
      <w:r>
        <w:rPr>
          <w:rFonts w:ascii="Arial (W1)" w:hAnsi="Arial (W1)"/>
        </w:rPr>
        <w:t>-</w:t>
      </w:r>
      <w:r w:rsidRPr="00D33F59">
        <w:rPr>
          <w:rFonts w:ascii="Arial (W1)" w:hAnsi="Arial (W1)"/>
        </w:rPr>
        <w:t>Presidente,</w:t>
      </w:r>
      <w:r>
        <w:rPr>
          <w:rFonts w:ascii="Arial (W1)" w:hAnsi="Arial (W1)"/>
        </w:rPr>
        <w:t xml:space="preserve"> </w:t>
      </w:r>
      <w:r w:rsidRPr="00D33F59">
        <w:rPr>
          <w:rFonts w:ascii="Arial (W1)" w:hAnsi="Arial (W1)"/>
        </w:rPr>
        <w:t>Dr.</w:t>
      </w:r>
      <w:r>
        <w:rPr>
          <w:rFonts w:ascii="Arial (W1)" w:hAnsi="Arial (W1)"/>
        </w:rPr>
        <w:t xml:space="preserve"> </w:t>
      </w:r>
      <w:r w:rsidRPr="00D33F59">
        <w:rPr>
          <w:rFonts w:ascii="Arial (W1)" w:hAnsi="Arial (W1)"/>
        </w:rPr>
        <w:t>Dirceu</w:t>
      </w:r>
      <w:r>
        <w:rPr>
          <w:rFonts w:ascii="Arial (W1)" w:hAnsi="Arial (W1)"/>
        </w:rPr>
        <w:t xml:space="preserve"> </w:t>
      </w:r>
      <w:r w:rsidRPr="00D33F59">
        <w:rPr>
          <w:rFonts w:ascii="Arial (W1)" w:hAnsi="Arial (W1)"/>
        </w:rPr>
        <w:t>Bardano,</w:t>
      </w:r>
      <w:r>
        <w:rPr>
          <w:rFonts w:ascii="Arial (W1)" w:hAnsi="Arial (W1)"/>
        </w:rPr>
        <w:t xml:space="preserve"> </w:t>
      </w:r>
      <w:r w:rsidRPr="00D33F59">
        <w:rPr>
          <w:rFonts w:ascii="Arial (W1)" w:hAnsi="Arial (W1)"/>
        </w:rPr>
        <w:t>em que</w:t>
      </w:r>
      <w:r>
        <w:rPr>
          <w:rFonts w:ascii="Arial (W1)" w:hAnsi="Arial (W1)"/>
        </w:rPr>
        <w:t xml:space="preserve"> </w:t>
      </w:r>
      <w:r w:rsidRPr="00D33F59">
        <w:rPr>
          <w:rFonts w:ascii="Arial (W1)" w:hAnsi="Arial (W1)"/>
        </w:rPr>
        <w:t>constam</w:t>
      </w:r>
      <w:r>
        <w:rPr>
          <w:rFonts w:ascii="Arial (W1)" w:hAnsi="Arial (W1)"/>
        </w:rPr>
        <w:t xml:space="preserve"> </w:t>
      </w:r>
      <w:r w:rsidRPr="00D33F59">
        <w:rPr>
          <w:rFonts w:ascii="Arial (W1)" w:hAnsi="Arial (W1)"/>
        </w:rPr>
        <w:t>os</w:t>
      </w:r>
      <w:r>
        <w:rPr>
          <w:rFonts w:ascii="Arial (W1)" w:hAnsi="Arial (W1)"/>
        </w:rPr>
        <w:t xml:space="preserve"> </w:t>
      </w:r>
      <w:r w:rsidRPr="00D33F59">
        <w:rPr>
          <w:rFonts w:ascii="Arial (W1)" w:hAnsi="Arial (W1)"/>
        </w:rPr>
        <w:t>pedidos</w:t>
      </w:r>
      <w:r>
        <w:rPr>
          <w:rFonts w:ascii="Arial (W1)" w:hAnsi="Arial (W1)"/>
        </w:rPr>
        <w:t xml:space="preserve"> </w:t>
      </w:r>
      <w:r w:rsidRPr="00D33F59">
        <w:rPr>
          <w:rFonts w:ascii="Arial (W1)" w:hAnsi="Arial (W1)"/>
        </w:rPr>
        <w:t>de</w:t>
      </w:r>
      <w:r>
        <w:rPr>
          <w:rFonts w:ascii="Arial (W1)" w:hAnsi="Arial (W1)"/>
        </w:rPr>
        <w:t xml:space="preserve"> </w:t>
      </w:r>
      <w:r w:rsidRPr="00D33F59">
        <w:rPr>
          <w:rFonts w:ascii="Arial (W1)" w:hAnsi="Arial (W1)"/>
        </w:rPr>
        <w:t>audiência,</w:t>
      </w:r>
      <w:r>
        <w:rPr>
          <w:rFonts w:ascii="Arial (W1)" w:hAnsi="Arial (W1)"/>
        </w:rPr>
        <w:t xml:space="preserve"> </w:t>
      </w:r>
      <w:r w:rsidRPr="00D33F59">
        <w:rPr>
          <w:rFonts w:ascii="Arial (W1)" w:hAnsi="Arial (W1)"/>
        </w:rPr>
        <w:t>as</w:t>
      </w:r>
      <w:r>
        <w:rPr>
          <w:rFonts w:ascii="Arial (W1)" w:hAnsi="Arial (W1)"/>
        </w:rPr>
        <w:t xml:space="preserve"> </w:t>
      </w:r>
      <w:r w:rsidRPr="00D33F59">
        <w:rPr>
          <w:rFonts w:ascii="Arial (W1)" w:hAnsi="Arial (W1)"/>
        </w:rPr>
        <w:t>pautas</w:t>
      </w:r>
      <w:r>
        <w:rPr>
          <w:rFonts w:ascii="Arial (W1)" w:hAnsi="Arial (W1)"/>
        </w:rPr>
        <w:t xml:space="preserve"> </w:t>
      </w:r>
      <w:r w:rsidRPr="00D33F59">
        <w:rPr>
          <w:rFonts w:ascii="Arial (W1)" w:hAnsi="Arial (W1)"/>
        </w:rPr>
        <w:t>solicitadas</w:t>
      </w:r>
      <w:r>
        <w:rPr>
          <w:rFonts w:ascii="Arial (W1)" w:hAnsi="Arial (W1)"/>
        </w:rPr>
        <w:t xml:space="preserve"> </w:t>
      </w:r>
      <w:r w:rsidRPr="00D33F59">
        <w:rPr>
          <w:rFonts w:ascii="Arial (W1)" w:hAnsi="Arial (W1)"/>
        </w:rPr>
        <w:t>e</w:t>
      </w:r>
      <w:r>
        <w:rPr>
          <w:rFonts w:ascii="Arial (W1)" w:hAnsi="Arial (W1)"/>
        </w:rPr>
        <w:t xml:space="preserve"> </w:t>
      </w:r>
      <w:r w:rsidRPr="00D33F59">
        <w:rPr>
          <w:rFonts w:ascii="Arial (W1)" w:hAnsi="Arial (W1)"/>
        </w:rPr>
        <w:t>realizadas</w:t>
      </w:r>
      <w:r>
        <w:rPr>
          <w:rFonts w:ascii="Arial (W1)" w:hAnsi="Arial (W1)"/>
        </w:rPr>
        <w:t xml:space="preserve"> </w:t>
      </w:r>
      <w:r w:rsidRPr="00D33F59">
        <w:rPr>
          <w:rFonts w:ascii="Arial (W1)" w:hAnsi="Arial (W1)"/>
        </w:rPr>
        <w:t>e</w:t>
      </w:r>
      <w:r>
        <w:rPr>
          <w:rFonts w:ascii="Arial (W1)" w:hAnsi="Arial (W1)"/>
        </w:rPr>
        <w:t xml:space="preserve"> </w:t>
      </w:r>
      <w:r w:rsidRPr="00D33F59">
        <w:rPr>
          <w:rFonts w:ascii="Arial (W1)" w:hAnsi="Arial (W1)"/>
        </w:rPr>
        <w:t>os</w:t>
      </w:r>
      <w:r>
        <w:rPr>
          <w:rFonts w:ascii="Arial (W1)" w:hAnsi="Arial (W1)"/>
        </w:rPr>
        <w:t xml:space="preserve"> </w:t>
      </w:r>
      <w:r w:rsidRPr="00D33F59">
        <w:rPr>
          <w:rFonts w:ascii="Arial (W1)" w:hAnsi="Arial (W1)"/>
        </w:rPr>
        <w:t>nomes</w:t>
      </w:r>
      <w:r>
        <w:rPr>
          <w:rFonts w:ascii="Arial (W1)" w:hAnsi="Arial (W1)"/>
        </w:rPr>
        <w:t xml:space="preserve"> </w:t>
      </w:r>
      <w:r w:rsidRPr="00D33F59">
        <w:rPr>
          <w:rFonts w:ascii="Arial (W1)" w:hAnsi="Arial (W1)"/>
        </w:rPr>
        <w:t>dos</w:t>
      </w:r>
      <w:r>
        <w:rPr>
          <w:rFonts w:ascii="Arial (W1)" w:hAnsi="Arial (W1)"/>
        </w:rPr>
        <w:t xml:space="preserve"> </w:t>
      </w:r>
      <w:r w:rsidRPr="00D33F59">
        <w:rPr>
          <w:rFonts w:ascii="Arial (W1)" w:hAnsi="Arial (W1)"/>
        </w:rPr>
        <w:t>acompanhantes</w:t>
      </w:r>
      <w:r>
        <w:rPr>
          <w:rFonts w:ascii="Arial (W1)" w:hAnsi="Arial (W1)"/>
        </w:rPr>
        <w:t xml:space="preserve"> </w:t>
      </w:r>
      <w:r w:rsidRPr="00D33F59">
        <w:rPr>
          <w:rFonts w:ascii="Arial (W1)" w:hAnsi="Arial (W1)"/>
        </w:rPr>
        <w:t>do</w:t>
      </w:r>
      <w:r>
        <w:rPr>
          <w:rFonts w:ascii="Arial (W1)" w:hAnsi="Arial (W1)"/>
        </w:rPr>
        <w:t xml:space="preserve"> </w:t>
      </w:r>
      <w:r w:rsidRPr="00D33F59">
        <w:rPr>
          <w:rFonts w:ascii="Arial (W1)" w:hAnsi="Arial (W1)"/>
        </w:rPr>
        <w:t>Senador</w:t>
      </w:r>
      <w:r>
        <w:rPr>
          <w:rFonts w:ascii="Arial (W1)" w:hAnsi="Arial (W1)"/>
        </w:rPr>
        <w:t xml:space="preserve"> </w:t>
      </w:r>
      <w:r w:rsidRPr="00D33F59">
        <w:rPr>
          <w:rFonts w:ascii="Arial (W1)" w:hAnsi="Arial (W1)"/>
        </w:rPr>
        <w:t>Demóstenes</w:t>
      </w:r>
      <w:r>
        <w:rPr>
          <w:rFonts w:ascii="Arial (W1)" w:hAnsi="Arial (W1)"/>
        </w:rPr>
        <w:t xml:space="preserve"> </w:t>
      </w:r>
      <w:r w:rsidRPr="00D33F59">
        <w:rPr>
          <w:rFonts w:ascii="Arial (W1)" w:hAnsi="Arial (W1)"/>
        </w:rPr>
        <w:t>Torres,</w:t>
      </w:r>
      <w:r>
        <w:rPr>
          <w:rFonts w:ascii="Arial (W1)" w:hAnsi="Arial (W1)"/>
        </w:rPr>
        <w:t xml:space="preserve"> </w:t>
      </w:r>
      <w:r w:rsidRPr="00D33F59">
        <w:rPr>
          <w:rFonts w:ascii="Arial (W1)" w:hAnsi="Arial (W1)"/>
        </w:rPr>
        <w:t>no</w:t>
      </w:r>
      <w:r>
        <w:rPr>
          <w:rFonts w:ascii="Arial (W1)" w:hAnsi="Arial (W1)"/>
        </w:rPr>
        <w:t xml:space="preserve"> </w:t>
      </w:r>
      <w:r w:rsidRPr="00D33F59">
        <w:rPr>
          <w:rFonts w:ascii="Arial (W1)" w:hAnsi="Arial (W1)"/>
        </w:rPr>
        <w:t>ano</w:t>
      </w:r>
      <w:r>
        <w:rPr>
          <w:rFonts w:ascii="Arial (W1)" w:hAnsi="Arial (W1)"/>
        </w:rPr>
        <w:t xml:space="preserve"> </w:t>
      </w:r>
      <w:r w:rsidRPr="00D33F59">
        <w:rPr>
          <w:rFonts w:ascii="Arial (W1)" w:hAnsi="Arial (W1)"/>
        </w:rPr>
        <w:t>de</w:t>
      </w:r>
      <w:r>
        <w:rPr>
          <w:rFonts w:ascii="Arial (W1)" w:hAnsi="Arial (W1)"/>
        </w:rPr>
        <w:t xml:space="preserve"> </w:t>
      </w:r>
      <w:r w:rsidRPr="00D33F59">
        <w:rPr>
          <w:rFonts w:ascii="Arial (W1)" w:hAnsi="Arial (W1)"/>
        </w:rPr>
        <w:t>2011,</w:t>
      </w:r>
      <w:r>
        <w:rPr>
          <w:rFonts w:ascii="Arial (W1)" w:hAnsi="Arial (W1)"/>
        </w:rPr>
        <w:t xml:space="preserve"> </w:t>
      </w:r>
      <w:r w:rsidRPr="00D33F59">
        <w:rPr>
          <w:rFonts w:ascii="Arial (W1)" w:hAnsi="Arial (W1)"/>
        </w:rPr>
        <w:t>com</w:t>
      </w:r>
      <w:r>
        <w:rPr>
          <w:rFonts w:ascii="Arial (W1)" w:hAnsi="Arial (W1)"/>
        </w:rPr>
        <w:t xml:space="preserve"> </w:t>
      </w:r>
      <w:r w:rsidRPr="00D33F59">
        <w:rPr>
          <w:rFonts w:ascii="Arial (W1)" w:hAnsi="Arial (W1)"/>
        </w:rPr>
        <w:t>aquela</w:t>
      </w:r>
      <w:r>
        <w:rPr>
          <w:rFonts w:ascii="Arial (W1)" w:hAnsi="Arial (W1)"/>
        </w:rPr>
        <w:t xml:space="preserve"> </w:t>
      </w:r>
      <w:r w:rsidRPr="00D33F59">
        <w:rPr>
          <w:rFonts w:ascii="Arial (W1)" w:hAnsi="Arial (W1)"/>
        </w:rPr>
        <w:t>instituição.</w:t>
      </w:r>
      <w:r>
        <w:rPr>
          <w:rFonts w:ascii="Arial (W1)" w:hAnsi="Arial (W1)"/>
        </w:rPr>
        <w:t xml:space="preserve"> </w:t>
      </w:r>
    </w:p>
    <w:p w:rsidR="001811CF" w:rsidRDefault="001811CF" w:rsidP="00361C9A">
      <w:pPr>
        <w:ind w:firstLine="1440"/>
        <w:jc w:val="both"/>
      </w:pPr>
      <w:r>
        <w:rPr>
          <w:rFonts w:ascii="Arial (W1)" w:hAnsi="Arial (W1)"/>
        </w:rPr>
        <w:t xml:space="preserve"> </w:t>
      </w:r>
      <w:r w:rsidRPr="00D33F59">
        <w:rPr>
          <w:rFonts w:ascii="Arial (W1)" w:hAnsi="Arial (W1)"/>
        </w:rPr>
        <w:t>Foram colacionados</w:t>
      </w:r>
      <w:r>
        <w:rPr>
          <w:rFonts w:ascii="Arial (W1)" w:hAnsi="Arial (W1)"/>
        </w:rPr>
        <w:t xml:space="preserve"> </w:t>
      </w:r>
      <w:r w:rsidRPr="00D33F59">
        <w:rPr>
          <w:rFonts w:ascii="Arial (W1)" w:hAnsi="Arial (W1)"/>
        </w:rPr>
        <w:t>aos</w:t>
      </w:r>
      <w:r>
        <w:rPr>
          <w:rFonts w:ascii="Arial (W1)" w:hAnsi="Arial (W1)"/>
        </w:rPr>
        <w:t xml:space="preserve"> </w:t>
      </w:r>
      <w:r w:rsidRPr="00D33F59">
        <w:rPr>
          <w:rFonts w:ascii="Arial (W1)" w:hAnsi="Arial (W1)"/>
        </w:rPr>
        <w:t>autos</w:t>
      </w:r>
      <w:r>
        <w:rPr>
          <w:rFonts w:ascii="Arial (W1)" w:hAnsi="Arial (W1)"/>
        </w:rPr>
        <w:t xml:space="preserve"> </w:t>
      </w:r>
      <w:r w:rsidRPr="00D33F59">
        <w:rPr>
          <w:rFonts w:ascii="Arial (W1)" w:hAnsi="Arial (W1)"/>
        </w:rPr>
        <w:t>as</w:t>
      </w:r>
      <w:r>
        <w:rPr>
          <w:rFonts w:ascii="Arial (W1)" w:hAnsi="Arial (W1)"/>
        </w:rPr>
        <w:t xml:space="preserve"> </w:t>
      </w:r>
      <w:r w:rsidRPr="00D33F59">
        <w:rPr>
          <w:rFonts w:ascii="Arial (W1)" w:hAnsi="Arial (W1)"/>
        </w:rPr>
        <w:t>cópias</w:t>
      </w:r>
      <w:r>
        <w:rPr>
          <w:rFonts w:ascii="Arial (W1)" w:hAnsi="Arial (W1)"/>
        </w:rPr>
        <w:t xml:space="preserve"> </w:t>
      </w:r>
      <w:r w:rsidRPr="00D33F59">
        <w:rPr>
          <w:rFonts w:ascii="Arial (W1)" w:hAnsi="Arial (W1)"/>
        </w:rPr>
        <w:t>autênticas</w:t>
      </w:r>
      <w:r>
        <w:rPr>
          <w:rFonts w:ascii="Arial (W1)" w:hAnsi="Arial (W1)"/>
        </w:rPr>
        <w:t xml:space="preserve"> </w:t>
      </w:r>
      <w:r w:rsidRPr="00D33F59">
        <w:rPr>
          <w:rFonts w:ascii="Arial (W1)" w:hAnsi="Arial (W1)"/>
        </w:rPr>
        <w:t>dos</w:t>
      </w:r>
      <w:r>
        <w:rPr>
          <w:rFonts w:ascii="Arial (W1)" w:hAnsi="Arial (W1)"/>
        </w:rPr>
        <w:t xml:space="preserve"> </w:t>
      </w:r>
      <w:r w:rsidRPr="00D33F59">
        <w:rPr>
          <w:rFonts w:ascii="Arial (W1)" w:hAnsi="Arial (W1)"/>
        </w:rPr>
        <w:t>documentos</w:t>
      </w:r>
      <w:r>
        <w:rPr>
          <w:rFonts w:ascii="Arial (W1)" w:hAnsi="Arial (W1)"/>
        </w:rPr>
        <w:t xml:space="preserve"> </w:t>
      </w:r>
      <w:r w:rsidRPr="00D33F59">
        <w:rPr>
          <w:rFonts w:ascii="Arial (W1)" w:hAnsi="Arial (W1)"/>
        </w:rPr>
        <w:t>que</w:t>
      </w:r>
      <w:r>
        <w:rPr>
          <w:rFonts w:ascii="Arial (W1)" w:hAnsi="Arial (W1)"/>
        </w:rPr>
        <w:t xml:space="preserve"> </w:t>
      </w:r>
      <w:r w:rsidRPr="00D33F59">
        <w:rPr>
          <w:rFonts w:ascii="Arial (W1)" w:hAnsi="Arial (W1)"/>
        </w:rPr>
        <w:t>constam</w:t>
      </w:r>
      <w:r>
        <w:rPr>
          <w:rFonts w:ascii="Arial (W1)" w:hAnsi="Arial (W1)"/>
        </w:rPr>
        <w:t xml:space="preserve"> </w:t>
      </w:r>
      <w:r w:rsidRPr="00D33F59">
        <w:rPr>
          <w:rFonts w:ascii="Arial (W1)" w:hAnsi="Arial (W1)"/>
        </w:rPr>
        <w:t>no</w:t>
      </w:r>
      <w:r>
        <w:rPr>
          <w:rFonts w:ascii="Arial (W1)" w:hAnsi="Arial (W1)"/>
        </w:rPr>
        <w:t xml:space="preserve"> </w:t>
      </w:r>
      <w:r w:rsidRPr="00D33F59">
        <w:rPr>
          <w:rFonts w:ascii="Arial (W1)" w:hAnsi="Arial (W1)"/>
        </w:rPr>
        <w:t>Relatório</w:t>
      </w:r>
      <w:r>
        <w:rPr>
          <w:rFonts w:ascii="Arial (W1)" w:hAnsi="Arial (W1)"/>
        </w:rPr>
        <w:t xml:space="preserve"> </w:t>
      </w:r>
      <w:r w:rsidRPr="00D33F59">
        <w:rPr>
          <w:rFonts w:ascii="Arial (W1)" w:hAnsi="Arial (W1)"/>
        </w:rPr>
        <w:t>Preliminar,</w:t>
      </w:r>
      <w:r>
        <w:rPr>
          <w:rFonts w:ascii="Arial (W1)" w:hAnsi="Arial (W1)"/>
        </w:rPr>
        <w:t xml:space="preserve"> </w:t>
      </w:r>
      <w:r w:rsidRPr="00D33F59">
        <w:rPr>
          <w:rFonts w:ascii="Arial (W1)" w:hAnsi="Arial (W1)"/>
        </w:rPr>
        <w:t>encaminhados</w:t>
      </w:r>
      <w:r>
        <w:rPr>
          <w:rFonts w:ascii="Arial (W1)" w:hAnsi="Arial (W1)"/>
        </w:rPr>
        <w:t xml:space="preserve"> </w:t>
      </w:r>
      <w:r w:rsidRPr="00D33F59">
        <w:rPr>
          <w:rFonts w:ascii="Arial (W1)" w:hAnsi="Arial (W1)"/>
        </w:rPr>
        <w:t>pela</w:t>
      </w:r>
      <w:r>
        <w:rPr>
          <w:rFonts w:ascii="Arial (W1)" w:hAnsi="Arial (W1)"/>
        </w:rPr>
        <w:t xml:space="preserve"> </w:t>
      </w:r>
      <w:r w:rsidRPr="00D33F59">
        <w:rPr>
          <w:rFonts w:ascii="Arial (W1)" w:hAnsi="Arial (W1)"/>
        </w:rPr>
        <w:t>Secretaria-Geral</w:t>
      </w:r>
      <w:r>
        <w:rPr>
          <w:rFonts w:ascii="Arial (W1)" w:hAnsi="Arial (W1)"/>
        </w:rPr>
        <w:t xml:space="preserve"> </w:t>
      </w:r>
      <w:r w:rsidRPr="00D33F59">
        <w:rPr>
          <w:rFonts w:ascii="Arial (W1)" w:hAnsi="Arial (W1)"/>
        </w:rPr>
        <w:t>da</w:t>
      </w:r>
      <w:r>
        <w:rPr>
          <w:rFonts w:ascii="Arial (W1)" w:hAnsi="Arial (W1)"/>
        </w:rPr>
        <w:t xml:space="preserve"> </w:t>
      </w:r>
      <w:r w:rsidRPr="00D33F59">
        <w:rPr>
          <w:rFonts w:ascii="Arial (W1)" w:hAnsi="Arial (W1)"/>
        </w:rPr>
        <w:t>Mesa</w:t>
      </w:r>
      <w:r>
        <w:rPr>
          <w:rFonts w:ascii="Arial (W1)" w:hAnsi="Arial (W1)"/>
        </w:rPr>
        <w:t xml:space="preserve"> </w:t>
      </w:r>
      <w:r w:rsidRPr="00D33F59">
        <w:rPr>
          <w:rFonts w:ascii="Arial (W1)" w:hAnsi="Arial (W1)"/>
        </w:rPr>
        <w:t>do</w:t>
      </w:r>
      <w:r>
        <w:rPr>
          <w:rFonts w:ascii="Arial (W1)" w:hAnsi="Arial (W1)"/>
        </w:rPr>
        <w:t xml:space="preserve"> </w:t>
      </w:r>
      <w:r w:rsidRPr="00D33F59">
        <w:rPr>
          <w:rFonts w:ascii="Arial (W1)" w:hAnsi="Arial (W1)"/>
        </w:rPr>
        <w:t>Senado,</w:t>
      </w:r>
      <w:r>
        <w:rPr>
          <w:rFonts w:ascii="Arial (W1)" w:hAnsi="Arial (W1)"/>
        </w:rPr>
        <w:t xml:space="preserve"> </w:t>
      </w:r>
      <w:r w:rsidRPr="00D33F59">
        <w:rPr>
          <w:rFonts w:ascii="Arial (W1)" w:hAnsi="Arial (W1)"/>
        </w:rPr>
        <w:t>que</w:t>
      </w:r>
      <w:r>
        <w:rPr>
          <w:rFonts w:ascii="Arial (W1)" w:hAnsi="Arial (W1)"/>
        </w:rPr>
        <w:t xml:space="preserve"> </w:t>
      </w:r>
      <w:r w:rsidRPr="00D33F59">
        <w:rPr>
          <w:rFonts w:ascii="Arial (W1)" w:hAnsi="Arial (W1)"/>
        </w:rPr>
        <w:t>providenciou</w:t>
      </w:r>
      <w:r>
        <w:rPr>
          <w:rFonts w:ascii="Arial (W1)" w:hAnsi="Arial (W1)"/>
        </w:rPr>
        <w:t xml:space="preserve"> </w:t>
      </w:r>
      <w:r w:rsidRPr="00D33F59">
        <w:rPr>
          <w:rFonts w:ascii="Arial (W1)" w:hAnsi="Arial (W1)"/>
        </w:rPr>
        <w:t>ainda:</w:t>
      </w:r>
      <w:r>
        <w:rPr>
          <w:rFonts w:ascii="Arial (W1)" w:hAnsi="Arial (W1)"/>
        </w:rPr>
        <w:t xml:space="preserve"> </w:t>
      </w:r>
      <w:r w:rsidRPr="00D33F59">
        <w:rPr>
          <w:rFonts w:ascii="Arial (W1)" w:hAnsi="Arial (W1)"/>
        </w:rPr>
        <w:t>documentos</w:t>
      </w:r>
      <w:r>
        <w:rPr>
          <w:rFonts w:ascii="Arial (W1)" w:hAnsi="Arial (W1)"/>
        </w:rPr>
        <w:t xml:space="preserve"> </w:t>
      </w:r>
      <w:r w:rsidRPr="00D33F59">
        <w:rPr>
          <w:rFonts w:ascii="Arial (W1)" w:hAnsi="Arial (W1)"/>
        </w:rPr>
        <w:t>referentes</w:t>
      </w:r>
      <w:r>
        <w:rPr>
          <w:rFonts w:ascii="Arial (W1)" w:hAnsi="Arial (W1)"/>
        </w:rPr>
        <w:t xml:space="preserve"> </w:t>
      </w:r>
      <w:r w:rsidRPr="00D33F59">
        <w:rPr>
          <w:rFonts w:ascii="Arial (W1)" w:hAnsi="Arial (W1)"/>
        </w:rPr>
        <w:t>às</w:t>
      </w:r>
      <w:r>
        <w:rPr>
          <w:rFonts w:ascii="Arial (W1)" w:hAnsi="Arial (W1)"/>
        </w:rPr>
        <w:t xml:space="preserve"> </w:t>
      </w:r>
      <w:r w:rsidRPr="00D33F59">
        <w:rPr>
          <w:rFonts w:ascii="Arial (W1)" w:hAnsi="Arial (W1)"/>
        </w:rPr>
        <w:t>declarações</w:t>
      </w:r>
      <w:r>
        <w:rPr>
          <w:rFonts w:ascii="Arial (W1)" w:hAnsi="Arial (W1)"/>
        </w:rPr>
        <w:t xml:space="preserve"> </w:t>
      </w:r>
      <w:r w:rsidRPr="00D33F59">
        <w:rPr>
          <w:rFonts w:ascii="Arial (W1)" w:hAnsi="Arial (W1)"/>
        </w:rPr>
        <w:t>de</w:t>
      </w:r>
      <w:r>
        <w:rPr>
          <w:rFonts w:ascii="Arial (W1)" w:hAnsi="Arial (W1)"/>
        </w:rPr>
        <w:t xml:space="preserve"> </w:t>
      </w:r>
      <w:r w:rsidRPr="00D33F59">
        <w:rPr>
          <w:rFonts w:ascii="Arial (W1)" w:hAnsi="Arial (W1)"/>
        </w:rPr>
        <w:t>Imposto</w:t>
      </w:r>
      <w:r>
        <w:rPr>
          <w:rFonts w:ascii="Arial (W1)" w:hAnsi="Arial (W1)"/>
        </w:rPr>
        <w:t xml:space="preserve"> </w:t>
      </w:r>
      <w:r w:rsidRPr="00D33F59">
        <w:rPr>
          <w:rFonts w:ascii="Arial (W1)" w:hAnsi="Arial (W1)"/>
        </w:rPr>
        <w:t>de</w:t>
      </w:r>
      <w:r>
        <w:rPr>
          <w:rFonts w:ascii="Arial (W1)" w:hAnsi="Arial (W1)"/>
        </w:rPr>
        <w:t xml:space="preserve"> </w:t>
      </w:r>
      <w:r w:rsidRPr="00D33F59">
        <w:rPr>
          <w:rFonts w:ascii="Arial (W1)" w:hAnsi="Arial (W1)"/>
        </w:rPr>
        <w:t>Renda</w:t>
      </w:r>
      <w:r>
        <w:rPr>
          <w:rFonts w:ascii="Arial (W1)" w:hAnsi="Arial (W1)"/>
        </w:rPr>
        <w:t xml:space="preserve"> </w:t>
      </w:r>
      <w:r w:rsidRPr="00D33F59">
        <w:rPr>
          <w:rFonts w:ascii="Arial (W1)" w:hAnsi="Arial (W1)"/>
        </w:rPr>
        <w:t>do</w:t>
      </w:r>
      <w:r>
        <w:rPr>
          <w:rFonts w:ascii="Arial (W1)" w:hAnsi="Arial (W1)"/>
        </w:rPr>
        <w:t xml:space="preserve"> </w:t>
      </w:r>
      <w:r w:rsidRPr="00D33F59">
        <w:rPr>
          <w:rFonts w:ascii="Arial (W1)" w:hAnsi="Arial (W1)"/>
        </w:rPr>
        <w:t>Representado</w:t>
      </w:r>
      <w:r>
        <w:rPr>
          <w:rFonts w:ascii="Arial (W1)" w:hAnsi="Arial (W1)"/>
        </w:rPr>
        <w:t xml:space="preserve"> </w:t>
      </w:r>
      <w:r w:rsidRPr="00D33F59">
        <w:rPr>
          <w:rFonts w:ascii="Arial (W1)" w:hAnsi="Arial (W1)"/>
        </w:rPr>
        <w:t>(Requerimento</w:t>
      </w:r>
      <w:r>
        <w:rPr>
          <w:rFonts w:ascii="Arial (W1)" w:hAnsi="Arial (W1)"/>
        </w:rPr>
        <w:t xml:space="preserve"> </w:t>
      </w:r>
      <w:r w:rsidRPr="00D33F59">
        <w:rPr>
          <w:rFonts w:ascii="Arial (W1)" w:hAnsi="Arial (W1)"/>
        </w:rPr>
        <w:t>nº</w:t>
      </w:r>
      <w:r>
        <w:rPr>
          <w:rFonts w:ascii="Arial (W1)" w:hAnsi="Arial (W1)"/>
        </w:rPr>
        <w:t xml:space="preserve"> </w:t>
      </w:r>
      <w:r w:rsidRPr="00D33F59">
        <w:rPr>
          <w:rFonts w:ascii="Arial (W1)" w:hAnsi="Arial (W1)"/>
        </w:rPr>
        <w:t>12,</w:t>
      </w:r>
      <w:r>
        <w:rPr>
          <w:rFonts w:ascii="Arial (W1)" w:hAnsi="Arial (W1)"/>
        </w:rPr>
        <w:t xml:space="preserve"> </w:t>
      </w:r>
      <w:r w:rsidRPr="00D33F59">
        <w:rPr>
          <w:rFonts w:ascii="Arial (W1)" w:hAnsi="Arial (W1)"/>
        </w:rPr>
        <w:t>de</w:t>
      </w:r>
      <w:r>
        <w:rPr>
          <w:rFonts w:ascii="Arial (W1)" w:hAnsi="Arial (W1)"/>
        </w:rPr>
        <w:t xml:space="preserve"> </w:t>
      </w:r>
      <w:r w:rsidRPr="00D33F59">
        <w:rPr>
          <w:rFonts w:ascii="Arial (W1)" w:hAnsi="Arial (W1)"/>
        </w:rPr>
        <w:t>2012),</w:t>
      </w:r>
      <w:r>
        <w:rPr>
          <w:rFonts w:ascii="Arial (W1)" w:hAnsi="Arial (W1)"/>
        </w:rPr>
        <w:t xml:space="preserve"> </w:t>
      </w:r>
      <w:r w:rsidRPr="00D33F59">
        <w:rPr>
          <w:rFonts w:ascii="Arial (W1)" w:hAnsi="Arial (W1)"/>
        </w:rPr>
        <w:t>que</w:t>
      </w:r>
      <w:r>
        <w:rPr>
          <w:rFonts w:ascii="Arial (W1)" w:hAnsi="Arial (W1)"/>
        </w:rPr>
        <w:t xml:space="preserve"> </w:t>
      </w:r>
      <w:r w:rsidRPr="00D33F59">
        <w:rPr>
          <w:rFonts w:ascii="Arial (W1)" w:hAnsi="Arial (W1)"/>
        </w:rPr>
        <w:t>se</w:t>
      </w:r>
      <w:r>
        <w:rPr>
          <w:rFonts w:ascii="Arial (W1)" w:hAnsi="Arial (W1)"/>
        </w:rPr>
        <w:t xml:space="preserve"> </w:t>
      </w:r>
      <w:r w:rsidRPr="00D33F59">
        <w:rPr>
          <w:rFonts w:ascii="Arial (W1)" w:hAnsi="Arial (W1)"/>
        </w:rPr>
        <w:t>encontram</w:t>
      </w:r>
      <w:r>
        <w:rPr>
          <w:rFonts w:ascii="Arial (W1)" w:hAnsi="Arial (W1)"/>
        </w:rPr>
        <w:t xml:space="preserve"> </w:t>
      </w:r>
      <w:r w:rsidRPr="00D33F59">
        <w:rPr>
          <w:rFonts w:ascii="Arial (W1)" w:hAnsi="Arial (W1)"/>
        </w:rPr>
        <w:t>em</w:t>
      </w:r>
      <w:r>
        <w:rPr>
          <w:rFonts w:ascii="Arial (W1)" w:hAnsi="Arial (W1)"/>
        </w:rPr>
        <w:t xml:space="preserve"> </w:t>
      </w:r>
      <w:r w:rsidRPr="00D33F59">
        <w:rPr>
          <w:rFonts w:ascii="Arial (W1)" w:hAnsi="Arial (W1)"/>
        </w:rPr>
        <w:t>envelope</w:t>
      </w:r>
      <w:r>
        <w:rPr>
          <w:rFonts w:ascii="Arial (W1)" w:hAnsi="Arial (W1)"/>
        </w:rPr>
        <w:t xml:space="preserve"> </w:t>
      </w:r>
      <w:r w:rsidRPr="00D33F59">
        <w:rPr>
          <w:rFonts w:ascii="Arial (W1)" w:hAnsi="Arial (W1)"/>
        </w:rPr>
        <w:t>lacrado</w:t>
      </w:r>
      <w:r>
        <w:rPr>
          <w:rFonts w:ascii="Arial (W1)" w:hAnsi="Arial (W1)"/>
        </w:rPr>
        <w:t xml:space="preserve"> </w:t>
      </w:r>
      <w:r w:rsidRPr="00D33F59">
        <w:rPr>
          <w:rFonts w:ascii="Arial (W1)" w:hAnsi="Arial (W1)"/>
        </w:rPr>
        <w:t>(fl.</w:t>
      </w:r>
      <w:r>
        <w:rPr>
          <w:rFonts w:ascii="Arial (W1)" w:hAnsi="Arial (W1)"/>
        </w:rPr>
        <w:t xml:space="preserve"> </w:t>
      </w:r>
      <w:r w:rsidRPr="00D33F59">
        <w:rPr>
          <w:rFonts w:ascii="Arial (W1)" w:hAnsi="Arial (W1)"/>
        </w:rPr>
        <w:t>1.420);</w:t>
      </w:r>
      <w:r>
        <w:rPr>
          <w:rFonts w:ascii="Arial (W1)" w:hAnsi="Arial (W1)"/>
        </w:rPr>
        <w:t xml:space="preserve"> </w:t>
      </w:r>
      <w:r w:rsidRPr="00D33F59">
        <w:rPr>
          <w:rFonts w:ascii="Arial (W1)" w:hAnsi="Arial (W1)"/>
        </w:rPr>
        <w:t>informações</w:t>
      </w:r>
      <w:r>
        <w:rPr>
          <w:rFonts w:ascii="Arial (W1)" w:hAnsi="Arial (W1)"/>
        </w:rPr>
        <w:t xml:space="preserve"> </w:t>
      </w:r>
      <w:r w:rsidRPr="00D33F59">
        <w:rPr>
          <w:rFonts w:ascii="Arial (W1)" w:hAnsi="Arial (W1)"/>
        </w:rPr>
        <w:t>de</w:t>
      </w:r>
      <w:r>
        <w:rPr>
          <w:rFonts w:ascii="Arial (W1)" w:hAnsi="Arial (W1)"/>
        </w:rPr>
        <w:t xml:space="preserve"> </w:t>
      </w:r>
      <w:r w:rsidRPr="00D33F59">
        <w:rPr>
          <w:rFonts w:ascii="Arial (W1)" w:hAnsi="Arial (W1)"/>
        </w:rPr>
        <w:t>registros</w:t>
      </w:r>
      <w:r>
        <w:rPr>
          <w:rFonts w:ascii="Arial (W1)" w:hAnsi="Arial (W1)"/>
        </w:rPr>
        <w:t xml:space="preserve"> </w:t>
      </w:r>
      <w:r w:rsidRPr="00D33F59">
        <w:rPr>
          <w:rFonts w:ascii="Arial (W1)" w:hAnsi="Arial (W1)"/>
        </w:rPr>
        <w:t>de</w:t>
      </w:r>
      <w:r>
        <w:rPr>
          <w:rFonts w:ascii="Arial (W1)" w:hAnsi="Arial (W1)"/>
        </w:rPr>
        <w:t xml:space="preserve"> </w:t>
      </w:r>
      <w:r w:rsidRPr="00D33F59">
        <w:rPr>
          <w:rFonts w:ascii="Arial (W1)" w:hAnsi="Arial (W1)"/>
        </w:rPr>
        <w:t>entrada</w:t>
      </w:r>
      <w:r>
        <w:rPr>
          <w:rFonts w:ascii="Arial (W1)" w:hAnsi="Arial (W1)"/>
        </w:rPr>
        <w:t xml:space="preserve"> </w:t>
      </w:r>
      <w:r w:rsidRPr="00D33F59">
        <w:rPr>
          <w:rFonts w:ascii="Arial (W1)" w:hAnsi="Arial (W1)"/>
        </w:rPr>
        <w:t>e</w:t>
      </w:r>
      <w:r>
        <w:rPr>
          <w:rFonts w:ascii="Arial (W1)" w:hAnsi="Arial (W1)"/>
        </w:rPr>
        <w:t xml:space="preserve"> </w:t>
      </w:r>
      <w:r w:rsidRPr="00D33F59">
        <w:rPr>
          <w:rFonts w:ascii="Arial (W1)" w:hAnsi="Arial (W1)"/>
        </w:rPr>
        <w:t>visita</w:t>
      </w:r>
      <w:r>
        <w:rPr>
          <w:rFonts w:ascii="Arial (W1)" w:hAnsi="Arial (W1)"/>
        </w:rPr>
        <w:t xml:space="preserve"> </w:t>
      </w:r>
      <w:r w:rsidRPr="00D33F59">
        <w:rPr>
          <w:rFonts w:ascii="Arial (W1)" w:hAnsi="Arial (W1)"/>
        </w:rPr>
        <w:t>ao</w:t>
      </w:r>
      <w:r>
        <w:rPr>
          <w:rFonts w:ascii="Arial (W1)" w:hAnsi="Arial (W1)"/>
        </w:rPr>
        <w:t xml:space="preserve"> </w:t>
      </w:r>
      <w:r w:rsidRPr="00D33F59">
        <w:rPr>
          <w:rFonts w:ascii="Arial (W1)" w:hAnsi="Arial (W1)"/>
        </w:rPr>
        <w:t>Gabinete</w:t>
      </w:r>
      <w:r>
        <w:rPr>
          <w:rFonts w:ascii="Arial (W1)" w:hAnsi="Arial (W1)"/>
        </w:rPr>
        <w:t xml:space="preserve"> </w:t>
      </w:r>
      <w:r w:rsidRPr="00D33F59">
        <w:rPr>
          <w:rFonts w:ascii="Arial (W1)" w:hAnsi="Arial (W1)"/>
        </w:rPr>
        <w:t>do</w:t>
      </w:r>
      <w:r>
        <w:rPr>
          <w:rFonts w:ascii="Arial (W1)" w:hAnsi="Arial (W1)"/>
        </w:rPr>
        <w:t xml:space="preserve"> </w:t>
      </w:r>
      <w:r w:rsidRPr="00D33F59">
        <w:rPr>
          <w:rFonts w:ascii="Arial (W1)" w:hAnsi="Arial (W1)"/>
        </w:rPr>
        <w:t>Senador</w:t>
      </w:r>
      <w:r>
        <w:rPr>
          <w:rFonts w:ascii="Arial (W1)" w:hAnsi="Arial (W1)"/>
        </w:rPr>
        <w:t xml:space="preserve"> </w:t>
      </w:r>
      <w:r w:rsidRPr="00D33F59">
        <w:rPr>
          <w:rFonts w:ascii="Arial (W1)" w:hAnsi="Arial (W1)"/>
        </w:rPr>
        <w:t>Demóstenes</w:t>
      </w:r>
      <w:r>
        <w:rPr>
          <w:rFonts w:ascii="Arial (W1)" w:hAnsi="Arial (W1)"/>
        </w:rPr>
        <w:t xml:space="preserve"> </w:t>
      </w:r>
      <w:r w:rsidRPr="00D33F59">
        <w:rPr>
          <w:rFonts w:ascii="Arial (W1)" w:hAnsi="Arial (W1)"/>
        </w:rPr>
        <w:t>Torres</w:t>
      </w:r>
      <w:r>
        <w:rPr>
          <w:rFonts w:ascii="Arial (W1)" w:hAnsi="Arial (W1)"/>
        </w:rPr>
        <w:t xml:space="preserve"> </w:t>
      </w:r>
      <w:r w:rsidRPr="00D33F59">
        <w:rPr>
          <w:rFonts w:ascii="Arial (W1)" w:hAnsi="Arial (W1)"/>
        </w:rPr>
        <w:t>dos</w:t>
      </w:r>
      <w:r>
        <w:rPr>
          <w:rFonts w:ascii="Arial (W1)" w:hAnsi="Arial (W1)"/>
        </w:rPr>
        <w:t xml:space="preserve"> </w:t>
      </w:r>
      <w:r w:rsidRPr="00D33F59">
        <w:rPr>
          <w:rFonts w:ascii="Arial (W1)" w:hAnsi="Arial (W1)"/>
        </w:rPr>
        <w:t>Srs.</w:t>
      </w:r>
      <w:r>
        <w:rPr>
          <w:rFonts w:ascii="Arial (W1)" w:hAnsi="Arial (W1)"/>
        </w:rPr>
        <w:t xml:space="preserve"> </w:t>
      </w:r>
      <w:r w:rsidRPr="00D33F59">
        <w:rPr>
          <w:rFonts w:ascii="Arial (W1)" w:hAnsi="Arial (W1)"/>
        </w:rPr>
        <w:t>Gleyb</w:t>
      </w:r>
      <w:r>
        <w:rPr>
          <w:rFonts w:ascii="Arial (W1)" w:hAnsi="Arial (W1)"/>
        </w:rPr>
        <w:t xml:space="preserve"> </w:t>
      </w:r>
      <w:r w:rsidRPr="00D33F59">
        <w:rPr>
          <w:rFonts w:ascii="Arial (W1)" w:hAnsi="Arial (W1)"/>
        </w:rPr>
        <w:t>Ferreira</w:t>
      </w:r>
      <w:r>
        <w:rPr>
          <w:rFonts w:ascii="Arial (W1)" w:hAnsi="Arial (W1)"/>
        </w:rPr>
        <w:t xml:space="preserve"> </w:t>
      </w:r>
      <w:r w:rsidRPr="00D33F59">
        <w:rPr>
          <w:rFonts w:ascii="Arial (W1)" w:hAnsi="Arial (W1)"/>
        </w:rPr>
        <w:t>da</w:t>
      </w:r>
      <w:r>
        <w:rPr>
          <w:rFonts w:ascii="Arial (W1)" w:hAnsi="Arial (W1)"/>
        </w:rPr>
        <w:t xml:space="preserve"> </w:t>
      </w:r>
      <w:r w:rsidRPr="00D33F59">
        <w:rPr>
          <w:rFonts w:ascii="Arial (W1)" w:hAnsi="Arial (W1)"/>
        </w:rPr>
        <w:t>Cruz</w:t>
      </w:r>
      <w:r>
        <w:rPr>
          <w:rFonts w:ascii="Arial (W1)" w:hAnsi="Arial (W1)"/>
        </w:rPr>
        <w:t xml:space="preserve"> </w:t>
      </w:r>
      <w:r w:rsidRPr="00D33F59">
        <w:rPr>
          <w:rFonts w:ascii="Arial (W1)" w:hAnsi="Arial (W1)"/>
        </w:rPr>
        <w:t>e</w:t>
      </w:r>
      <w:r>
        <w:rPr>
          <w:rFonts w:ascii="Arial (W1)" w:hAnsi="Arial (W1)"/>
        </w:rPr>
        <w:t xml:space="preserve"> </w:t>
      </w:r>
      <w:r w:rsidRPr="00D33F59">
        <w:rPr>
          <w:rFonts w:ascii="Arial (W1)" w:hAnsi="Arial (W1)"/>
        </w:rPr>
        <w:t>Id</w:t>
      </w:r>
      <w:r>
        <w:rPr>
          <w:rFonts w:ascii="Arial (W1)" w:hAnsi="Arial (W1)"/>
        </w:rPr>
        <w:t>a</w:t>
      </w:r>
      <w:r w:rsidRPr="00D33F59">
        <w:rPr>
          <w:rFonts w:ascii="Arial (W1)" w:hAnsi="Arial (W1)"/>
        </w:rPr>
        <w:t>lberto</w:t>
      </w:r>
      <w:r>
        <w:rPr>
          <w:rFonts w:ascii="Arial (W1)" w:hAnsi="Arial (W1)"/>
        </w:rPr>
        <w:t xml:space="preserve"> </w:t>
      </w:r>
      <w:r w:rsidRPr="00D33F59">
        <w:rPr>
          <w:rFonts w:ascii="Arial (W1)" w:hAnsi="Arial (W1)"/>
        </w:rPr>
        <w:t>Matias</w:t>
      </w:r>
      <w:r>
        <w:rPr>
          <w:rFonts w:ascii="Arial (W1)" w:hAnsi="Arial (W1)"/>
        </w:rPr>
        <w:t xml:space="preserve"> </w:t>
      </w:r>
      <w:r w:rsidRPr="00D33F59">
        <w:rPr>
          <w:rFonts w:ascii="Arial (W1)" w:hAnsi="Arial (W1)"/>
        </w:rPr>
        <w:t>de</w:t>
      </w:r>
      <w:r>
        <w:rPr>
          <w:rFonts w:ascii="Arial (W1)" w:hAnsi="Arial (W1)"/>
        </w:rPr>
        <w:t xml:space="preserve"> </w:t>
      </w:r>
      <w:r w:rsidRPr="00D33F59">
        <w:rPr>
          <w:rFonts w:ascii="Arial (W1)" w:hAnsi="Arial (W1)"/>
        </w:rPr>
        <w:t>Araújo,</w:t>
      </w:r>
      <w:r>
        <w:rPr>
          <w:rFonts w:ascii="Arial (W1)" w:hAnsi="Arial (W1)"/>
        </w:rPr>
        <w:t xml:space="preserve"> </w:t>
      </w:r>
      <w:r w:rsidRPr="00D33F59">
        <w:rPr>
          <w:rFonts w:ascii="Arial (W1)" w:hAnsi="Arial (W1)"/>
        </w:rPr>
        <w:t>desde</w:t>
      </w:r>
      <w:r>
        <w:rPr>
          <w:rFonts w:ascii="Arial (W1)" w:hAnsi="Arial (W1)"/>
        </w:rPr>
        <w:t xml:space="preserve"> </w:t>
      </w:r>
      <w:r w:rsidRPr="00D33F59">
        <w:rPr>
          <w:rFonts w:ascii="Arial (W1)" w:hAnsi="Arial (W1)"/>
        </w:rPr>
        <w:t>1º</w:t>
      </w:r>
      <w:r>
        <w:rPr>
          <w:rFonts w:ascii="Arial (W1)" w:hAnsi="Arial (W1)"/>
        </w:rPr>
        <w:t xml:space="preserve"> </w:t>
      </w:r>
      <w:r w:rsidRPr="00D33F59">
        <w:rPr>
          <w:rFonts w:ascii="Arial (W1)" w:hAnsi="Arial (W1)"/>
        </w:rPr>
        <w:t>de</w:t>
      </w:r>
      <w:r>
        <w:rPr>
          <w:rFonts w:ascii="Arial (W1)" w:hAnsi="Arial (W1)"/>
        </w:rPr>
        <w:t xml:space="preserve"> </w:t>
      </w:r>
      <w:r w:rsidRPr="00D33F59">
        <w:rPr>
          <w:rFonts w:ascii="Arial (W1)" w:hAnsi="Arial (W1)"/>
        </w:rPr>
        <w:t>fevereiro</w:t>
      </w:r>
      <w:r>
        <w:rPr>
          <w:rFonts w:ascii="Arial (W1)" w:hAnsi="Arial (W1)"/>
        </w:rPr>
        <w:t xml:space="preserve"> </w:t>
      </w:r>
      <w:r w:rsidRPr="00D33F59">
        <w:rPr>
          <w:rFonts w:ascii="Arial (W1)" w:hAnsi="Arial (W1)"/>
        </w:rPr>
        <w:t>de</w:t>
      </w:r>
      <w:r>
        <w:rPr>
          <w:rFonts w:ascii="Arial (W1)" w:hAnsi="Arial (W1)"/>
        </w:rPr>
        <w:t xml:space="preserve"> </w:t>
      </w:r>
      <w:r w:rsidRPr="00D33F59">
        <w:rPr>
          <w:rFonts w:ascii="Arial (W1)" w:hAnsi="Arial (W1)"/>
        </w:rPr>
        <w:t>2003</w:t>
      </w:r>
      <w:r>
        <w:rPr>
          <w:rFonts w:ascii="Arial (W1)" w:hAnsi="Arial (W1)"/>
        </w:rPr>
        <w:t xml:space="preserve"> </w:t>
      </w:r>
      <w:r w:rsidRPr="00D33F59">
        <w:rPr>
          <w:rFonts w:ascii="Arial (W1)" w:hAnsi="Arial (W1)"/>
        </w:rPr>
        <w:t>até</w:t>
      </w:r>
      <w:r>
        <w:rPr>
          <w:rFonts w:ascii="Arial (W1)" w:hAnsi="Arial (W1)"/>
        </w:rPr>
        <w:t xml:space="preserve"> </w:t>
      </w:r>
      <w:r w:rsidRPr="00D33F59">
        <w:rPr>
          <w:rFonts w:ascii="Arial (W1)" w:hAnsi="Arial (W1)"/>
        </w:rPr>
        <w:t>6</w:t>
      </w:r>
      <w:r>
        <w:rPr>
          <w:rFonts w:ascii="Arial (W1)" w:hAnsi="Arial (W1)"/>
        </w:rPr>
        <w:t xml:space="preserve"> </w:t>
      </w:r>
      <w:r w:rsidRPr="00D33F59">
        <w:rPr>
          <w:rFonts w:ascii="Arial (W1)" w:hAnsi="Arial (W1)"/>
        </w:rPr>
        <w:t>de</w:t>
      </w:r>
      <w:r>
        <w:rPr>
          <w:rFonts w:ascii="Arial (W1)" w:hAnsi="Arial (W1)"/>
        </w:rPr>
        <w:t xml:space="preserve"> </w:t>
      </w:r>
      <w:r w:rsidRPr="00D33F59">
        <w:rPr>
          <w:rFonts w:ascii="Arial (W1)" w:hAnsi="Arial (W1)"/>
        </w:rPr>
        <w:t>março</w:t>
      </w:r>
      <w:r>
        <w:rPr>
          <w:rFonts w:ascii="Arial (W1)" w:hAnsi="Arial (W1)"/>
        </w:rPr>
        <w:t xml:space="preserve"> </w:t>
      </w:r>
      <w:r w:rsidRPr="00D33F59">
        <w:rPr>
          <w:rFonts w:ascii="Arial (W1)" w:hAnsi="Arial (W1)"/>
        </w:rPr>
        <w:t>de</w:t>
      </w:r>
      <w:r>
        <w:rPr>
          <w:rFonts w:ascii="Arial (W1)" w:hAnsi="Arial (W1)"/>
        </w:rPr>
        <w:t xml:space="preserve"> </w:t>
      </w:r>
      <w:r w:rsidRPr="00D33F59">
        <w:rPr>
          <w:rFonts w:ascii="Arial (W1)" w:hAnsi="Arial (W1)"/>
        </w:rPr>
        <w:t>2012;</w:t>
      </w:r>
      <w:r>
        <w:rPr>
          <w:rFonts w:ascii="Arial (W1)" w:hAnsi="Arial (W1)"/>
        </w:rPr>
        <w:t xml:space="preserve"> </w:t>
      </w:r>
      <w:r>
        <w:t xml:space="preserve">por fim, a relação de servidores comissionados que estiveram lotados no gabinete do Senador Demóstenes Torres e no gabinete da Liderança do Democratas no período que S. Exª exerceu o cargo de Líder daquele Partido. </w:t>
      </w:r>
    </w:p>
    <w:p w:rsidR="001811CF" w:rsidRDefault="001811CF" w:rsidP="00361C9A">
      <w:pPr>
        <w:ind w:firstLine="1440"/>
        <w:jc w:val="both"/>
      </w:pPr>
      <w:r>
        <w:t xml:space="preserve">Foram ainda obtidos os documentos referentes à lotação e exoneração de Kenya Vanessa Ribeiro e dos demais servidores lotados no Gabinete da Liderança da Minoria (PSDB/DEM), no período em que foi Líder o Senador Demóstenes Torres, ora Representado (fls. 8.753 a 9.059). </w:t>
      </w:r>
    </w:p>
    <w:p w:rsidR="001811CF" w:rsidRDefault="001811CF" w:rsidP="00361C9A">
      <w:pPr>
        <w:ind w:firstLine="1440"/>
        <w:jc w:val="both"/>
      </w:pPr>
      <w:r>
        <w:t xml:space="preserve">Em 28 de maio de 2012, a empresa Sete Táxi Aéreo Ltda. encaminhou ofício a este Conselho, onde sustenta, em síntese, não poder informar os nomes dos passageiros nos voos realizados (fls. 7.668 a 7.671). </w:t>
      </w:r>
    </w:p>
    <w:p w:rsidR="001811CF" w:rsidRDefault="001811CF" w:rsidP="00361C9A">
      <w:pPr>
        <w:ind w:firstLine="1440"/>
        <w:jc w:val="both"/>
      </w:pPr>
      <w:r>
        <w:t xml:space="preserve">No dia 29 de maio foi recebido o documento da Empresa Voar Aviação, durante a 13ª Reunião do Conselho de Ética e Decoro Parlamentar, em resposta ao Of. CEDP nº 211/2012, informando sobre o regular pagamento do fretamento as aeronaves, sem o fornecimento dos nomes dos passageiros nos voos realizados (fl. 7.692). </w:t>
      </w:r>
    </w:p>
    <w:p w:rsidR="001811CF" w:rsidRDefault="001811CF" w:rsidP="00361C9A">
      <w:pPr>
        <w:ind w:firstLine="1440"/>
        <w:jc w:val="both"/>
      </w:pPr>
      <w:r>
        <w:t xml:space="preserve">A Agência Nacional de Aviação Civil (ANAC), em resposta ao Requerimento 14/2012, enviou ofício a este Conselho, em 08 de junho de 2012, em que 0informa que não há obrigatoriedade legal por parte dos entes regulados no fornecimento da relação e identificação dos passageiros à Agência após a realização dos voos em que não haja acidentes, sendo esta uma prática discricionária das empresas (fls. 9.068 a 9.071). </w:t>
      </w:r>
    </w:p>
    <w:p w:rsidR="001811CF" w:rsidRDefault="001811CF" w:rsidP="00361C9A">
      <w:pPr>
        <w:ind w:firstLine="1440"/>
        <w:jc w:val="both"/>
      </w:pPr>
      <w:r>
        <w:t>1.2.3 Da prova pericial</w:t>
      </w:r>
    </w:p>
    <w:p w:rsidR="001811CF" w:rsidRDefault="001811CF" w:rsidP="00361C9A">
      <w:pPr>
        <w:ind w:firstLine="1440"/>
        <w:jc w:val="both"/>
      </w:pPr>
      <w:r>
        <w:lastRenderedPageBreak/>
        <w:t>Na reunião de 5 de junho próximo passado, este Conselho apreciou o requerimento de realização de prova pericial, apresentado pela defesa, o que foi indeferido nos termos de parecer que exarei sobre a solicitação, naquela oportunidade.</w:t>
      </w:r>
    </w:p>
    <w:p w:rsidR="001811CF" w:rsidRDefault="001811CF" w:rsidP="00361C9A">
      <w:pPr>
        <w:ind w:firstLine="1440"/>
        <w:jc w:val="both"/>
      </w:pPr>
      <w:r>
        <w:t>Em conformidade com o art. 17</w:t>
      </w:r>
      <w:r>
        <w:rPr>
          <w:rFonts w:eastAsia="MS Mincho" w:hint="eastAsia"/>
        </w:rPr>
        <w:t>‐</w:t>
      </w:r>
      <w:r>
        <w:t xml:space="preserve">I, da Resolução nº 20, de 1993, com a redação dada pela Resolução nº 25, de 2008, a instrução probatória foi declarada encerrada em 12 de junho de 2012, não sem antes a Presidência decretar, após ouvir o Plenário deste Colegiado, a prejudicialidade de requerimento de renovação de pedido de perícia, apresentado pela defesa. </w:t>
      </w:r>
    </w:p>
    <w:p w:rsidR="001811CF" w:rsidRDefault="001811CF" w:rsidP="00361C9A">
      <w:pPr>
        <w:ind w:firstLine="1440"/>
        <w:jc w:val="both"/>
      </w:pPr>
      <w:r>
        <w:t>1.2.4 Das alegações finais</w:t>
      </w:r>
    </w:p>
    <w:p w:rsidR="001811CF" w:rsidRDefault="001811CF" w:rsidP="00361C9A">
      <w:pPr>
        <w:ind w:firstLine="1440"/>
        <w:jc w:val="both"/>
      </w:pPr>
      <w:r>
        <w:t xml:space="preserve">No dia 15 de junho de 2012, a defesa apresentou suas alegações finais, repisando, em síntese, todas as preliminares ofertadas por ocasião da defesa prévia: inépcia da petição inicial, suspensão condicional do processo, exclusão da análise de atos praticados na legislatura anterior. Acrescentou, também, argumentos de outras nulidades que dizem com a condução do processo, reputando arbitrária a decisão deste Conselho de recusa de produção de prova pericial nas gravações telefônicas, bem como descumprimento dos prazos constantes na Resolução nº 20/1993, do Senado Federal, sobremaneira no que se refere à apresentação e votação deste Relatório que, segundo afirma, não poderia ser apreciado no mesmo dia que apresentado. </w:t>
      </w:r>
    </w:p>
    <w:p w:rsidR="001811CF" w:rsidRDefault="001811CF" w:rsidP="00361C9A">
      <w:pPr>
        <w:ind w:firstLine="1440"/>
        <w:jc w:val="both"/>
      </w:pPr>
      <w:r>
        <w:t xml:space="preserve">Requer, ainda em preliminares: a devolução do prazo de defesa de três dias úteis contados da nova intimação; seja atendido o prazo de 10 dias úteis entre a apresentação e votação do Relatório; seja acolhido o pleito de realização de perícia técnica, com o reconhecimento dos vícios na fundamentação no despacho que denegara o pedido, bem como no procedimento de votação do requerimento apresentado no dia 12 de junho último, por ausência de </w:t>
      </w:r>
      <w:r>
        <w:rPr>
          <w:i/>
        </w:rPr>
        <w:t>quorum.</w:t>
      </w:r>
      <w:r>
        <w:t xml:space="preserve"> </w:t>
      </w:r>
    </w:p>
    <w:p w:rsidR="001811CF" w:rsidRDefault="001811CF" w:rsidP="00361C9A">
      <w:pPr>
        <w:ind w:firstLine="1440"/>
        <w:jc w:val="both"/>
      </w:pPr>
      <w:r>
        <w:t>No mérito, pugna pelo arquivamento da Representação ora examinada, nos termos do art. 17, I, § 2º, segunda parte, da Resolução nº 20/1993 do Senado Federal.</w:t>
      </w:r>
    </w:p>
    <w:p w:rsidR="001811CF" w:rsidRDefault="001811CF" w:rsidP="00361C9A">
      <w:pPr>
        <w:ind w:firstLine="1440"/>
        <w:jc w:val="both"/>
      </w:pPr>
      <w:r>
        <w:t xml:space="preserve">É o Relatório, Sr. Presidente. </w:t>
      </w:r>
    </w:p>
    <w:p w:rsidR="001811CF" w:rsidRDefault="001811CF" w:rsidP="00361C9A">
      <w:pPr>
        <w:ind w:firstLine="1440"/>
        <w:jc w:val="both"/>
      </w:pPr>
      <w:r w:rsidRPr="00C52AD0">
        <w:rPr>
          <w:b/>
        </w:rPr>
        <w:t>O SR. PRESIDENTE</w:t>
      </w:r>
      <w:r w:rsidRPr="00C52AD0">
        <w:t xml:space="preserve"> (Antonio Carlos Valadares. Bloco/PSB – SE) – </w:t>
      </w:r>
      <w:r>
        <w:t xml:space="preserve">Sr. Relator, o relatório de V. Exª, na sua parte descritiva, já está publicado na página do Senado no local destinado a atividade legislativa, destaques, Conselho de Ética e Decoro Parlamentar, parte descritiva. </w:t>
      </w:r>
    </w:p>
    <w:p w:rsidR="001811CF" w:rsidRDefault="001811CF" w:rsidP="00361C9A">
      <w:pPr>
        <w:ind w:firstLine="1440"/>
        <w:jc w:val="both"/>
      </w:pPr>
      <w:r>
        <w:t>Divulgado publicamente, como manda a nossa Resolução nº 20.</w:t>
      </w:r>
    </w:p>
    <w:p w:rsidR="001811CF" w:rsidRDefault="001811CF" w:rsidP="00361C9A">
      <w:pPr>
        <w:ind w:firstLine="1440"/>
        <w:jc w:val="both"/>
      </w:pPr>
      <w:r>
        <w:t xml:space="preserve">A reunião será, então, às 18h da próxima segunda-feira. </w:t>
      </w:r>
    </w:p>
    <w:p w:rsidR="001811CF" w:rsidRDefault="001811CF" w:rsidP="00361C9A">
      <w:pPr>
        <w:ind w:firstLine="1440"/>
        <w:jc w:val="both"/>
      </w:pPr>
      <w:r>
        <w:t>Para complementar a informação que eu dei ao Senador Mário Couto, a defesa, na segunda-feira, não terá apenas direito a meia hora para falar, como também poderá entregar, se quiser, memoriais escritos aos membros do Conselho, visando à apreciação do parecer.</w:t>
      </w:r>
    </w:p>
    <w:p w:rsidR="001811CF" w:rsidRDefault="001811CF" w:rsidP="00361C9A">
      <w:pPr>
        <w:ind w:firstLine="1440"/>
        <w:jc w:val="both"/>
      </w:pPr>
      <w:r>
        <w:t>Então, a convocação da reunião de segunda-feira, às 18h... Será no Plenário 2, onde também se realizam as reuniões da CPMI, na Ala Nilo Coelho... para a apreciação do parecer do relator, de acordo com o art. 17-O.</w:t>
      </w:r>
    </w:p>
    <w:p w:rsidR="001811CF" w:rsidRDefault="001811CF" w:rsidP="00361C9A">
      <w:pPr>
        <w:ind w:firstLine="1440"/>
        <w:jc w:val="both"/>
      </w:pPr>
      <w:r>
        <w:t>Está franqueada a palavra ao Senador...</w:t>
      </w:r>
    </w:p>
    <w:p w:rsidR="001811CF" w:rsidRPr="00F541A9" w:rsidRDefault="001811CF" w:rsidP="00361C9A">
      <w:pPr>
        <w:ind w:firstLine="1440"/>
        <w:jc w:val="both"/>
        <w:rPr>
          <w:i/>
        </w:rPr>
      </w:pPr>
      <w:r>
        <w:t xml:space="preserve">V. Exª deseja falar? </w:t>
      </w:r>
      <w:r w:rsidRPr="00F541A9">
        <w:rPr>
          <w:i/>
        </w:rPr>
        <w:t>(Pausa.)</w:t>
      </w:r>
    </w:p>
    <w:p w:rsidR="001811CF" w:rsidRDefault="001811CF" w:rsidP="00361C9A">
      <w:pPr>
        <w:ind w:firstLine="1440"/>
        <w:jc w:val="both"/>
      </w:pPr>
      <w:r>
        <w:t>Senador Pedro Taques.</w:t>
      </w:r>
    </w:p>
    <w:p w:rsidR="001811CF" w:rsidRDefault="001811CF" w:rsidP="00361C9A">
      <w:pPr>
        <w:ind w:firstLine="1440"/>
        <w:jc w:val="both"/>
      </w:pPr>
      <w:r>
        <w:t>É um prazer ouvi-lo</w:t>
      </w:r>
    </w:p>
    <w:p w:rsidR="001811CF" w:rsidRDefault="001811CF" w:rsidP="00361C9A">
      <w:pPr>
        <w:ind w:firstLine="1440"/>
        <w:jc w:val="both"/>
      </w:pPr>
      <w:r>
        <w:rPr>
          <w:b/>
        </w:rPr>
        <w:lastRenderedPageBreak/>
        <w:t xml:space="preserve">O SR. PEDRO TAQUES </w:t>
      </w:r>
      <w:r>
        <w:t>(Bloco/PDT – MT) – Sr. Presidente, Srªs e Srs. Senadores, eu não faço parte do Conselho de Ética, mas eu tenho acompanhado as reuniões deste colegiado.</w:t>
      </w:r>
    </w:p>
    <w:p w:rsidR="001811CF" w:rsidRDefault="001811CF" w:rsidP="00361C9A">
      <w:pPr>
        <w:ind w:firstLine="1440"/>
        <w:jc w:val="both"/>
      </w:pPr>
      <w:r>
        <w:t xml:space="preserve">Muito bem, peço a palavra, Sr. Presidente, apenas para demonstrar a minha contrariedade, em razão da decisão do Ministro Dias Toffoli, uma decisão, com todo o respeito a ele e ao Colegiado de que ele faz parte, teratológica. </w:t>
      </w:r>
    </w:p>
    <w:p w:rsidR="001811CF" w:rsidRDefault="001811CF" w:rsidP="00361C9A">
      <w:pPr>
        <w:ind w:firstLine="1440"/>
        <w:jc w:val="both"/>
      </w:pPr>
      <w:r>
        <w:t xml:space="preserve">O que significa isso, Sr. Presidente? Será que nós aqui poderíamos apresentar um projeto de lei para regrar o julgamento do Mensalão, da forma como o Supremo Tribunal Federal está fazendo? Não podemos fazer isso, Sr. Presidente! Nós estaríamos violando o art. 2º da Constituição da República. </w:t>
      </w:r>
    </w:p>
    <w:p w:rsidR="001811CF" w:rsidRDefault="001811CF" w:rsidP="00361C9A">
      <w:pPr>
        <w:ind w:firstLine="1440"/>
        <w:jc w:val="both"/>
      </w:pPr>
      <w:r>
        <w:t xml:space="preserve">V. Exª, como Presidente do Conselho de Ética, agiu corretamente. O prazo instrutório já havia se encerrado no dia 15, quando a douta defesa já havia apresentado suas alegações finais. </w:t>
      </w:r>
    </w:p>
    <w:p w:rsidR="001811CF" w:rsidRDefault="001811CF" w:rsidP="00361C9A">
      <w:pPr>
        <w:ind w:firstLine="1440"/>
        <w:jc w:val="both"/>
      </w:pPr>
      <w:r>
        <w:t xml:space="preserve">Não cabe a Ministro do Supremo Tribunal Federal criar leis, notadamente lei em sentido material que se apresenta como o Regimento Interno desta Casa e a resolução que regra a tramitação de representações no Conselho de Ética do Senado da República. Por que isso, Sr. Presidente? Esse é um ato </w:t>
      </w:r>
      <w:r>
        <w:rPr>
          <w:i/>
        </w:rPr>
        <w:t>interna corporis</w:t>
      </w:r>
      <w:r>
        <w:t xml:space="preserve">. </w:t>
      </w:r>
    </w:p>
    <w:p w:rsidR="001811CF" w:rsidRDefault="001811CF" w:rsidP="00361C9A">
      <w:pPr>
        <w:ind w:firstLine="1440"/>
        <w:jc w:val="both"/>
      </w:pPr>
      <w:r>
        <w:t>Esse é o primeiro ponto.</w:t>
      </w:r>
    </w:p>
    <w:p w:rsidR="001811CF" w:rsidRDefault="001811CF" w:rsidP="00361C9A">
      <w:pPr>
        <w:ind w:firstLine="1440"/>
        <w:jc w:val="both"/>
      </w:pPr>
      <w:r>
        <w:t>O segundo ponto. O direito de defesa que é constitucionalmente sagrado está previsto no art. 5º, inciso LIII, da Constituição da República, restou garantido, sim, ao Senador Demóstenes, tanto que o Sr. Advogado, que aqui se encontra, apresentou as alegações finais no dia 15.</w:t>
      </w:r>
    </w:p>
    <w:p w:rsidR="001811CF" w:rsidRDefault="001811CF" w:rsidP="00361C9A">
      <w:pPr>
        <w:ind w:firstLine="1440"/>
        <w:jc w:val="both"/>
      </w:pPr>
      <w:r>
        <w:t>Agora, vem um Ministro do Supremo Tribunal Federal estabelecendo prazo para que membros do Conselho de Ética do Senado possam formar o seu juízo de valor a respeito das alegações finais. Isso é teratologia jurídica. Isso significa influência e ele está se imiscuindo nas questões internas do Poder Legislativo da República. A Ministro do Supremo cabe interpretar a Constituição da República, não cabe criar uma Constituição da República a cada decisão que ele oferta.</w:t>
      </w:r>
    </w:p>
    <w:p w:rsidR="001811CF" w:rsidRDefault="001811CF" w:rsidP="00361C9A">
      <w:pPr>
        <w:ind w:firstLine="1440"/>
        <w:jc w:val="both"/>
      </w:pPr>
      <w:r>
        <w:t>Por isso, eu quero dizer, Sr. Presidente, que a decisão tomada por V. Exª, ao menos ao meu juízo, é absolutamente correta.</w:t>
      </w:r>
    </w:p>
    <w:p w:rsidR="001811CF" w:rsidRDefault="001811CF" w:rsidP="00361C9A">
      <w:pPr>
        <w:ind w:firstLine="1440"/>
        <w:jc w:val="both"/>
      </w:pPr>
      <w:r>
        <w:t xml:space="preserve">Passo, se V. Exª me permite, a um trecho da decisão do Ministro às páginas 9, que diz assim: </w:t>
      </w:r>
    </w:p>
    <w:p w:rsidR="001811CF" w:rsidRDefault="001811CF" w:rsidP="00361C9A">
      <w:pPr>
        <w:ind w:firstLine="1440"/>
        <w:jc w:val="both"/>
      </w:pPr>
    </w:p>
    <w:p w:rsidR="001811CF" w:rsidRPr="001339B5" w:rsidRDefault="001811CF" w:rsidP="00361C9A">
      <w:pPr>
        <w:ind w:left="1440"/>
        <w:jc w:val="both"/>
        <w:rPr>
          <w:i/>
          <w:sz w:val="22"/>
          <w:szCs w:val="22"/>
        </w:rPr>
      </w:pPr>
      <w:r w:rsidRPr="001339B5">
        <w:rPr>
          <w:i/>
          <w:sz w:val="22"/>
          <w:szCs w:val="22"/>
        </w:rPr>
        <w:t>a) encerrado o prazo para apresentação das alegações finais em 15/06/2012 (sexta-feira), não haverá tempo hábil suficiente para que os argumentos expedidos em sua defesa sejam analisados pelos senadores responsáveis por deliberar colegiadamente o parecer...</w:t>
      </w:r>
    </w:p>
    <w:p w:rsidR="001811CF" w:rsidRDefault="001811CF" w:rsidP="00361C9A">
      <w:pPr>
        <w:ind w:firstLine="1440"/>
        <w:jc w:val="both"/>
      </w:pPr>
    </w:p>
    <w:p w:rsidR="001811CF" w:rsidRDefault="001811CF" w:rsidP="00361C9A">
      <w:pPr>
        <w:ind w:firstLine="1440"/>
        <w:jc w:val="both"/>
      </w:pPr>
      <w:r>
        <w:t>O Ministro está fazendo um juízo de adivinhação. O juiz aqui faz presságio de mau agouro ou bom agouro sobre a consciência de Senadores que fazem parte do Conselho de Ética. O Ministro do Supremo é um juiz mãe Dinah, Walter Mercado, Professor Klinger, que advinha posições de Conselheiros, de Senadores da República que fazem parte deste Colegiado?</w:t>
      </w:r>
    </w:p>
    <w:p w:rsidR="001811CF" w:rsidRDefault="001811CF" w:rsidP="00361C9A">
      <w:pPr>
        <w:ind w:firstLine="1440"/>
        <w:jc w:val="both"/>
      </w:pPr>
      <w:r>
        <w:t xml:space="preserve">Com todo o respeito, Sr. Presidente, com todo o respeito, Sr. Relator, essa decisão do Ministro não é daquelas que orgulha o Supremo Tribunal </w:t>
      </w:r>
      <w:r>
        <w:lastRenderedPageBreak/>
        <w:t>Federal. Um parlamentar pode falar isso? Pode. Porque decisão judicial se cumpre, como V. Exª está a fazer. Mas, na democracia, decisão judicial se debate, sim! Só no tempo escuro da ditadura, as decisões judiciais não eram debatidas. Mas, na democracia, decisão judicial se cumpre e se debate, como debateremos, em plenário, daqui a pouquinho, a decisão judicial do Desembargador Tourinho Neto no Tribunal Regional Federal. Nós debateremos essa decisão, porque, na República, não existe escuridão, existe debate.</w:t>
      </w:r>
    </w:p>
    <w:p w:rsidR="001811CF" w:rsidRDefault="001811CF" w:rsidP="00361C9A">
      <w:pPr>
        <w:ind w:firstLine="1440"/>
        <w:jc w:val="both"/>
      </w:pPr>
      <w:r>
        <w:t>Quero cumprimentar V. Exª e o Relator pela manifestação.</w:t>
      </w:r>
    </w:p>
    <w:p w:rsidR="001811CF" w:rsidRDefault="001811CF" w:rsidP="00361C9A">
      <w:pPr>
        <w:ind w:firstLine="1440"/>
        <w:jc w:val="both"/>
      </w:pPr>
      <w:r>
        <w:t>Esta Casa deve cumprir essa decisão, mas não pode ficar em silêncio, porque nossa arma é a palavra. Por isso, estamos aqui, dentro do Parlamento.</w:t>
      </w:r>
    </w:p>
    <w:p w:rsidR="001811CF" w:rsidRDefault="001811CF" w:rsidP="00361C9A">
      <w:pPr>
        <w:ind w:firstLine="1440"/>
        <w:jc w:val="both"/>
      </w:pPr>
      <w:r>
        <w:rPr>
          <w:b/>
        </w:rPr>
        <w:t xml:space="preserve">O SR. RANDOLFE RODRIGUES </w:t>
      </w:r>
      <w:r>
        <w:t>(PSOL – AP) – Peço a palavra, Sr. Presidente.</w:t>
      </w:r>
    </w:p>
    <w:p w:rsidR="001811CF" w:rsidRDefault="001811CF" w:rsidP="00361C9A">
      <w:pPr>
        <w:ind w:firstLine="1440"/>
        <w:jc w:val="both"/>
      </w:pPr>
      <w:r>
        <w:rPr>
          <w:b/>
        </w:rPr>
        <w:t xml:space="preserve">O SR. PRESIDENTE </w:t>
      </w:r>
      <w:r>
        <w:t>(Antonio Carlos Valadares. Bloco/PSB – SE) – Agradeço a V. Exª.</w:t>
      </w:r>
    </w:p>
    <w:p w:rsidR="001811CF" w:rsidRDefault="001811CF" w:rsidP="00361C9A">
      <w:pPr>
        <w:ind w:firstLine="1440"/>
        <w:jc w:val="both"/>
      </w:pPr>
      <w:r>
        <w:t xml:space="preserve">Senador Randolfe, o Senador Pedro Taques expressa, sem dúvida alguma, o pensamento da imensa maioria do Senado Federal ou da unanimidade do Senado, cujas prerrogativas estão na nossa Constituição. A boa convivência, a harmonia entre os Poderes é prevista na nossa Carta Magna como condição </w:t>
      </w:r>
      <w:r>
        <w:rPr>
          <w:i/>
        </w:rPr>
        <w:t>sine qua non</w:t>
      </w:r>
      <w:r>
        <w:t xml:space="preserve"> para a existência da nossa República.</w:t>
      </w:r>
    </w:p>
    <w:p w:rsidR="001811CF" w:rsidRDefault="001811CF" w:rsidP="00361C9A">
      <w:pPr>
        <w:ind w:firstLine="1440"/>
        <w:jc w:val="both"/>
      </w:pPr>
      <w:r>
        <w:t>Senador Pedro Taques, já que V. Exª falou sobre o Desembargador Tourinho Neto, quero dizer que o Tribunal Regional Federal acaba de decidir que as escutas telefônicas da Polícia Federal em relação ao caso Cachoeira são legais.</w:t>
      </w:r>
    </w:p>
    <w:p w:rsidR="001811CF" w:rsidRDefault="001811CF" w:rsidP="00361C9A">
      <w:pPr>
        <w:ind w:firstLine="1440"/>
        <w:jc w:val="both"/>
      </w:pPr>
      <w:r>
        <w:t>Senador Randolfe, V. Exª deseja se manifestar?</w:t>
      </w:r>
    </w:p>
    <w:p w:rsidR="001811CF" w:rsidRDefault="001811CF" w:rsidP="00361C9A">
      <w:pPr>
        <w:ind w:firstLine="1440"/>
        <w:jc w:val="both"/>
      </w:pPr>
      <w:r>
        <w:rPr>
          <w:b/>
        </w:rPr>
        <w:t xml:space="preserve">O SR. RANDOLFE RODRIGUES </w:t>
      </w:r>
      <w:r>
        <w:t>(PSOL – AP) – Sr. Presidente, quero partir da fala do Senador Pedro Taques: em uma democracia, decisão judicial se cumpre e se debate, principalmente quando a decisão judicial é uma clara afronta às prerrogativas de outro Poder constituído.</w:t>
      </w:r>
    </w:p>
    <w:p w:rsidR="001811CF" w:rsidRDefault="001811CF" w:rsidP="00361C9A">
      <w:pPr>
        <w:ind w:firstLine="1440"/>
        <w:jc w:val="both"/>
      </w:pPr>
      <w:r>
        <w:t>Do que se trata essa decisão? O art. 55, §§ 1º e 2º, da Constituição parece-me claro no sentido de que resta a esta Casa discutir, debater sobre a quebra de decoro dos seus membros. E a instância desta Casa responsável por essa atribuição é este Conselho de Ética. E não me consta que tenha ocorrido, em nenhum momento, da parte de V. Exª, no exercício da Presidência, e da parte do Relator, qualquer óbice à atividade e às ações da defesa.</w:t>
      </w:r>
    </w:p>
    <w:p w:rsidR="001811CF" w:rsidRDefault="001811CF" w:rsidP="00361C9A">
      <w:pPr>
        <w:ind w:firstLine="1440"/>
        <w:jc w:val="both"/>
      </w:pPr>
      <w:r>
        <w:t>V. Exª destacou, ainda há pouco, que não era V. Exª que tinha dito aqui que a decisão de S. Exª o Ministro Dias Toffoli era protelatória. Mas quero aqui dizer, com todo o respeito ao Supremo Tribunal Federal, com todo o respeito ao eminente Ministro, o qual conheço de longa data, que essa decisão é, sim, protelatória em relação a esse processo. A decisão tem o sentido claro de ganhar tempo, tem o sentido claro de deixar escorrer o tempo.</w:t>
      </w:r>
    </w:p>
    <w:p w:rsidR="001811CF" w:rsidRDefault="001811CF" w:rsidP="00361C9A">
      <w:pPr>
        <w:ind w:firstLine="1440"/>
        <w:jc w:val="both"/>
      </w:pPr>
      <w:r>
        <w:t>V. Exª age muito bem quando já marca a nova sessão deste Conselho para a próxima segunda-feira. Temos garantido, reitero, o direito à ampla defesa ao acusado, mas o Senado e este Conselho têm uma resposta a dar às instituições republicanas no caso em tela, que tem a ver com o Senador Demóstenes Torres.</w:t>
      </w:r>
    </w:p>
    <w:p w:rsidR="001811CF" w:rsidRDefault="001811CF" w:rsidP="00361C9A">
      <w:pPr>
        <w:ind w:firstLine="1440"/>
        <w:jc w:val="both"/>
      </w:pPr>
      <w:r>
        <w:lastRenderedPageBreak/>
        <w:t>Então, Senador Taques, percebo que estamos no conjunto de uma contraofensiva. Houve a decisão do Ministro Dias Toffoli, tomada hoje, pela manhã; a decisão da última sexta-feira do Desembargador Tourinho Neto em relação ao pedido de relaxamento da prisão do Sr. Carlos Cachoeira; a decisão do Tribunal de Justiça de Goiás, tomada hoje pela manhã, de afastamento do juiz que determinou a prisão do Sr. Carlos Cachoeira. Parece-me que estamos numa contraofensiva nesse caso em que há várias vertentes. E é necessário às instituições republicanas, ao Senado, a quem quer mesmo investigar, a quem quer ir a fundo no caso envolvendo o Sr. Carlos Cachoeira e suas relações com agentes públicos e privados, é necessário haver também uma reação a esse conjunto de ações que, no meu entender, tem um sentido claro: fazer tudo ficar como dantes no quartel de Abrantes. Fazer com que não se avance nada, como se nada tivesse acontecido. E nós não podemos dizer ou acreditar que nada aconteceu. Há muita coisa acontecendo, há uma crise gravíssima envolvendo instituições, as principais instituições da República, envolvendo autoridades da República, envolvendo governadores de Estado; e as instituições do Estado de direito não podem ficar sem dar respostas a essa gravíssima crise.</w:t>
      </w:r>
    </w:p>
    <w:p w:rsidR="001811CF" w:rsidRDefault="001811CF" w:rsidP="00361C9A">
      <w:pPr>
        <w:ind w:firstLine="1440"/>
        <w:jc w:val="both"/>
      </w:pPr>
      <w:r>
        <w:t xml:space="preserve">Então, eu queria cumprimentar V. Exª por já marcar para a próxima segunda-feira e cumprimentar a diligência com que o Relator e V. Exª têm se comportado nesse caso que envolve o Senador Demóstenes. </w:t>
      </w:r>
    </w:p>
    <w:p w:rsidR="001811CF" w:rsidRDefault="001811CF" w:rsidP="00361C9A">
      <w:pPr>
        <w:ind w:firstLine="1440"/>
        <w:jc w:val="both"/>
      </w:pPr>
      <w:r>
        <w:t>Eu quero reiterar: essa medida, sim, é uma medida que protela, é uma medida no sentido de atrasar o que me parece que está claro no parece do Relator, no material que o Relator trouxe ao conhecimento deste Conselho de Ética.</w:t>
      </w:r>
    </w:p>
    <w:p w:rsidR="001811CF" w:rsidRDefault="001811CF" w:rsidP="00361C9A">
      <w:pPr>
        <w:ind w:firstLine="1440"/>
        <w:jc w:val="both"/>
      </w:pPr>
      <w:r>
        <w:rPr>
          <w:b/>
        </w:rPr>
        <w:t xml:space="preserve">O SR. PRESIDENTE </w:t>
      </w:r>
      <w:r>
        <w:t xml:space="preserve">(Antonio Carlos Valadares. Bloco/PSB – SE) – Eu quero comunicar ao Conselho que esta Presidência recebeu do Dr. Antonio Carlos de Almeida Castro e do Dr. Marcelo Turbay duas petições: uma, requerendo o fornecimento de cópia da gravação da Ata da reunião realizada no dia 12. É só essa mesmo. E cópia das notas taquigráficas. </w:t>
      </w:r>
    </w:p>
    <w:p w:rsidR="001811CF" w:rsidRDefault="001811CF" w:rsidP="00361C9A">
      <w:pPr>
        <w:ind w:firstLine="1440"/>
        <w:jc w:val="both"/>
      </w:pPr>
      <w:r>
        <w:t>Atendi aos requerimentos também: “Esta Presidência informa também que foi protocolado na Secretaria, no dia 14 de junho, ofício do Ministério da Justiça, encaminhando o Ofício nº 347, do Departamento de Polícia Federal, em resposta ao Ofício do Conselho. Os ofícios encontram-se distribuídos às bancadas”.</w:t>
      </w:r>
    </w:p>
    <w:p w:rsidR="001811CF" w:rsidRDefault="001811CF" w:rsidP="00361C9A">
      <w:pPr>
        <w:ind w:firstLine="1440"/>
        <w:jc w:val="both"/>
      </w:pPr>
      <w:r>
        <w:t xml:space="preserve">Para finalizar esta reunião, de fato, quando eu me pronunciei aqui, Senador Randolfe Rodrigues, eu não falei em medida protelatória do Ministro. Eu falei em ação protelatória da defesa e falei também que o Sr. Ministro, na verdade, reescreveu uma parte substancial da Resolução nº 20, que regula o funcionamento deste Conselho. Foram os dois comentários que eu fiz. Quando se falou na protelação, foi uma afirmação do advogado no sentido de que ministro não protela. V. Exª discorda, e ministro protela. Eu não vou entrar nesse aspecto porque, na verdade, tanto a defesa quanto o Ministro estão agindo na conformidade da lei; estão agindo na conformidade da nossa Constituição, muito embora nós discordemos do resultado, de vez que o efeito é de procrastinar mesmo. </w:t>
      </w:r>
    </w:p>
    <w:p w:rsidR="001811CF" w:rsidRPr="0056352F" w:rsidRDefault="001811CF" w:rsidP="00361C9A">
      <w:pPr>
        <w:ind w:firstLine="1440"/>
        <w:jc w:val="both"/>
      </w:pPr>
    </w:p>
    <w:p w:rsidR="001811CF" w:rsidRDefault="001811CF" w:rsidP="00522145">
      <w:pPr>
        <w:spacing w:after="200" w:line="276" w:lineRule="auto"/>
        <w:ind w:firstLine="1440"/>
      </w:pPr>
      <w:r>
        <w:br w:type="page"/>
      </w:r>
      <w:r w:rsidRPr="00C81C80">
        <w:lastRenderedPageBreak/>
        <w:t xml:space="preserve">Documentos pertinentes à </w:t>
      </w:r>
      <w:r>
        <w:t>16ª Reunião de 2012</w:t>
      </w:r>
      <w:r w:rsidRPr="00C81C80">
        <w:t xml:space="preserve"> do Conselho de Ética e Decoro Parlamentar:</w:t>
      </w:r>
    </w:p>
    <w:p w:rsidR="001811CF" w:rsidRDefault="001811CF" w:rsidP="00D320C1">
      <w:pPr>
        <w:ind w:firstLine="1560"/>
        <w:jc w:val="both"/>
      </w:pPr>
      <w:r>
        <w:t xml:space="preserve"> </w:t>
      </w:r>
    </w:p>
    <w:p w:rsidR="001811CF" w:rsidRDefault="001811CF" w:rsidP="0013650F">
      <w:pPr>
        <w:pStyle w:val="PargrafodaLista"/>
        <w:numPr>
          <w:ilvl w:val="0"/>
          <w:numId w:val="10"/>
        </w:numPr>
        <w:ind w:left="1985" w:hanging="425"/>
        <w:jc w:val="both"/>
        <w:rPr>
          <w:rFonts w:ascii="Arial" w:hAnsi="Arial" w:cs="Arial"/>
        </w:rPr>
      </w:pPr>
      <w:r w:rsidRPr="0013650F">
        <w:rPr>
          <w:rFonts w:ascii="Arial" w:hAnsi="Arial" w:cs="Arial"/>
        </w:rPr>
        <w:t>Lista de Presença (1 fl.);</w:t>
      </w:r>
    </w:p>
    <w:p w:rsidR="001811CF" w:rsidRPr="00EC7AFA" w:rsidRDefault="001811CF" w:rsidP="00EC7AFA">
      <w:pPr>
        <w:pStyle w:val="PargrafodaLista"/>
        <w:numPr>
          <w:ilvl w:val="0"/>
          <w:numId w:val="10"/>
        </w:numPr>
        <w:ind w:left="1985" w:hanging="425"/>
        <w:jc w:val="both"/>
      </w:pPr>
      <w:r w:rsidRPr="0013650F">
        <w:rPr>
          <w:rFonts w:ascii="Arial" w:hAnsi="Arial" w:cs="Arial"/>
        </w:rPr>
        <w:t>Lista de Presença dos Senadores não membros do Conselho (1 fl.);</w:t>
      </w:r>
    </w:p>
    <w:p w:rsidR="001811CF" w:rsidRPr="00EC7AFA" w:rsidRDefault="001811CF" w:rsidP="00EC7AFA">
      <w:pPr>
        <w:pStyle w:val="PargrafodaLista"/>
        <w:numPr>
          <w:ilvl w:val="0"/>
          <w:numId w:val="10"/>
        </w:numPr>
        <w:ind w:left="1985" w:hanging="425"/>
        <w:jc w:val="both"/>
        <w:rPr>
          <w:rFonts w:ascii="Arial" w:hAnsi="Arial" w:cs="Arial"/>
        </w:rPr>
      </w:pPr>
      <w:r>
        <w:rPr>
          <w:rFonts w:ascii="Arial" w:hAnsi="Arial" w:cs="Arial"/>
        </w:rPr>
        <w:t xml:space="preserve">Cópia do ofício nº </w:t>
      </w:r>
      <w:r w:rsidRPr="00EC7AFA">
        <w:rPr>
          <w:rFonts w:ascii="Arial" w:hAnsi="Arial" w:cs="Arial"/>
        </w:rPr>
        <w:t>4.723/R, do Supremo Tribunal Federal, datado de 18 de junho de 2012, ao Presidente do Conselho de Ética e Decoro Parlamentar, Senador Antonio Carlos Valadares, encaminhando a decisão proferida em sede liminar nos autos do Mandado de Segurança nº 31407</w:t>
      </w:r>
      <w:r>
        <w:rPr>
          <w:rFonts w:ascii="Arial" w:hAnsi="Arial" w:cs="Arial"/>
        </w:rPr>
        <w:t xml:space="preserve"> (16 fls.);</w:t>
      </w:r>
    </w:p>
    <w:p w:rsidR="001811CF" w:rsidRPr="0013650F" w:rsidRDefault="001811CF" w:rsidP="00EC7AFA">
      <w:pPr>
        <w:pStyle w:val="PargrafodaLista"/>
        <w:numPr>
          <w:ilvl w:val="0"/>
          <w:numId w:val="10"/>
        </w:numPr>
        <w:ind w:left="1985" w:hanging="425"/>
        <w:jc w:val="both"/>
        <w:rPr>
          <w:rFonts w:ascii="Arial" w:hAnsi="Arial" w:cs="Arial"/>
        </w:rPr>
      </w:pPr>
      <w:r>
        <w:rPr>
          <w:rFonts w:ascii="Arial" w:hAnsi="Arial" w:cs="Arial"/>
        </w:rPr>
        <w:t xml:space="preserve">Relatório </w:t>
      </w:r>
      <w:r w:rsidRPr="00AB2361">
        <w:rPr>
          <w:rFonts w:ascii="Arial" w:hAnsi="Arial" w:cs="Arial"/>
        </w:rPr>
        <w:t>do Relator</w:t>
      </w:r>
      <w:r>
        <w:rPr>
          <w:rFonts w:ascii="Arial" w:hAnsi="Arial" w:cs="Arial"/>
        </w:rPr>
        <w:t xml:space="preserve"> da Representação nº 1, de 2012, </w:t>
      </w:r>
      <w:r w:rsidRPr="00AB2361">
        <w:rPr>
          <w:rFonts w:ascii="Arial" w:hAnsi="Arial" w:cs="Arial"/>
        </w:rPr>
        <w:t>Senador Humberto Costa</w:t>
      </w:r>
      <w:r>
        <w:rPr>
          <w:rFonts w:ascii="Arial" w:hAnsi="Arial" w:cs="Arial"/>
        </w:rPr>
        <w:t xml:space="preserve"> (art. 17-I da Resolução 20/1993)</w:t>
      </w:r>
      <w:r w:rsidRPr="00AB2361">
        <w:rPr>
          <w:rFonts w:ascii="Arial" w:hAnsi="Arial" w:cs="Arial"/>
        </w:rPr>
        <w:t xml:space="preserve">, </w:t>
      </w:r>
      <w:r>
        <w:rPr>
          <w:rFonts w:ascii="Arial" w:hAnsi="Arial" w:cs="Arial"/>
        </w:rPr>
        <w:t>parte descritiva (9 fls.)</w:t>
      </w:r>
      <w:r w:rsidRPr="0013650F">
        <w:rPr>
          <w:rFonts w:ascii="Arial" w:hAnsi="Arial" w:cs="Arial"/>
        </w:rPr>
        <w:t>;</w:t>
      </w:r>
      <w:r>
        <w:rPr>
          <w:rFonts w:ascii="Arial" w:hAnsi="Arial" w:cs="Arial"/>
        </w:rPr>
        <w:t xml:space="preserve"> </w:t>
      </w:r>
    </w:p>
    <w:p w:rsidR="001811CF" w:rsidRDefault="001811CF" w:rsidP="00EC7AFA">
      <w:pPr>
        <w:pStyle w:val="PargrafodaLista"/>
        <w:numPr>
          <w:ilvl w:val="0"/>
          <w:numId w:val="10"/>
        </w:numPr>
        <w:ind w:left="1985" w:hanging="425"/>
        <w:jc w:val="both"/>
        <w:rPr>
          <w:rFonts w:ascii="Arial" w:hAnsi="Arial" w:cs="Arial"/>
        </w:rPr>
      </w:pPr>
      <w:r w:rsidRPr="00EC7AFA">
        <w:rPr>
          <w:rFonts w:ascii="Arial" w:hAnsi="Arial" w:cs="Arial"/>
        </w:rPr>
        <w:t>Petição subscrita pelos advogados do representado, Dr. Antônio Carlos de Almeida Castro e Dr. Marcelo Turbay Freiria, requer</w:t>
      </w:r>
      <w:r>
        <w:rPr>
          <w:rFonts w:ascii="Arial" w:hAnsi="Arial" w:cs="Arial"/>
        </w:rPr>
        <w:t>end</w:t>
      </w:r>
      <w:r w:rsidRPr="00EC7AFA">
        <w:rPr>
          <w:rFonts w:ascii="Arial" w:hAnsi="Arial" w:cs="Arial"/>
        </w:rPr>
        <w:t xml:space="preserve">o </w:t>
      </w:r>
      <w:r>
        <w:rPr>
          <w:rFonts w:ascii="Arial" w:hAnsi="Arial" w:cs="Arial"/>
        </w:rPr>
        <w:t>o fornecimento de cópia das notas taquigráficas da Ata e gravação da reunião do Conselho, realizada no dia 12 de junho</w:t>
      </w:r>
      <w:r w:rsidRPr="00EC7AFA">
        <w:rPr>
          <w:rFonts w:ascii="Arial" w:hAnsi="Arial" w:cs="Arial"/>
        </w:rPr>
        <w:t xml:space="preserve"> (1 fl.);</w:t>
      </w:r>
      <w:r>
        <w:rPr>
          <w:rFonts w:ascii="Arial" w:hAnsi="Arial" w:cs="Arial"/>
        </w:rPr>
        <w:t xml:space="preserve"> e </w:t>
      </w:r>
    </w:p>
    <w:p w:rsidR="001811CF" w:rsidRPr="00EC7AFA" w:rsidRDefault="001811CF" w:rsidP="00EC7AFA">
      <w:pPr>
        <w:pStyle w:val="PargrafodaLista"/>
        <w:numPr>
          <w:ilvl w:val="0"/>
          <w:numId w:val="10"/>
        </w:numPr>
        <w:ind w:left="1985" w:hanging="425"/>
        <w:jc w:val="both"/>
      </w:pPr>
      <w:r>
        <w:rPr>
          <w:rFonts w:ascii="Arial" w:hAnsi="Arial" w:cs="Arial"/>
        </w:rPr>
        <w:t>Cópia do o</w:t>
      </w:r>
      <w:r w:rsidRPr="00EC7AFA">
        <w:rPr>
          <w:rFonts w:ascii="Arial" w:hAnsi="Arial" w:cs="Arial"/>
        </w:rPr>
        <w:t>fício nº 529/12–ASPAR/MJ, do Ministério da Justiça, encaminhando o ofício 347/2012</w:t>
      </w:r>
      <w:r>
        <w:rPr>
          <w:rFonts w:ascii="Arial" w:hAnsi="Arial" w:cs="Arial"/>
        </w:rPr>
        <w:t>-GAB/DG/DPF</w:t>
      </w:r>
      <w:r w:rsidRPr="00EC7AFA">
        <w:rPr>
          <w:rFonts w:ascii="Arial" w:hAnsi="Arial" w:cs="Arial"/>
        </w:rPr>
        <w:t>, do Departamento de Polícia Federal, em resposta ao Ofício CEDP nº 70/2012.</w:t>
      </w:r>
      <w:r>
        <w:rPr>
          <w:rFonts w:ascii="Arial" w:hAnsi="Arial" w:cs="Arial"/>
        </w:rPr>
        <w:t xml:space="preserve"> (2 fls.)</w:t>
      </w:r>
    </w:p>
    <w:p w:rsidR="001811CF" w:rsidRPr="0013650F" w:rsidRDefault="001811CF" w:rsidP="0013650F">
      <w:pPr>
        <w:pStyle w:val="PargrafodaLista"/>
        <w:ind w:left="1560"/>
        <w:jc w:val="both"/>
        <w:rPr>
          <w:rFonts w:ascii="Arial" w:hAnsi="Arial" w:cs="Arial"/>
        </w:rPr>
      </w:pPr>
    </w:p>
    <w:p w:rsidR="001811CF" w:rsidRDefault="001811CF" w:rsidP="00542E00">
      <w:pPr>
        <w:ind w:firstLine="1560"/>
        <w:jc w:val="both"/>
      </w:pPr>
    </w:p>
    <w:p w:rsidR="001811CF" w:rsidRDefault="001811CF" w:rsidP="00542E00">
      <w:pPr>
        <w:ind w:firstLine="1560"/>
        <w:jc w:val="both"/>
      </w:pPr>
    </w:p>
    <w:p w:rsidR="001811CF" w:rsidRDefault="001811CF" w:rsidP="00542E00">
      <w:pPr>
        <w:ind w:firstLine="1560"/>
        <w:jc w:val="both"/>
      </w:pPr>
    </w:p>
    <w:p w:rsidR="001811CF" w:rsidRDefault="001811CF" w:rsidP="00542E00">
      <w:pPr>
        <w:ind w:firstLine="1560"/>
        <w:jc w:val="both"/>
      </w:pPr>
    </w:p>
    <w:p w:rsidR="001811CF" w:rsidRDefault="001811CF" w:rsidP="00542E00">
      <w:pPr>
        <w:ind w:firstLine="1560"/>
        <w:jc w:val="both"/>
      </w:pPr>
    </w:p>
    <w:p w:rsidR="001811CF" w:rsidRDefault="001811CF" w:rsidP="00542E00">
      <w:pPr>
        <w:ind w:firstLine="1560"/>
        <w:jc w:val="both"/>
      </w:pPr>
    </w:p>
    <w:p w:rsidR="001811CF" w:rsidRDefault="001811CF" w:rsidP="00542E00">
      <w:pPr>
        <w:ind w:firstLine="1560"/>
        <w:jc w:val="both"/>
      </w:pPr>
    </w:p>
    <w:p w:rsidR="001811CF" w:rsidRDefault="001811CF" w:rsidP="00542E00">
      <w:pPr>
        <w:ind w:firstLine="1560"/>
        <w:jc w:val="both"/>
      </w:pPr>
    </w:p>
    <w:p w:rsidR="001811CF" w:rsidRDefault="001811CF" w:rsidP="00542E00">
      <w:pPr>
        <w:ind w:firstLine="1560"/>
        <w:jc w:val="both"/>
      </w:pPr>
    </w:p>
    <w:p w:rsidR="001811CF" w:rsidRDefault="001811CF" w:rsidP="00542E00">
      <w:pPr>
        <w:ind w:firstLine="1560"/>
        <w:jc w:val="both"/>
      </w:pPr>
    </w:p>
    <w:p w:rsidR="001811CF" w:rsidRDefault="001811CF" w:rsidP="00542E00">
      <w:pPr>
        <w:ind w:firstLine="1560"/>
        <w:jc w:val="both"/>
      </w:pPr>
    </w:p>
    <w:p w:rsidR="001811CF" w:rsidRDefault="001811CF">
      <w:pPr>
        <w:spacing w:after="200" w:line="276" w:lineRule="auto"/>
      </w:pPr>
      <w:r>
        <w:br w:type="page"/>
      </w:r>
    </w:p>
    <w:p w:rsidR="001811CF" w:rsidRDefault="001811CF" w:rsidP="00361C9A">
      <w:pPr>
        <w:ind w:firstLine="1440"/>
        <w:jc w:val="both"/>
      </w:pPr>
      <w:r>
        <w:rPr>
          <w:b/>
        </w:rPr>
        <w:t xml:space="preserve">O SR. PRESIDENTE </w:t>
      </w:r>
      <w:r>
        <w:t xml:space="preserve">(Antonio Carlos Valadares. Bloco/PSB – SE) Terminada esta reunião, é convocada outra para segunda-feira, se Deus quiser. </w:t>
      </w:r>
    </w:p>
    <w:p w:rsidR="001811CF" w:rsidRDefault="001811CF" w:rsidP="00361C9A">
      <w:pPr>
        <w:ind w:firstLine="1440"/>
        <w:jc w:val="both"/>
        <w:rPr>
          <w:i/>
        </w:rPr>
      </w:pPr>
    </w:p>
    <w:p w:rsidR="001811CF" w:rsidRPr="001B4F55" w:rsidRDefault="001811CF" w:rsidP="00361C9A">
      <w:pPr>
        <w:jc w:val="right"/>
        <w:rPr>
          <w:i/>
        </w:rPr>
      </w:pPr>
      <w:r w:rsidRPr="001B4F55">
        <w:rPr>
          <w:i/>
        </w:rPr>
        <w:t>(Iniciada às 14 horas e 47 minutos, a reunião é encerrada às 1</w:t>
      </w:r>
      <w:r>
        <w:rPr>
          <w:i/>
        </w:rPr>
        <w:t>6</w:t>
      </w:r>
      <w:r w:rsidRPr="001B4F55">
        <w:rPr>
          <w:i/>
        </w:rPr>
        <w:t xml:space="preserve"> horas e 10 minutos.)</w:t>
      </w:r>
    </w:p>
    <w:p w:rsidR="001811CF" w:rsidRPr="00DC6C11" w:rsidRDefault="001811CF" w:rsidP="00361C9A">
      <w:pPr>
        <w:ind w:firstLine="1440"/>
        <w:jc w:val="both"/>
      </w:pPr>
    </w:p>
    <w:p w:rsidR="001811CF" w:rsidRDefault="001811CF" w:rsidP="00AB2361">
      <w:pPr>
        <w:ind w:firstLine="1440"/>
        <w:jc w:val="both"/>
        <w:rPr>
          <w:i/>
          <w:iCs/>
        </w:rPr>
      </w:pPr>
    </w:p>
    <w:p w:rsidR="001811CF" w:rsidRDefault="001811CF" w:rsidP="00A15F99">
      <w:pPr>
        <w:ind w:firstLine="1560"/>
        <w:jc w:val="both"/>
      </w:pPr>
    </w:p>
    <w:p w:rsidR="001811CF" w:rsidRDefault="001811CF" w:rsidP="00595E0A">
      <w:pPr>
        <w:ind w:firstLine="1440"/>
        <w:jc w:val="both"/>
      </w:pPr>
    </w:p>
    <w:p w:rsidR="001811CF" w:rsidRDefault="001811CF" w:rsidP="00595E0A">
      <w:pPr>
        <w:ind w:firstLine="1440"/>
        <w:jc w:val="both"/>
        <w:rPr>
          <w:i/>
        </w:rPr>
      </w:pPr>
    </w:p>
    <w:sectPr w:rsidR="001811CF" w:rsidSect="00AB2361">
      <w:headerReference w:type="default" r:id="rId7"/>
      <w:headerReference w:type="first" r:id="rId8"/>
      <w:type w:val="continuous"/>
      <w:pgSz w:w="12240" w:h="15840"/>
      <w:pgMar w:top="1276" w:right="1701" w:bottom="709" w:left="1701" w:header="426"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11CF" w:rsidRDefault="001811CF">
      <w:r>
        <w:separator/>
      </w:r>
    </w:p>
  </w:endnote>
  <w:endnote w:type="continuationSeparator" w:id="0">
    <w:p w:rsidR="001811CF" w:rsidRDefault="001811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11CF" w:rsidRDefault="001811CF">
      <w:r>
        <w:separator/>
      </w:r>
    </w:p>
  </w:footnote>
  <w:footnote w:type="continuationSeparator" w:id="0">
    <w:p w:rsidR="001811CF" w:rsidRDefault="001811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72" w:type="dxa"/>
      <w:tblInd w:w="113" w:type="dxa"/>
      <w:tblBorders>
        <w:bottom w:val="single" w:sz="6" w:space="0" w:color="auto"/>
      </w:tblBorders>
      <w:tblLayout w:type="fixed"/>
      <w:tblCellMar>
        <w:left w:w="113" w:type="dxa"/>
        <w:right w:w="113" w:type="dxa"/>
      </w:tblCellMar>
      <w:tblLook w:val="0000"/>
    </w:tblPr>
    <w:tblGrid>
      <w:gridCol w:w="1134"/>
      <w:gridCol w:w="7938"/>
    </w:tblGrid>
    <w:tr w:rsidR="001811CF" w:rsidTr="003730A1">
      <w:trPr>
        <w:cantSplit/>
      </w:trPr>
      <w:tc>
        <w:tcPr>
          <w:tcW w:w="1134" w:type="dxa"/>
          <w:tcBorders>
            <w:bottom w:val="single" w:sz="6" w:space="0" w:color="auto"/>
          </w:tcBorders>
        </w:tcPr>
        <w:p w:rsidR="001811CF" w:rsidRDefault="003530A0" w:rsidP="00F04F0E">
          <w:r>
            <w:rPr>
              <w:noProof/>
            </w:rPr>
            <w:drawing>
              <wp:inline distT="0" distB="0" distL="0" distR="0">
                <wp:extent cx="716280" cy="838200"/>
                <wp:effectExtent l="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716280" cy="838200"/>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1811CF" w:rsidRDefault="001811CF" w:rsidP="003730A1">
          <w:pPr>
            <w:ind w:left="-113" w:firstLine="113"/>
          </w:pPr>
          <w:r w:rsidRPr="003730A1">
            <w:rPr>
              <w:b/>
              <w:bCs/>
              <w:sz w:val="20"/>
              <w:szCs w:val="20"/>
            </w:rPr>
            <w:t>SENADO FEDERAL</w:t>
          </w:r>
          <w:r>
            <w:t xml:space="preserve">                                                              </w:t>
          </w:r>
          <w:r w:rsidRPr="003730A1">
            <w:rPr>
              <w:b/>
              <w:bCs/>
              <w:sz w:val="20"/>
              <w:szCs w:val="20"/>
            </w:rPr>
            <w:t xml:space="preserve">SF - </w:t>
          </w:r>
          <w:r w:rsidR="00ED6AFB" w:rsidRPr="003730A1">
            <w:rPr>
              <w:b/>
              <w:bCs/>
              <w:sz w:val="20"/>
              <w:szCs w:val="20"/>
            </w:rPr>
            <w:fldChar w:fldCharType="begin"/>
          </w:r>
          <w:r w:rsidRPr="003730A1">
            <w:rPr>
              <w:b/>
              <w:bCs/>
              <w:sz w:val="20"/>
              <w:szCs w:val="20"/>
            </w:rPr>
            <w:instrText>PAGE</w:instrText>
          </w:r>
          <w:r w:rsidR="00ED6AFB" w:rsidRPr="003730A1">
            <w:rPr>
              <w:b/>
              <w:bCs/>
              <w:sz w:val="20"/>
              <w:szCs w:val="20"/>
            </w:rPr>
            <w:fldChar w:fldCharType="separate"/>
          </w:r>
          <w:r w:rsidR="003530A0">
            <w:rPr>
              <w:b/>
              <w:bCs/>
              <w:noProof/>
              <w:sz w:val="20"/>
              <w:szCs w:val="20"/>
            </w:rPr>
            <w:t>26</w:t>
          </w:r>
          <w:r w:rsidR="00ED6AFB" w:rsidRPr="003730A1">
            <w:rPr>
              <w:b/>
              <w:bCs/>
              <w:sz w:val="20"/>
              <w:szCs w:val="20"/>
            </w:rPr>
            <w:fldChar w:fldCharType="end"/>
          </w:r>
        </w:p>
        <w:p w:rsidR="001811CF" w:rsidRPr="0085545C" w:rsidRDefault="001811CF" w:rsidP="00F04F0E">
          <w:pPr>
            <w:pStyle w:val="Ttulo2"/>
            <w:rPr>
              <w:sz w:val="20"/>
              <w:szCs w:val="20"/>
            </w:rPr>
          </w:pPr>
          <w:r>
            <w:rPr>
              <w:sz w:val="20"/>
              <w:szCs w:val="20"/>
            </w:rPr>
            <w:t xml:space="preserve">  </w:t>
          </w:r>
          <w:r w:rsidRPr="0085545C">
            <w:rPr>
              <w:sz w:val="20"/>
              <w:szCs w:val="20"/>
            </w:rPr>
            <w:t>SECRETARIA-GERAL DA MESA</w:t>
          </w:r>
        </w:p>
        <w:p w:rsidR="001811CF" w:rsidRPr="0085545C" w:rsidRDefault="001811CF" w:rsidP="00F04F0E">
          <w:pPr>
            <w:pStyle w:val="Ttulo1"/>
            <w:ind w:left="-113"/>
            <w:rPr>
              <w:sz w:val="20"/>
              <w:szCs w:val="20"/>
            </w:rPr>
          </w:pPr>
          <w:r>
            <w:rPr>
              <w:sz w:val="20"/>
              <w:szCs w:val="20"/>
            </w:rPr>
            <w:t xml:space="preserve">  </w:t>
          </w:r>
          <w:r w:rsidRPr="0085545C">
            <w:rPr>
              <w:sz w:val="20"/>
              <w:szCs w:val="20"/>
            </w:rPr>
            <w:t>SECRETARIA DE TAQUIGRAFIA</w:t>
          </w:r>
        </w:p>
        <w:p w:rsidR="001811CF" w:rsidRPr="0085545C" w:rsidRDefault="001811CF" w:rsidP="00F04F0E">
          <w:pPr>
            <w:ind w:left="-113"/>
            <w:rPr>
              <w:b/>
              <w:bCs/>
              <w:i/>
              <w:iCs/>
              <w:sz w:val="20"/>
              <w:szCs w:val="20"/>
            </w:rPr>
          </w:pPr>
          <w:r>
            <w:rPr>
              <w:b/>
              <w:bCs/>
              <w:i/>
              <w:iCs/>
              <w:sz w:val="20"/>
              <w:szCs w:val="20"/>
            </w:rPr>
            <w:t xml:space="preserve">  </w:t>
          </w:r>
          <w:r w:rsidRPr="0085545C">
            <w:rPr>
              <w:b/>
              <w:bCs/>
              <w:i/>
              <w:iCs/>
              <w:sz w:val="20"/>
              <w:szCs w:val="20"/>
            </w:rPr>
            <w:t>SUBSECRETARIA DE REGISTRO E APOIO A REUNIÕES DE COMISSÕES</w:t>
          </w:r>
        </w:p>
        <w:p w:rsidR="001811CF" w:rsidRDefault="001811CF" w:rsidP="00361C9A">
          <w:pPr>
            <w:ind w:left="-113"/>
          </w:pPr>
          <w:r>
            <w:rPr>
              <w:sz w:val="22"/>
              <w:szCs w:val="22"/>
            </w:rPr>
            <w:t xml:space="preserve">  </w:t>
          </w:r>
          <w:r w:rsidRPr="0085545C">
            <w:rPr>
              <w:sz w:val="20"/>
              <w:szCs w:val="20"/>
            </w:rPr>
            <w:t>Conselho de Ética e Decoro Parlamentar (</w:t>
          </w:r>
          <w:r>
            <w:rPr>
              <w:sz w:val="20"/>
              <w:szCs w:val="20"/>
            </w:rPr>
            <w:t>16</w:t>
          </w:r>
          <w:r w:rsidRPr="0085545C">
            <w:rPr>
              <w:sz w:val="20"/>
              <w:szCs w:val="20"/>
            </w:rPr>
            <w:t>ª Reunião)</w:t>
          </w:r>
          <w:r>
            <w:rPr>
              <w:sz w:val="22"/>
              <w:szCs w:val="22"/>
            </w:rPr>
            <w:t xml:space="preserve">           18</w:t>
          </w:r>
          <w:r w:rsidRPr="004716D6">
            <w:rPr>
              <w:sz w:val="20"/>
              <w:szCs w:val="20"/>
            </w:rPr>
            <w:t>/0</w:t>
          </w:r>
          <w:r>
            <w:rPr>
              <w:sz w:val="20"/>
              <w:szCs w:val="20"/>
            </w:rPr>
            <w:t>6</w:t>
          </w:r>
          <w:r w:rsidRPr="004716D6">
            <w:rPr>
              <w:sz w:val="20"/>
              <w:szCs w:val="20"/>
            </w:rPr>
            <w:t>/2012</w:t>
          </w:r>
        </w:p>
      </w:tc>
    </w:tr>
  </w:tbl>
  <w:p w:rsidR="001811CF" w:rsidRDefault="001811CF" w:rsidP="0043545B">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1CF" w:rsidRPr="00C43CA1" w:rsidRDefault="003530A0" w:rsidP="008E52FC">
    <w:pPr>
      <w:pStyle w:val="Cabealho"/>
      <w:jc w:val="center"/>
      <w:rPr>
        <w:b/>
        <w:noProof/>
      </w:rPr>
    </w:pPr>
    <w:r>
      <w:rPr>
        <w:noProof/>
      </w:rPr>
      <w:drawing>
        <wp:inline distT="0" distB="0" distL="0" distR="0">
          <wp:extent cx="1569720" cy="1036320"/>
          <wp:effectExtent l="19050" t="0" r="0" b="0"/>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1569720" cy="1036320"/>
                  </a:xfrm>
                  <a:prstGeom prst="rect">
                    <a:avLst/>
                  </a:prstGeom>
                  <a:noFill/>
                  <a:ln w="9525">
                    <a:noFill/>
                    <a:miter lim="800000"/>
                    <a:headEnd/>
                    <a:tailEnd/>
                  </a:ln>
                </pic:spPr>
              </pic:pic>
            </a:graphicData>
          </a:graphic>
        </wp:inline>
      </w:drawing>
    </w:r>
  </w:p>
  <w:p w:rsidR="001811CF" w:rsidRPr="00C43CA1" w:rsidRDefault="001811CF" w:rsidP="008E52FC">
    <w:pPr>
      <w:pStyle w:val="Cabealho"/>
      <w:jc w:val="center"/>
      <w:rPr>
        <w:b/>
      </w:rPr>
    </w:pPr>
    <w:r w:rsidRPr="00C43CA1">
      <w:rPr>
        <w:b/>
      </w:rPr>
      <w:t>SENADO FEDERAL</w:t>
    </w:r>
  </w:p>
  <w:p w:rsidR="001811CF" w:rsidRDefault="001811CF" w:rsidP="006A30F1">
    <w:pPr>
      <w:pStyle w:val="Ttulo6"/>
      <w:spacing w:before="0" w:after="0"/>
      <w:jc w:val="center"/>
    </w:pPr>
    <w:r w:rsidRPr="006E227A">
      <w:rPr>
        <w:rFonts w:ascii="Arial" w:hAnsi="Arial" w:cs="Arial"/>
        <w:sz w:val="24"/>
        <w:szCs w:val="24"/>
      </w:rPr>
      <w:t>CONSELHO DE ÉTICA E DECORO PARLAMENTAR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AF00EA5"/>
    <w:multiLevelType w:val="hybridMultilevel"/>
    <w:tmpl w:val="94EB45D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17A6691"/>
    <w:multiLevelType w:val="hybridMultilevel"/>
    <w:tmpl w:val="B58A244A"/>
    <w:lvl w:ilvl="0" w:tplc="A96E84DE">
      <w:start w:val="1"/>
      <w:numFmt w:val="decimal"/>
      <w:lvlText w:val="%1-"/>
      <w:lvlJc w:val="left"/>
      <w:pPr>
        <w:tabs>
          <w:tab w:val="num" w:pos="1920"/>
        </w:tabs>
        <w:ind w:left="1920" w:hanging="360"/>
      </w:pPr>
      <w:rPr>
        <w:rFonts w:cs="Times New Roman" w:hint="default"/>
      </w:rPr>
    </w:lvl>
    <w:lvl w:ilvl="1" w:tplc="04160019" w:tentative="1">
      <w:start w:val="1"/>
      <w:numFmt w:val="lowerLetter"/>
      <w:lvlText w:val="%2."/>
      <w:lvlJc w:val="left"/>
      <w:pPr>
        <w:tabs>
          <w:tab w:val="num" w:pos="1931"/>
        </w:tabs>
        <w:ind w:left="1931" w:hanging="360"/>
      </w:pPr>
      <w:rPr>
        <w:rFonts w:cs="Times New Roman"/>
      </w:rPr>
    </w:lvl>
    <w:lvl w:ilvl="2" w:tplc="0416001B" w:tentative="1">
      <w:start w:val="1"/>
      <w:numFmt w:val="lowerRoman"/>
      <w:lvlText w:val="%3."/>
      <w:lvlJc w:val="right"/>
      <w:pPr>
        <w:tabs>
          <w:tab w:val="num" w:pos="2651"/>
        </w:tabs>
        <w:ind w:left="2651" w:hanging="180"/>
      </w:pPr>
      <w:rPr>
        <w:rFonts w:cs="Times New Roman"/>
      </w:rPr>
    </w:lvl>
    <w:lvl w:ilvl="3" w:tplc="0416000F" w:tentative="1">
      <w:start w:val="1"/>
      <w:numFmt w:val="decimal"/>
      <w:lvlText w:val="%4."/>
      <w:lvlJc w:val="left"/>
      <w:pPr>
        <w:tabs>
          <w:tab w:val="num" w:pos="3371"/>
        </w:tabs>
        <w:ind w:left="3371" w:hanging="360"/>
      </w:pPr>
      <w:rPr>
        <w:rFonts w:cs="Times New Roman"/>
      </w:rPr>
    </w:lvl>
    <w:lvl w:ilvl="4" w:tplc="04160019" w:tentative="1">
      <w:start w:val="1"/>
      <w:numFmt w:val="lowerLetter"/>
      <w:lvlText w:val="%5."/>
      <w:lvlJc w:val="left"/>
      <w:pPr>
        <w:tabs>
          <w:tab w:val="num" w:pos="4091"/>
        </w:tabs>
        <w:ind w:left="4091" w:hanging="360"/>
      </w:pPr>
      <w:rPr>
        <w:rFonts w:cs="Times New Roman"/>
      </w:rPr>
    </w:lvl>
    <w:lvl w:ilvl="5" w:tplc="0416001B" w:tentative="1">
      <w:start w:val="1"/>
      <w:numFmt w:val="lowerRoman"/>
      <w:lvlText w:val="%6."/>
      <w:lvlJc w:val="right"/>
      <w:pPr>
        <w:tabs>
          <w:tab w:val="num" w:pos="4811"/>
        </w:tabs>
        <w:ind w:left="4811" w:hanging="180"/>
      </w:pPr>
      <w:rPr>
        <w:rFonts w:cs="Times New Roman"/>
      </w:rPr>
    </w:lvl>
    <w:lvl w:ilvl="6" w:tplc="0416000F" w:tentative="1">
      <w:start w:val="1"/>
      <w:numFmt w:val="decimal"/>
      <w:lvlText w:val="%7."/>
      <w:lvlJc w:val="left"/>
      <w:pPr>
        <w:tabs>
          <w:tab w:val="num" w:pos="5531"/>
        </w:tabs>
        <w:ind w:left="5531" w:hanging="360"/>
      </w:pPr>
      <w:rPr>
        <w:rFonts w:cs="Times New Roman"/>
      </w:rPr>
    </w:lvl>
    <w:lvl w:ilvl="7" w:tplc="04160019" w:tentative="1">
      <w:start w:val="1"/>
      <w:numFmt w:val="lowerLetter"/>
      <w:lvlText w:val="%8."/>
      <w:lvlJc w:val="left"/>
      <w:pPr>
        <w:tabs>
          <w:tab w:val="num" w:pos="6251"/>
        </w:tabs>
        <w:ind w:left="6251" w:hanging="360"/>
      </w:pPr>
      <w:rPr>
        <w:rFonts w:cs="Times New Roman"/>
      </w:rPr>
    </w:lvl>
    <w:lvl w:ilvl="8" w:tplc="0416001B" w:tentative="1">
      <w:start w:val="1"/>
      <w:numFmt w:val="lowerRoman"/>
      <w:lvlText w:val="%9."/>
      <w:lvlJc w:val="right"/>
      <w:pPr>
        <w:tabs>
          <w:tab w:val="num" w:pos="6971"/>
        </w:tabs>
        <w:ind w:left="6971" w:hanging="180"/>
      </w:pPr>
      <w:rPr>
        <w:rFonts w:cs="Times New Roman"/>
      </w:rPr>
    </w:lvl>
  </w:abstractNum>
  <w:abstractNum w:abstractNumId="2">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3">
    <w:nsid w:val="22AB458A"/>
    <w:multiLevelType w:val="hybridMultilevel"/>
    <w:tmpl w:val="7B90E6FA"/>
    <w:lvl w:ilvl="0" w:tplc="0416000F">
      <w:start w:val="1"/>
      <w:numFmt w:val="decimal"/>
      <w:lvlText w:val="%1."/>
      <w:lvlJc w:val="left"/>
      <w:pPr>
        <w:ind w:left="2280" w:hanging="360"/>
      </w:pPr>
      <w:rPr>
        <w:rFonts w:cs="Times New Roman"/>
      </w:rPr>
    </w:lvl>
    <w:lvl w:ilvl="1" w:tplc="04160019" w:tentative="1">
      <w:start w:val="1"/>
      <w:numFmt w:val="lowerLetter"/>
      <w:lvlText w:val="%2."/>
      <w:lvlJc w:val="left"/>
      <w:pPr>
        <w:ind w:left="3000" w:hanging="360"/>
      </w:pPr>
      <w:rPr>
        <w:rFonts w:cs="Times New Roman"/>
      </w:rPr>
    </w:lvl>
    <w:lvl w:ilvl="2" w:tplc="0416001B" w:tentative="1">
      <w:start w:val="1"/>
      <w:numFmt w:val="lowerRoman"/>
      <w:lvlText w:val="%3."/>
      <w:lvlJc w:val="right"/>
      <w:pPr>
        <w:ind w:left="3720" w:hanging="180"/>
      </w:pPr>
      <w:rPr>
        <w:rFonts w:cs="Times New Roman"/>
      </w:rPr>
    </w:lvl>
    <w:lvl w:ilvl="3" w:tplc="0416000F" w:tentative="1">
      <w:start w:val="1"/>
      <w:numFmt w:val="decimal"/>
      <w:lvlText w:val="%4."/>
      <w:lvlJc w:val="left"/>
      <w:pPr>
        <w:ind w:left="4440" w:hanging="360"/>
      </w:pPr>
      <w:rPr>
        <w:rFonts w:cs="Times New Roman"/>
      </w:rPr>
    </w:lvl>
    <w:lvl w:ilvl="4" w:tplc="04160019" w:tentative="1">
      <w:start w:val="1"/>
      <w:numFmt w:val="lowerLetter"/>
      <w:lvlText w:val="%5."/>
      <w:lvlJc w:val="left"/>
      <w:pPr>
        <w:ind w:left="5160" w:hanging="360"/>
      </w:pPr>
      <w:rPr>
        <w:rFonts w:cs="Times New Roman"/>
      </w:rPr>
    </w:lvl>
    <w:lvl w:ilvl="5" w:tplc="0416001B" w:tentative="1">
      <w:start w:val="1"/>
      <w:numFmt w:val="lowerRoman"/>
      <w:lvlText w:val="%6."/>
      <w:lvlJc w:val="right"/>
      <w:pPr>
        <w:ind w:left="5880" w:hanging="180"/>
      </w:pPr>
      <w:rPr>
        <w:rFonts w:cs="Times New Roman"/>
      </w:rPr>
    </w:lvl>
    <w:lvl w:ilvl="6" w:tplc="0416000F" w:tentative="1">
      <w:start w:val="1"/>
      <w:numFmt w:val="decimal"/>
      <w:lvlText w:val="%7."/>
      <w:lvlJc w:val="left"/>
      <w:pPr>
        <w:ind w:left="6600" w:hanging="360"/>
      </w:pPr>
      <w:rPr>
        <w:rFonts w:cs="Times New Roman"/>
      </w:rPr>
    </w:lvl>
    <w:lvl w:ilvl="7" w:tplc="04160019" w:tentative="1">
      <w:start w:val="1"/>
      <w:numFmt w:val="lowerLetter"/>
      <w:lvlText w:val="%8."/>
      <w:lvlJc w:val="left"/>
      <w:pPr>
        <w:ind w:left="7320" w:hanging="360"/>
      </w:pPr>
      <w:rPr>
        <w:rFonts w:cs="Times New Roman"/>
      </w:rPr>
    </w:lvl>
    <w:lvl w:ilvl="8" w:tplc="0416001B" w:tentative="1">
      <w:start w:val="1"/>
      <w:numFmt w:val="lowerRoman"/>
      <w:lvlText w:val="%9."/>
      <w:lvlJc w:val="right"/>
      <w:pPr>
        <w:ind w:left="8040" w:hanging="180"/>
      </w:pPr>
      <w:rPr>
        <w:rFonts w:cs="Times New Roman"/>
      </w:rPr>
    </w:lvl>
  </w:abstractNum>
  <w:abstractNum w:abstractNumId="4">
    <w:nsid w:val="26414C0F"/>
    <w:multiLevelType w:val="hybridMultilevel"/>
    <w:tmpl w:val="B58A244A"/>
    <w:lvl w:ilvl="0" w:tplc="A96E84DE">
      <w:start w:val="1"/>
      <w:numFmt w:val="decimal"/>
      <w:lvlText w:val="%1-"/>
      <w:lvlJc w:val="left"/>
      <w:pPr>
        <w:tabs>
          <w:tab w:val="num" w:pos="1920"/>
        </w:tabs>
        <w:ind w:left="1920" w:hanging="360"/>
      </w:pPr>
      <w:rPr>
        <w:rFonts w:cs="Times New Roman" w:hint="default"/>
      </w:rPr>
    </w:lvl>
    <w:lvl w:ilvl="1" w:tplc="04160019" w:tentative="1">
      <w:start w:val="1"/>
      <w:numFmt w:val="lowerLetter"/>
      <w:lvlText w:val="%2."/>
      <w:lvlJc w:val="left"/>
      <w:pPr>
        <w:tabs>
          <w:tab w:val="num" w:pos="1931"/>
        </w:tabs>
        <w:ind w:left="1931" w:hanging="360"/>
      </w:pPr>
      <w:rPr>
        <w:rFonts w:cs="Times New Roman"/>
      </w:rPr>
    </w:lvl>
    <w:lvl w:ilvl="2" w:tplc="0416001B" w:tentative="1">
      <w:start w:val="1"/>
      <w:numFmt w:val="lowerRoman"/>
      <w:lvlText w:val="%3."/>
      <w:lvlJc w:val="right"/>
      <w:pPr>
        <w:tabs>
          <w:tab w:val="num" w:pos="2651"/>
        </w:tabs>
        <w:ind w:left="2651" w:hanging="180"/>
      </w:pPr>
      <w:rPr>
        <w:rFonts w:cs="Times New Roman"/>
      </w:rPr>
    </w:lvl>
    <w:lvl w:ilvl="3" w:tplc="0416000F" w:tentative="1">
      <w:start w:val="1"/>
      <w:numFmt w:val="decimal"/>
      <w:lvlText w:val="%4."/>
      <w:lvlJc w:val="left"/>
      <w:pPr>
        <w:tabs>
          <w:tab w:val="num" w:pos="3371"/>
        </w:tabs>
        <w:ind w:left="3371" w:hanging="360"/>
      </w:pPr>
      <w:rPr>
        <w:rFonts w:cs="Times New Roman"/>
      </w:rPr>
    </w:lvl>
    <w:lvl w:ilvl="4" w:tplc="04160019" w:tentative="1">
      <w:start w:val="1"/>
      <w:numFmt w:val="lowerLetter"/>
      <w:lvlText w:val="%5."/>
      <w:lvlJc w:val="left"/>
      <w:pPr>
        <w:tabs>
          <w:tab w:val="num" w:pos="4091"/>
        </w:tabs>
        <w:ind w:left="4091" w:hanging="360"/>
      </w:pPr>
      <w:rPr>
        <w:rFonts w:cs="Times New Roman"/>
      </w:rPr>
    </w:lvl>
    <w:lvl w:ilvl="5" w:tplc="0416001B" w:tentative="1">
      <w:start w:val="1"/>
      <w:numFmt w:val="lowerRoman"/>
      <w:lvlText w:val="%6."/>
      <w:lvlJc w:val="right"/>
      <w:pPr>
        <w:tabs>
          <w:tab w:val="num" w:pos="4811"/>
        </w:tabs>
        <w:ind w:left="4811" w:hanging="180"/>
      </w:pPr>
      <w:rPr>
        <w:rFonts w:cs="Times New Roman"/>
      </w:rPr>
    </w:lvl>
    <w:lvl w:ilvl="6" w:tplc="0416000F" w:tentative="1">
      <w:start w:val="1"/>
      <w:numFmt w:val="decimal"/>
      <w:lvlText w:val="%7."/>
      <w:lvlJc w:val="left"/>
      <w:pPr>
        <w:tabs>
          <w:tab w:val="num" w:pos="5531"/>
        </w:tabs>
        <w:ind w:left="5531" w:hanging="360"/>
      </w:pPr>
      <w:rPr>
        <w:rFonts w:cs="Times New Roman"/>
      </w:rPr>
    </w:lvl>
    <w:lvl w:ilvl="7" w:tplc="04160019" w:tentative="1">
      <w:start w:val="1"/>
      <w:numFmt w:val="lowerLetter"/>
      <w:lvlText w:val="%8."/>
      <w:lvlJc w:val="left"/>
      <w:pPr>
        <w:tabs>
          <w:tab w:val="num" w:pos="6251"/>
        </w:tabs>
        <w:ind w:left="6251" w:hanging="360"/>
      </w:pPr>
      <w:rPr>
        <w:rFonts w:cs="Times New Roman"/>
      </w:rPr>
    </w:lvl>
    <w:lvl w:ilvl="8" w:tplc="0416001B" w:tentative="1">
      <w:start w:val="1"/>
      <w:numFmt w:val="lowerRoman"/>
      <w:lvlText w:val="%9."/>
      <w:lvlJc w:val="right"/>
      <w:pPr>
        <w:tabs>
          <w:tab w:val="num" w:pos="6971"/>
        </w:tabs>
        <w:ind w:left="6971" w:hanging="180"/>
      </w:pPr>
      <w:rPr>
        <w:rFonts w:cs="Times New Roman"/>
      </w:rPr>
    </w:lvl>
  </w:abstractNum>
  <w:abstractNum w:abstractNumId="5">
    <w:nsid w:val="37754875"/>
    <w:multiLevelType w:val="hybridMultilevel"/>
    <w:tmpl w:val="02D895B4"/>
    <w:lvl w:ilvl="0" w:tplc="8482DF44">
      <w:start w:val="1"/>
      <w:numFmt w:val="decimal"/>
      <w:lvlText w:val="%1."/>
      <w:lvlJc w:val="left"/>
      <w:pPr>
        <w:ind w:left="2280" w:hanging="360"/>
      </w:pPr>
      <w:rPr>
        <w:rFonts w:ascii="Arial" w:hAnsi="Arial" w:cs="Arial" w:hint="default"/>
      </w:rPr>
    </w:lvl>
    <w:lvl w:ilvl="1" w:tplc="04160019" w:tentative="1">
      <w:start w:val="1"/>
      <w:numFmt w:val="lowerLetter"/>
      <w:lvlText w:val="%2."/>
      <w:lvlJc w:val="left"/>
      <w:pPr>
        <w:ind w:left="3000" w:hanging="360"/>
      </w:pPr>
      <w:rPr>
        <w:rFonts w:cs="Times New Roman"/>
      </w:rPr>
    </w:lvl>
    <w:lvl w:ilvl="2" w:tplc="0416001B" w:tentative="1">
      <w:start w:val="1"/>
      <w:numFmt w:val="lowerRoman"/>
      <w:lvlText w:val="%3."/>
      <w:lvlJc w:val="right"/>
      <w:pPr>
        <w:ind w:left="3720" w:hanging="180"/>
      </w:pPr>
      <w:rPr>
        <w:rFonts w:cs="Times New Roman"/>
      </w:rPr>
    </w:lvl>
    <w:lvl w:ilvl="3" w:tplc="0416000F" w:tentative="1">
      <w:start w:val="1"/>
      <w:numFmt w:val="decimal"/>
      <w:lvlText w:val="%4."/>
      <w:lvlJc w:val="left"/>
      <w:pPr>
        <w:ind w:left="4440" w:hanging="360"/>
      </w:pPr>
      <w:rPr>
        <w:rFonts w:cs="Times New Roman"/>
      </w:rPr>
    </w:lvl>
    <w:lvl w:ilvl="4" w:tplc="04160019" w:tentative="1">
      <w:start w:val="1"/>
      <w:numFmt w:val="lowerLetter"/>
      <w:lvlText w:val="%5."/>
      <w:lvlJc w:val="left"/>
      <w:pPr>
        <w:ind w:left="5160" w:hanging="360"/>
      </w:pPr>
      <w:rPr>
        <w:rFonts w:cs="Times New Roman"/>
      </w:rPr>
    </w:lvl>
    <w:lvl w:ilvl="5" w:tplc="0416001B" w:tentative="1">
      <w:start w:val="1"/>
      <w:numFmt w:val="lowerRoman"/>
      <w:lvlText w:val="%6."/>
      <w:lvlJc w:val="right"/>
      <w:pPr>
        <w:ind w:left="5880" w:hanging="180"/>
      </w:pPr>
      <w:rPr>
        <w:rFonts w:cs="Times New Roman"/>
      </w:rPr>
    </w:lvl>
    <w:lvl w:ilvl="6" w:tplc="0416000F" w:tentative="1">
      <w:start w:val="1"/>
      <w:numFmt w:val="decimal"/>
      <w:lvlText w:val="%7."/>
      <w:lvlJc w:val="left"/>
      <w:pPr>
        <w:ind w:left="6600" w:hanging="360"/>
      </w:pPr>
      <w:rPr>
        <w:rFonts w:cs="Times New Roman"/>
      </w:rPr>
    </w:lvl>
    <w:lvl w:ilvl="7" w:tplc="04160019" w:tentative="1">
      <w:start w:val="1"/>
      <w:numFmt w:val="lowerLetter"/>
      <w:lvlText w:val="%8."/>
      <w:lvlJc w:val="left"/>
      <w:pPr>
        <w:ind w:left="7320" w:hanging="360"/>
      </w:pPr>
      <w:rPr>
        <w:rFonts w:cs="Times New Roman"/>
      </w:rPr>
    </w:lvl>
    <w:lvl w:ilvl="8" w:tplc="0416001B" w:tentative="1">
      <w:start w:val="1"/>
      <w:numFmt w:val="lowerRoman"/>
      <w:lvlText w:val="%9."/>
      <w:lvlJc w:val="right"/>
      <w:pPr>
        <w:ind w:left="8040" w:hanging="180"/>
      </w:pPr>
      <w:rPr>
        <w:rFonts w:cs="Times New Roman"/>
      </w:rPr>
    </w:lvl>
  </w:abstractNum>
  <w:abstractNum w:abstractNumId="6">
    <w:nsid w:val="45EA70AA"/>
    <w:multiLevelType w:val="multilevel"/>
    <w:tmpl w:val="211A2E42"/>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830"/>
        </w:tabs>
        <w:ind w:left="1830" w:hanging="390"/>
      </w:pPr>
      <w:rPr>
        <w:rFonts w:cs="Times New Roman" w:hint="default"/>
      </w:rPr>
    </w:lvl>
    <w:lvl w:ilvl="2">
      <w:start w:val="1"/>
      <w:numFmt w:val="decimal"/>
      <w:lvlText w:val="%1.%2.%3"/>
      <w:lvlJc w:val="left"/>
      <w:pPr>
        <w:tabs>
          <w:tab w:val="num" w:pos="3600"/>
        </w:tabs>
        <w:ind w:left="3600" w:hanging="720"/>
      </w:pPr>
      <w:rPr>
        <w:rFonts w:cs="Times New Roman" w:hint="default"/>
      </w:rPr>
    </w:lvl>
    <w:lvl w:ilvl="3">
      <w:start w:val="1"/>
      <w:numFmt w:val="decimal"/>
      <w:lvlText w:val="%1.%2.%3.%4"/>
      <w:lvlJc w:val="left"/>
      <w:pPr>
        <w:tabs>
          <w:tab w:val="num" w:pos="5400"/>
        </w:tabs>
        <w:ind w:left="5400" w:hanging="1080"/>
      </w:pPr>
      <w:rPr>
        <w:rFonts w:cs="Times New Roman" w:hint="default"/>
      </w:rPr>
    </w:lvl>
    <w:lvl w:ilvl="4">
      <w:start w:val="1"/>
      <w:numFmt w:val="decimal"/>
      <w:lvlText w:val="%1.%2.%3.%4.%5"/>
      <w:lvlJc w:val="left"/>
      <w:pPr>
        <w:tabs>
          <w:tab w:val="num" w:pos="6840"/>
        </w:tabs>
        <w:ind w:left="6840" w:hanging="1080"/>
      </w:pPr>
      <w:rPr>
        <w:rFonts w:cs="Times New Roman" w:hint="default"/>
      </w:rPr>
    </w:lvl>
    <w:lvl w:ilvl="5">
      <w:start w:val="1"/>
      <w:numFmt w:val="decimal"/>
      <w:lvlText w:val="%1.%2.%3.%4.%5.%6"/>
      <w:lvlJc w:val="left"/>
      <w:pPr>
        <w:tabs>
          <w:tab w:val="num" w:pos="8640"/>
        </w:tabs>
        <w:ind w:left="8640" w:hanging="1440"/>
      </w:pPr>
      <w:rPr>
        <w:rFonts w:cs="Times New Roman" w:hint="default"/>
      </w:rPr>
    </w:lvl>
    <w:lvl w:ilvl="6">
      <w:start w:val="1"/>
      <w:numFmt w:val="decimal"/>
      <w:lvlText w:val="%1.%2.%3.%4.%5.%6.%7"/>
      <w:lvlJc w:val="left"/>
      <w:pPr>
        <w:tabs>
          <w:tab w:val="num" w:pos="10080"/>
        </w:tabs>
        <w:ind w:left="10080" w:hanging="1440"/>
      </w:pPr>
      <w:rPr>
        <w:rFonts w:cs="Times New Roman" w:hint="default"/>
      </w:rPr>
    </w:lvl>
    <w:lvl w:ilvl="7">
      <w:start w:val="1"/>
      <w:numFmt w:val="decimal"/>
      <w:lvlText w:val="%1.%2.%3.%4.%5.%6.%7.%8"/>
      <w:lvlJc w:val="left"/>
      <w:pPr>
        <w:tabs>
          <w:tab w:val="num" w:pos="11880"/>
        </w:tabs>
        <w:ind w:left="11880" w:hanging="1800"/>
      </w:pPr>
      <w:rPr>
        <w:rFonts w:cs="Times New Roman" w:hint="default"/>
      </w:rPr>
    </w:lvl>
    <w:lvl w:ilvl="8">
      <w:start w:val="1"/>
      <w:numFmt w:val="decimal"/>
      <w:lvlText w:val="%1.%2.%3.%4.%5.%6.%7.%8.%9"/>
      <w:lvlJc w:val="left"/>
      <w:pPr>
        <w:tabs>
          <w:tab w:val="num" w:pos="13320"/>
        </w:tabs>
        <w:ind w:left="13320" w:hanging="1800"/>
      </w:pPr>
      <w:rPr>
        <w:rFonts w:cs="Times New Roman" w:hint="default"/>
      </w:rPr>
    </w:lvl>
  </w:abstractNum>
  <w:abstractNum w:abstractNumId="7">
    <w:nsid w:val="5CF7428F"/>
    <w:multiLevelType w:val="hybridMultilevel"/>
    <w:tmpl w:val="B2B66D44"/>
    <w:lvl w:ilvl="0" w:tplc="0416000F">
      <w:start w:val="1"/>
      <w:numFmt w:val="decimal"/>
      <w:lvlText w:val="%1."/>
      <w:lvlJc w:val="left"/>
      <w:pPr>
        <w:ind w:left="2280" w:hanging="360"/>
      </w:pPr>
      <w:rPr>
        <w:rFonts w:cs="Times New Roman"/>
      </w:rPr>
    </w:lvl>
    <w:lvl w:ilvl="1" w:tplc="04160019" w:tentative="1">
      <w:start w:val="1"/>
      <w:numFmt w:val="lowerLetter"/>
      <w:lvlText w:val="%2."/>
      <w:lvlJc w:val="left"/>
      <w:pPr>
        <w:ind w:left="3000" w:hanging="360"/>
      </w:pPr>
      <w:rPr>
        <w:rFonts w:cs="Times New Roman"/>
      </w:rPr>
    </w:lvl>
    <w:lvl w:ilvl="2" w:tplc="0416001B" w:tentative="1">
      <w:start w:val="1"/>
      <w:numFmt w:val="lowerRoman"/>
      <w:lvlText w:val="%3."/>
      <w:lvlJc w:val="right"/>
      <w:pPr>
        <w:ind w:left="3720" w:hanging="180"/>
      </w:pPr>
      <w:rPr>
        <w:rFonts w:cs="Times New Roman"/>
      </w:rPr>
    </w:lvl>
    <w:lvl w:ilvl="3" w:tplc="0416000F" w:tentative="1">
      <w:start w:val="1"/>
      <w:numFmt w:val="decimal"/>
      <w:lvlText w:val="%4."/>
      <w:lvlJc w:val="left"/>
      <w:pPr>
        <w:ind w:left="4440" w:hanging="360"/>
      </w:pPr>
      <w:rPr>
        <w:rFonts w:cs="Times New Roman"/>
      </w:rPr>
    </w:lvl>
    <w:lvl w:ilvl="4" w:tplc="04160019" w:tentative="1">
      <w:start w:val="1"/>
      <w:numFmt w:val="lowerLetter"/>
      <w:lvlText w:val="%5."/>
      <w:lvlJc w:val="left"/>
      <w:pPr>
        <w:ind w:left="5160" w:hanging="360"/>
      </w:pPr>
      <w:rPr>
        <w:rFonts w:cs="Times New Roman"/>
      </w:rPr>
    </w:lvl>
    <w:lvl w:ilvl="5" w:tplc="0416001B" w:tentative="1">
      <w:start w:val="1"/>
      <w:numFmt w:val="lowerRoman"/>
      <w:lvlText w:val="%6."/>
      <w:lvlJc w:val="right"/>
      <w:pPr>
        <w:ind w:left="5880" w:hanging="180"/>
      </w:pPr>
      <w:rPr>
        <w:rFonts w:cs="Times New Roman"/>
      </w:rPr>
    </w:lvl>
    <w:lvl w:ilvl="6" w:tplc="0416000F" w:tentative="1">
      <w:start w:val="1"/>
      <w:numFmt w:val="decimal"/>
      <w:lvlText w:val="%7."/>
      <w:lvlJc w:val="left"/>
      <w:pPr>
        <w:ind w:left="6600" w:hanging="360"/>
      </w:pPr>
      <w:rPr>
        <w:rFonts w:cs="Times New Roman"/>
      </w:rPr>
    </w:lvl>
    <w:lvl w:ilvl="7" w:tplc="04160019" w:tentative="1">
      <w:start w:val="1"/>
      <w:numFmt w:val="lowerLetter"/>
      <w:lvlText w:val="%8."/>
      <w:lvlJc w:val="left"/>
      <w:pPr>
        <w:ind w:left="7320" w:hanging="360"/>
      </w:pPr>
      <w:rPr>
        <w:rFonts w:cs="Times New Roman"/>
      </w:rPr>
    </w:lvl>
    <w:lvl w:ilvl="8" w:tplc="0416001B" w:tentative="1">
      <w:start w:val="1"/>
      <w:numFmt w:val="lowerRoman"/>
      <w:lvlText w:val="%9."/>
      <w:lvlJc w:val="right"/>
      <w:pPr>
        <w:ind w:left="8040" w:hanging="180"/>
      </w:pPr>
      <w:rPr>
        <w:rFonts w:cs="Times New Roman"/>
      </w:rPr>
    </w:lvl>
  </w:abstractNum>
  <w:abstractNum w:abstractNumId="8">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9">
    <w:nsid w:val="71965CFA"/>
    <w:multiLevelType w:val="hybridMultilevel"/>
    <w:tmpl w:val="81EE0BF0"/>
    <w:lvl w:ilvl="0" w:tplc="79AAE1DE">
      <w:start w:val="1"/>
      <w:numFmt w:val="lowerLetter"/>
      <w:lvlText w:val="%1)"/>
      <w:lvlJc w:val="left"/>
      <w:pPr>
        <w:tabs>
          <w:tab w:val="num" w:pos="1800"/>
        </w:tabs>
        <w:ind w:left="1800" w:hanging="360"/>
      </w:pPr>
      <w:rPr>
        <w:rFonts w:cs="Times New Roman" w:hint="default"/>
      </w:rPr>
    </w:lvl>
    <w:lvl w:ilvl="1" w:tplc="04160019">
      <w:start w:val="1"/>
      <w:numFmt w:val="lowerLetter"/>
      <w:lvlText w:val="%2."/>
      <w:lvlJc w:val="left"/>
      <w:pPr>
        <w:tabs>
          <w:tab w:val="num" w:pos="2520"/>
        </w:tabs>
        <w:ind w:left="2520" w:hanging="360"/>
      </w:pPr>
      <w:rPr>
        <w:rFonts w:cs="Times New Roman"/>
      </w:rPr>
    </w:lvl>
    <w:lvl w:ilvl="2" w:tplc="0416001B">
      <w:start w:val="1"/>
      <w:numFmt w:val="lowerRoman"/>
      <w:lvlText w:val="%3."/>
      <w:lvlJc w:val="right"/>
      <w:pPr>
        <w:tabs>
          <w:tab w:val="num" w:pos="3240"/>
        </w:tabs>
        <w:ind w:left="3240" w:hanging="180"/>
      </w:pPr>
      <w:rPr>
        <w:rFonts w:cs="Times New Roman"/>
      </w:rPr>
    </w:lvl>
    <w:lvl w:ilvl="3" w:tplc="0416000F">
      <w:start w:val="1"/>
      <w:numFmt w:val="decimal"/>
      <w:lvlText w:val="%4."/>
      <w:lvlJc w:val="left"/>
      <w:pPr>
        <w:tabs>
          <w:tab w:val="num" w:pos="3960"/>
        </w:tabs>
        <w:ind w:left="3960" w:hanging="360"/>
      </w:pPr>
      <w:rPr>
        <w:rFonts w:cs="Times New Roman"/>
      </w:rPr>
    </w:lvl>
    <w:lvl w:ilvl="4" w:tplc="04160019">
      <w:start w:val="1"/>
      <w:numFmt w:val="lowerLetter"/>
      <w:lvlText w:val="%5."/>
      <w:lvlJc w:val="left"/>
      <w:pPr>
        <w:tabs>
          <w:tab w:val="num" w:pos="4680"/>
        </w:tabs>
        <w:ind w:left="4680" w:hanging="360"/>
      </w:pPr>
      <w:rPr>
        <w:rFonts w:cs="Times New Roman"/>
      </w:rPr>
    </w:lvl>
    <w:lvl w:ilvl="5" w:tplc="0416001B">
      <w:start w:val="1"/>
      <w:numFmt w:val="lowerRoman"/>
      <w:lvlText w:val="%6."/>
      <w:lvlJc w:val="right"/>
      <w:pPr>
        <w:tabs>
          <w:tab w:val="num" w:pos="5400"/>
        </w:tabs>
        <w:ind w:left="5400" w:hanging="180"/>
      </w:pPr>
      <w:rPr>
        <w:rFonts w:cs="Times New Roman"/>
      </w:rPr>
    </w:lvl>
    <w:lvl w:ilvl="6" w:tplc="0416000F">
      <w:start w:val="1"/>
      <w:numFmt w:val="decimal"/>
      <w:lvlText w:val="%7."/>
      <w:lvlJc w:val="left"/>
      <w:pPr>
        <w:tabs>
          <w:tab w:val="num" w:pos="6120"/>
        </w:tabs>
        <w:ind w:left="6120" w:hanging="360"/>
      </w:pPr>
      <w:rPr>
        <w:rFonts w:cs="Times New Roman"/>
      </w:rPr>
    </w:lvl>
    <w:lvl w:ilvl="7" w:tplc="04160019">
      <w:start w:val="1"/>
      <w:numFmt w:val="lowerLetter"/>
      <w:lvlText w:val="%8."/>
      <w:lvlJc w:val="left"/>
      <w:pPr>
        <w:tabs>
          <w:tab w:val="num" w:pos="6840"/>
        </w:tabs>
        <w:ind w:left="6840" w:hanging="360"/>
      </w:pPr>
      <w:rPr>
        <w:rFonts w:cs="Times New Roman"/>
      </w:rPr>
    </w:lvl>
    <w:lvl w:ilvl="8" w:tplc="0416001B">
      <w:start w:val="1"/>
      <w:numFmt w:val="lowerRoman"/>
      <w:lvlText w:val="%9."/>
      <w:lvlJc w:val="right"/>
      <w:pPr>
        <w:tabs>
          <w:tab w:val="num" w:pos="7560"/>
        </w:tabs>
        <w:ind w:left="7560" w:hanging="180"/>
      </w:pPr>
      <w:rPr>
        <w:rFonts w:cs="Times New Roman"/>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9"/>
  </w:num>
  <w:num w:numId="6">
    <w:abstractNumId w:val="4"/>
  </w:num>
  <w:num w:numId="7">
    <w:abstractNumId w:val="8"/>
  </w:num>
  <w:num w:numId="8">
    <w:abstractNumId w:val="7"/>
  </w:num>
  <w:num w:numId="9">
    <w:abstractNumId w:val="3"/>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oNotHyphenateCaps/>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rsids>
    <w:rsidRoot w:val="003F6E16"/>
    <w:rsid w:val="0000006F"/>
    <w:rsid w:val="000047D5"/>
    <w:rsid w:val="000070C3"/>
    <w:rsid w:val="00012B33"/>
    <w:rsid w:val="000155C5"/>
    <w:rsid w:val="00026122"/>
    <w:rsid w:val="00031696"/>
    <w:rsid w:val="0003481F"/>
    <w:rsid w:val="00036C10"/>
    <w:rsid w:val="000370DB"/>
    <w:rsid w:val="00040053"/>
    <w:rsid w:val="00041B29"/>
    <w:rsid w:val="00052941"/>
    <w:rsid w:val="0005392A"/>
    <w:rsid w:val="000566AC"/>
    <w:rsid w:val="0006489C"/>
    <w:rsid w:val="00066341"/>
    <w:rsid w:val="000713D8"/>
    <w:rsid w:val="00082F59"/>
    <w:rsid w:val="000836B2"/>
    <w:rsid w:val="00083D03"/>
    <w:rsid w:val="0008638D"/>
    <w:rsid w:val="000915FA"/>
    <w:rsid w:val="00091ABE"/>
    <w:rsid w:val="000B093E"/>
    <w:rsid w:val="000B3E01"/>
    <w:rsid w:val="000C0486"/>
    <w:rsid w:val="000C105C"/>
    <w:rsid w:val="000C1E2A"/>
    <w:rsid w:val="000C251C"/>
    <w:rsid w:val="000C2DE1"/>
    <w:rsid w:val="000C4490"/>
    <w:rsid w:val="000D11D2"/>
    <w:rsid w:val="000D37A1"/>
    <w:rsid w:val="000D54A7"/>
    <w:rsid w:val="000D6F8D"/>
    <w:rsid w:val="000E193C"/>
    <w:rsid w:val="000E1BFE"/>
    <w:rsid w:val="000E3690"/>
    <w:rsid w:val="000E628E"/>
    <w:rsid w:val="000F198F"/>
    <w:rsid w:val="000F3E56"/>
    <w:rsid w:val="00102165"/>
    <w:rsid w:val="00102D75"/>
    <w:rsid w:val="0011358C"/>
    <w:rsid w:val="00117754"/>
    <w:rsid w:val="0012690E"/>
    <w:rsid w:val="00131480"/>
    <w:rsid w:val="001339B5"/>
    <w:rsid w:val="0013650F"/>
    <w:rsid w:val="00142024"/>
    <w:rsid w:val="00143282"/>
    <w:rsid w:val="00146C40"/>
    <w:rsid w:val="00155366"/>
    <w:rsid w:val="001568D2"/>
    <w:rsid w:val="00157814"/>
    <w:rsid w:val="0016586C"/>
    <w:rsid w:val="00166395"/>
    <w:rsid w:val="0017619C"/>
    <w:rsid w:val="001761AE"/>
    <w:rsid w:val="00176C4A"/>
    <w:rsid w:val="001811CF"/>
    <w:rsid w:val="00181844"/>
    <w:rsid w:val="00183EC4"/>
    <w:rsid w:val="0018537C"/>
    <w:rsid w:val="00191D69"/>
    <w:rsid w:val="001A204C"/>
    <w:rsid w:val="001A2399"/>
    <w:rsid w:val="001A317D"/>
    <w:rsid w:val="001A4277"/>
    <w:rsid w:val="001A560D"/>
    <w:rsid w:val="001B2519"/>
    <w:rsid w:val="001B4F55"/>
    <w:rsid w:val="001C3DDF"/>
    <w:rsid w:val="001C5361"/>
    <w:rsid w:val="001D08FC"/>
    <w:rsid w:val="001D4E10"/>
    <w:rsid w:val="001E1844"/>
    <w:rsid w:val="001E1E48"/>
    <w:rsid w:val="001E6557"/>
    <w:rsid w:val="001E7B3C"/>
    <w:rsid w:val="001F4B14"/>
    <w:rsid w:val="001F7369"/>
    <w:rsid w:val="002006B4"/>
    <w:rsid w:val="00201677"/>
    <w:rsid w:val="0020555A"/>
    <w:rsid w:val="0021267E"/>
    <w:rsid w:val="002138CE"/>
    <w:rsid w:val="00215B80"/>
    <w:rsid w:val="002168FB"/>
    <w:rsid w:val="00217010"/>
    <w:rsid w:val="00224820"/>
    <w:rsid w:val="00230843"/>
    <w:rsid w:val="0023147E"/>
    <w:rsid w:val="00231B54"/>
    <w:rsid w:val="002348D9"/>
    <w:rsid w:val="00236BFD"/>
    <w:rsid w:val="002435C4"/>
    <w:rsid w:val="00244BB5"/>
    <w:rsid w:val="00244FCC"/>
    <w:rsid w:val="00250EE9"/>
    <w:rsid w:val="00252BA7"/>
    <w:rsid w:val="002603C6"/>
    <w:rsid w:val="002622A8"/>
    <w:rsid w:val="00266B0B"/>
    <w:rsid w:val="002671E7"/>
    <w:rsid w:val="00270105"/>
    <w:rsid w:val="0029040D"/>
    <w:rsid w:val="00293AED"/>
    <w:rsid w:val="0029624D"/>
    <w:rsid w:val="002A02C4"/>
    <w:rsid w:val="002A276F"/>
    <w:rsid w:val="002A37E6"/>
    <w:rsid w:val="002A3D09"/>
    <w:rsid w:val="002B383A"/>
    <w:rsid w:val="002B4642"/>
    <w:rsid w:val="002D062C"/>
    <w:rsid w:val="002D2103"/>
    <w:rsid w:val="002D2755"/>
    <w:rsid w:val="002D6777"/>
    <w:rsid w:val="002D69E5"/>
    <w:rsid w:val="002D70D2"/>
    <w:rsid w:val="002E0318"/>
    <w:rsid w:val="002E5ED0"/>
    <w:rsid w:val="002F370B"/>
    <w:rsid w:val="002F3F1D"/>
    <w:rsid w:val="002F7368"/>
    <w:rsid w:val="00303B7D"/>
    <w:rsid w:val="003146F3"/>
    <w:rsid w:val="00321840"/>
    <w:rsid w:val="00322B9A"/>
    <w:rsid w:val="003407B5"/>
    <w:rsid w:val="00340C75"/>
    <w:rsid w:val="00342B62"/>
    <w:rsid w:val="003446BD"/>
    <w:rsid w:val="00344E9E"/>
    <w:rsid w:val="00351C2F"/>
    <w:rsid w:val="003530A0"/>
    <w:rsid w:val="003556F7"/>
    <w:rsid w:val="00361C9A"/>
    <w:rsid w:val="00365A8D"/>
    <w:rsid w:val="003674D9"/>
    <w:rsid w:val="00370571"/>
    <w:rsid w:val="00370A64"/>
    <w:rsid w:val="00372EE7"/>
    <w:rsid w:val="003730A1"/>
    <w:rsid w:val="0037505C"/>
    <w:rsid w:val="00375806"/>
    <w:rsid w:val="00382060"/>
    <w:rsid w:val="003822FB"/>
    <w:rsid w:val="0039000D"/>
    <w:rsid w:val="003927ED"/>
    <w:rsid w:val="00392A2D"/>
    <w:rsid w:val="00392C2C"/>
    <w:rsid w:val="0039312E"/>
    <w:rsid w:val="003B5171"/>
    <w:rsid w:val="003C03A7"/>
    <w:rsid w:val="003C172D"/>
    <w:rsid w:val="003C3597"/>
    <w:rsid w:val="003C3AEC"/>
    <w:rsid w:val="003E13F7"/>
    <w:rsid w:val="003E2692"/>
    <w:rsid w:val="003E349F"/>
    <w:rsid w:val="003E4AEE"/>
    <w:rsid w:val="003F17C0"/>
    <w:rsid w:val="003F18A0"/>
    <w:rsid w:val="003F56FC"/>
    <w:rsid w:val="003F65BE"/>
    <w:rsid w:val="003F6E16"/>
    <w:rsid w:val="00402736"/>
    <w:rsid w:val="00411EA0"/>
    <w:rsid w:val="00413DF0"/>
    <w:rsid w:val="004157C3"/>
    <w:rsid w:val="00425779"/>
    <w:rsid w:val="00430981"/>
    <w:rsid w:val="004338F7"/>
    <w:rsid w:val="0043545B"/>
    <w:rsid w:val="00437A43"/>
    <w:rsid w:val="00442957"/>
    <w:rsid w:val="00442F00"/>
    <w:rsid w:val="00445818"/>
    <w:rsid w:val="00450172"/>
    <w:rsid w:val="004516EC"/>
    <w:rsid w:val="00451B43"/>
    <w:rsid w:val="00452CDB"/>
    <w:rsid w:val="004542E0"/>
    <w:rsid w:val="0045460C"/>
    <w:rsid w:val="00456EAE"/>
    <w:rsid w:val="004627FD"/>
    <w:rsid w:val="004716D6"/>
    <w:rsid w:val="004747C1"/>
    <w:rsid w:val="00476B15"/>
    <w:rsid w:val="00477796"/>
    <w:rsid w:val="00483D7F"/>
    <w:rsid w:val="004869E8"/>
    <w:rsid w:val="00487FDE"/>
    <w:rsid w:val="004921FB"/>
    <w:rsid w:val="00497A71"/>
    <w:rsid w:val="004A1350"/>
    <w:rsid w:val="004A3D1D"/>
    <w:rsid w:val="004A4306"/>
    <w:rsid w:val="004A692F"/>
    <w:rsid w:val="004B202C"/>
    <w:rsid w:val="004B661A"/>
    <w:rsid w:val="004B6D09"/>
    <w:rsid w:val="004C53BB"/>
    <w:rsid w:val="004C6F22"/>
    <w:rsid w:val="004D51DF"/>
    <w:rsid w:val="004D6B58"/>
    <w:rsid w:val="004D7BD4"/>
    <w:rsid w:val="004E4EFF"/>
    <w:rsid w:val="004E683C"/>
    <w:rsid w:val="004F01D2"/>
    <w:rsid w:val="004F1843"/>
    <w:rsid w:val="004F526B"/>
    <w:rsid w:val="004F5B94"/>
    <w:rsid w:val="004F7068"/>
    <w:rsid w:val="004F725B"/>
    <w:rsid w:val="00501D6A"/>
    <w:rsid w:val="00503846"/>
    <w:rsid w:val="00513405"/>
    <w:rsid w:val="00522145"/>
    <w:rsid w:val="005255C5"/>
    <w:rsid w:val="00533017"/>
    <w:rsid w:val="0053377D"/>
    <w:rsid w:val="00533805"/>
    <w:rsid w:val="00542E00"/>
    <w:rsid w:val="005430FE"/>
    <w:rsid w:val="0054334F"/>
    <w:rsid w:val="00555844"/>
    <w:rsid w:val="00557D45"/>
    <w:rsid w:val="0056352F"/>
    <w:rsid w:val="00563F48"/>
    <w:rsid w:val="00564A39"/>
    <w:rsid w:val="005656B6"/>
    <w:rsid w:val="005700B2"/>
    <w:rsid w:val="00571DCA"/>
    <w:rsid w:val="00572141"/>
    <w:rsid w:val="00591B9C"/>
    <w:rsid w:val="005923DA"/>
    <w:rsid w:val="00595E0A"/>
    <w:rsid w:val="005B3D32"/>
    <w:rsid w:val="005B7553"/>
    <w:rsid w:val="005C4801"/>
    <w:rsid w:val="005C4DCD"/>
    <w:rsid w:val="005D1C7C"/>
    <w:rsid w:val="005D5055"/>
    <w:rsid w:val="005E2714"/>
    <w:rsid w:val="005E7A27"/>
    <w:rsid w:val="005F07E1"/>
    <w:rsid w:val="005F207E"/>
    <w:rsid w:val="005F5528"/>
    <w:rsid w:val="00605596"/>
    <w:rsid w:val="00607A13"/>
    <w:rsid w:val="00613089"/>
    <w:rsid w:val="006234B2"/>
    <w:rsid w:val="006264B6"/>
    <w:rsid w:val="006272A5"/>
    <w:rsid w:val="00634D4D"/>
    <w:rsid w:val="0063729D"/>
    <w:rsid w:val="00644FE4"/>
    <w:rsid w:val="00652D50"/>
    <w:rsid w:val="00653BEB"/>
    <w:rsid w:val="00654E0F"/>
    <w:rsid w:val="006617F9"/>
    <w:rsid w:val="00661A78"/>
    <w:rsid w:val="00667478"/>
    <w:rsid w:val="0067469D"/>
    <w:rsid w:val="00682A01"/>
    <w:rsid w:val="00684173"/>
    <w:rsid w:val="0068453B"/>
    <w:rsid w:val="006912B1"/>
    <w:rsid w:val="006922FC"/>
    <w:rsid w:val="00694FA5"/>
    <w:rsid w:val="00696A95"/>
    <w:rsid w:val="006A0B9D"/>
    <w:rsid w:val="006A30F1"/>
    <w:rsid w:val="006A55AB"/>
    <w:rsid w:val="006A6605"/>
    <w:rsid w:val="006A791E"/>
    <w:rsid w:val="006B3B77"/>
    <w:rsid w:val="006B3CDF"/>
    <w:rsid w:val="006B42F4"/>
    <w:rsid w:val="006B54A4"/>
    <w:rsid w:val="006B6DB4"/>
    <w:rsid w:val="006C1C80"/>
    <w:rsid w:val="006C4122"/>
    <w:rsid w:val="006D5DE0"/>
    <w:rsid w:val="006D7D91"/>
    <w:rsid w:val="006E14ED"/>
    <w:rsid w:val="006E227A"/>
    <w:rsid w:val="006E4036"/>
    <w:rsid w:val="006E6D75"/>
    <w:rsid w:val="006E7C7F"/>
    <w:rsid w:val="006F3CF1"/>
    <w:rsid w:val="00700C6D"/>
    <w:rsid w:val="0070288C"/>
    <w:rsid w:val="0070585D"/>
    <w:rsid w:val="00706D60"/>
    <w:rsid w:val="007128D9"/>
    <w:rsid w:val="0072442B"/>
    <w:rsid w:val="00725E2B"/>
    <w:rsid w:val="00726B05"/>
    <w:rsid w:val="007357E7"/>
    <w:rsid w:val="00737ECA"/>
    <w:rsid w:val="007420B2"/>
    <w:rsid w:val="007447AF"/>
    <w:rsid w:val="00744D19"/>
    <w:rsid w:val="0074600A"/>
    <w:rsid w:val="007460B5"/>
    <w:rsid w:val="00752B21"/>
    <w:rsid w:val="0075422B"/>
    <w:rsid w:val="0076129E"/>
    <w:rsid w:val="007624DE"/>
    <w:rsid w:val="00762B2E"/>
    <w:rsid w:val="007656EE"/>
    <w:rsid w:val="007726BA"/>
    <w:rsid w:val="00773535"/>
    <w:rsid w:val="0077715D"/>
    <w:rsid w:val="00780296"/>
    <w:rsid w:val="00782167"/>
    <w:rsid w:val="00783375"/>
    <w:rsid w:val="0078444F"/>
    <w:rsid w:val="007855B3"/>
    <w:rsid w:val="00794580"/>
    <w:rsid w:val="007965CE"/>
    <w:rsid w:val="007A0BDE"/>
    <w:rsid w:val="007B1664"/>
    <w:rsid w:val="007B4C2B"/>
    <w:rsid w:val="007C2D1B"/>
    <w:rsid w:val="007C47DE"/>
    <w:rsid w:val="007D0327"/>
    <w:rsid w:val="007D0E48"/>
    <w:rsid w:val="007D1327"/>
    <w:rsid w:val="007D1598"/>
    <w:rsid w:val="007D369C"/>
    <w:rsid w:val="007D7C4F"/>
    <w:rsid w:val="007E0F71"/>
    <w:rsid w:val="007E5F9F"/>
    <w:rsid w:val="00804ACE"/>
    <w:rsid w:val="00806962"/>
    <w:rsid w:val="008145C2"/>
    <w:rsid w:val="00815DBC"/>
    <w:rsid w:val="008204F8"/>
    <w:rsid w:val="008209EA"/>
    <w:rsid w:val="00823DAC"/>
    <w:rsid w:val="008249F6"/>
    <w:rsid w:val="008328A5"/>
    <w:rsid w:val="00832B23"/>
    <w:rsid w:val="0083543C"/>
    <w:rsid w:val="0083715B"/>
    <w:rsid w:val="008419CA"/>
    <w:rsid w:val="00841DFB"/>
    <w:rsid w:val="00842839"/>
    <w:rsid w:val="00845759"/>
    <w:rsid w:val="00846E61"/>
    <w:rsid w:val="0085545C"/>
    <w:rsid w:val="00857B91"/>
    <w:rsid w:val="008623A7"/>
    <w:rsid w:val="00870487"/>
    <w:rsid w:val="008729F0"/>
    <w:rsid w:val="00881568"/>
    <w:rsid w:val="00884D67"/>
    <w:rsid w:val="008910FD"/>
    <w:rsid w:val="00892020"/>
    <w:rsid w:val="0089340E"/>
    <w:rsid w:val="00895A31"/>
    <w:rsid w:val="008A0411"/>
    <w:rsid w:val="008A543C"/>
    <w:rsid w:val="008A5C84"/>
    <w:rsid w:val="008A7F5F"/>
    <w:rsid w:val="008B09AA"/>
    <w:rsid w:val="008B253B"/>
    <w:rsid w:val="008B57C6"/>
    <w:rsid w:val="008C03A2"/>
    <w:rsid w:val="008C0F66"/>
    <w:rsid w:val="008C1235"/>
    <w:rsid w:val="008C56AF"/>
    <w:rsid w:val="008D0732"/>
    <w:rsid w:val="008D2714"/>
    <w:rsid w:val="008D7663"/>
    <w:rsid w:val="008E2805"/>
    <w:rsid w:val="008E52FC"/>
    <w:rsid w:val="008E750E"/>
    <w:rsid w:val="008E776B"/>
    <w:rsid w:val="008F3167"/>
    <w:rsid w:val="008F439B"/>
    <w:rsid w:val="008F6745"/>
    <w:rsid w:val="008F6EEA"/>
    <w:rsid w:val="00903FA2"/>
    <w:rsid w:val="009049F8"/>
    <w:rsid w:val="009067EC"/>
    <w:rsid w:val="0091197F"/>
    <w:rsid w:val="0091200D"/>
    <w:rsid w:val="00921138"/>
    <w:rsid w:val="0092153A"/>
    <w:rsid w:val="009300D4"/>
    <w:rsid w:val="00930890"/>
    <w:rsid w:val="009328C6"/>
    <w:rsid w:val="0093325D"/>
    <w:rsid w:val="00943E02"/>
    <w:rsid w:val="009455CC"/>
    <w:rsid w:val="00951365"/>
    <w:rsid w:val="009516A2"/>
    <w:rsid w:val="009534D7"/>
    <w:rsid w:val="00957991"/>
    <w:rsid w:val="00957BAE"/>
    <w:rsid w:val="00963745"/>
    <w:rsid w:val="00964511"/>
    <w:rsid w:val="0096494F"/>
    <w:rsid w:val="00966C69"/>
    <w:rsid w:val="00972B80"/>
    <w:rsid w:val="00973D98"/>
    <w:rsid w:val="009751BB"/>
    <w:rsid w:val="00975667"/>
    <w:rsid w:val="00981E71"/>
    <w:rsid w:val="009869E1"/>
    <w:rsid w:val="00991FD3"/>
    <w:rsid w:val="009934EB"/>
    <w:rsid w:val="00993965"/>
    <w:rsid w:val="009A25FD"/>
    <w:rsid w:val="009A2D09"/>
    <w:rsid w:val="009B0FB8"/>
    <w:rsid w:val="009C1B5F"/>
    <w:rsid w:val="009C2A2E"/>
    <w:rsid w:val="009C53D4"/>
    <w:rsid w:val="009D2907"/>
    <w:rsid w:val="009E029F"/>
    <w:rsid w:val="009E1020"/>
    <w:rsid w:val="009E44B8"/>
    <w:rsid w:val="009E5B1F"/>
    <w:rsid w:val="009F54BA"/>
    <w:rsid w:val="009F7077"/>
    <w:rsid w:val="00A02CED"/>
    <w:rsid w:val="00A059F6"/>
    <w:rsid w:val="00A06F7C"/>
    <w:rsid w:val="00A11ED1"/>
    <w:rsid w:val="00A1219E"/>
    <w:rsid w:val="00A12E61"/>
    <w:rsid w:val="00A15F99"/>
    <w:rsid w:val="00A17019"/>
    <w:rsid w:val="00A24C93"/>
    <w:rsid w:val="00A30239"/>
    <w:rsid w:val="00A321F3"/>
    <w:rsid w:val="00A32500"/>
    <w:rsid w:val="00A374BF"/>
    <w:rsid w:val="00A44172"/>
    <w:rsid w:val="00A54468"/>
    <w:rsid w:val="00A55ACA"/>
    <w:rsid w:val="00A560EC"/>
    <w:rsid w:val="00A56463"/>
    <w:rsid w:val="00A56772"/>
    <w:rsid w:val="00A57849"/>
    <w:rsid w:val="00A60760"/>
    <w:rsid w:val="00A752B9"/>
    <w:rsid w:val="00A81AAD"/>
    <w:rsid w:val="00A86D9B"/>
    <w:rsid w:val="00A968CC"/>
    <w:rsid w:val="00AA616B"/>
    <w:rsid w:val="00AA6910"/>
    <w:rsid w:val="00AA717E"/>
    <w:rsid w:val="00AB2361"/>
    <w:rsid w:val="00AB3A5B"/>
    <w:rsid w:val="00AB5BFB"/>
    <w:rsid w:val="00AC3EBE"/>
    <w:rsid w:val="00AC514F"/>
    <w:rsid w:val="00AC606A"/>
    <w:rsid w:val="00AC7C57"/>
    <w:rsid w:val="00AD4AED"/>
    <w:rsid w:val="00AF1F50"/>
    <w:rsid w:val="00B00104"/>
    <w:rsid w:val="00B06125"/>
    <w:rsid w:val="00B0635F"/>
    <w:rsid w:val="00B13A52"/>
    <w:rsid w:val="00B13DA9"/>
    <w:rsid w:val="00B17D07"/>
    <w:rsid w:val="00B27FCC"/>
    <w:rsid w:val="00B4186E"/>
    <w:rsid w:val="00B43B8A"/>
    <w:rsid w:val="00B52FDA"/>
    <w:rsid w:val="00B62304"/>
    <w:rsid w:val="00B64E00"/>
    <w:rsid w:val="00B71389"/>
    <w:rsid w:val="00B731F6"/>
    <w:rsid w:val="00B76BF4"/>
    <w:rsid w:val="00B825D1"/>
    <w:rsid w:val="00B864D3"/>
    <w:rsid w:val="00B87BD5"/>
    <w:rsid w:val="00B920D8"/>
    <w:rsid w:val="00B92975"/>
    <w:rsid w:val="00B966F1"/>
    <w:rsid w:val="00BA7C94"/>
    <w:rsid w:val="00BB2EC2"/>
    <w:rsid w:val="00BC0816"/>
    <w:rsid w:val="00BC4AB0"/>
    <w:rsid w:val="00BC5A31"/>
    <w:rsid w:val="00BD0306"/>
    <w:rsid w:val="00BD13A6"/>
    <w:rsid w:val="00BD17D3"/>
    <w:rsid w:val="00BD57C1"/>
    <w:rsid w:val="00BE0D80"/>
    <w:rsid w:val="00BE16A7"/>
    <w:rsid w:val="00BE1D31"/>
    <w:rsid w:val="00BE321F"/>
    <w:rsid w:val="00BF37F7"/>
    <w:rsid w:val="00BF753A"/>
    <w:rsid w:val="00C003B9"/>
    <w:rsid w:val="00C00D28"/>
    <w:rsid w:val="00C029D5"/>
    <w:rsid w:val="00C05CF1"/>
    <w:rsid w:val="00C06AEB"/>
    <w:rsid w:val="00C06E15"/>
    <w:rsid w:val="00C07816"/>
    <w:rsid w:val="00C0789E"/>
    <w:rsid w:val="00C10297"/>
    <w:rsid w:val="00C12357"/>
    <w:rsid w:val="00C144CE"/>
    <w:rsid w:val="00C154E3"/>
    <w:rsid w:val="00C1634B"/>
    <w:rsid w:val="00C16B38"/>
    <w:rsid w:val="00C21DA6"/>
    <w:rsid w:val="00C22E50"/>
    <w:rsid w:val="00C27C42"/>
    <w:rsid w:val="00C31DD3"/>
    <w:rsid w:val="00C32064"/>
    <w:rsid w:val="00C35C0B"/>
    <w:rsid w:val="00C3660F"/>
    <w:rsid w:val="00C40BAA"/>
    <w:rsid w:val="00C41350"/>
    <w:rsid w:val="00C43CA1"/>
    <w:rsid w:val="00C52AD0"/>
    <w:rsid w:val="00C53349"/>
    <w:rsid w:val="00C55D15"/>
    <w:rsid w:val="00C56209"/>
    <w:rsid w:val="00C6013B"/>
    <w:rsid w:val="00C6268D"/>
    <w:rsid w:val="00C6639A"/>
    <w:rsid w:val="00C709A3"/>
    <w:rsid w:val="00C72022"/>
    <w:rsid w:val="00C80E25"/>
    <w:rsid w:val="00C81C80"/>
    <w:rsid w:val="00C941AD"/>
    <w:rsid w:val="00C94BC9"/>
    <w:rsid w:val="00CA05F7"/>
    <w:rsid w:val="00CA1EF6"/>
    <w:rsid w:val="00CB06F8"/>
    <w:rsid w:val="00CB2BD0"/>
    <w:rsid w:val="00CC0714"/>
    <w:rsid w:val="00CC0785"/>
    <w:rsid w:val="00CC1773"/>
    <w:rsid w:val="00CC197C"/>
    <w:rsid w:val="00CC1F41"/>
    <w:rsid w:val="00CC48B4"/>
    <w:rsid w:val="00CD2FC9"/>
    <w:rsid w:val="00CD4547"/>
    <w:rsid w:val="00CD5B02"/>
    <w:rsid w:val="00CE3851"/>
    <w:rsid w:val="00CE5CAA"/>
    <w:rsid w:val="00CF2FE1"/>
    <w:rsid w:val="00CF32B9"/>
    <w:rsid w:val="00CF372C"/>
    <w:rsid w:val="00CF6BEB"/>
    <w:rsid w:val="00D03A28"/>
    <w:rsid w:val="00D0512E"/>
    <w:rsid w:val="00D124F2"/>
    <w:rsid w:val="00D16774"/>
    <w:rsid w:val="00D273FA"/>
    <w:rsid w:val="00D320C1"/>
    <w:rsid w:val="00D324E7"/>
    <w:rsid w:val="00D32F9D"/>
    <w:rsid w:val="00D33F59"/>
    <w:rsid w:val="00D346F2"/>
    <w:rsid w:val="00D40D11"/>
    <w:rsid w:val="00D446B4"/>
    <w:rsid w:val="00D50D30"/>
    <w:rsid w:val="00D51582"/>
    <w:rsid w:val="00D5278C"/>
    <w:rsid w:val="00D54AA2"/>
    <w:rsid w:val="00D55679"/>
    <w:rsid w:val="00D65EB2"/>
    <w:rsid w:val="00D73E8D"/>
    <w:rsid w:val="00D75BFE"/>
    <w:rsid w:val="00D760E0"/>
    <w:rsid w:val="00D7782F"/>
    <w:rsid w:val="00D8119E"/>
    <w:rsid w:val="00D82D8C"/>
    <w:rsid w:val="00D84E08"/>
    <w:rsid w:val="00D87696"/>
    <w:rsid w:val="00D90DEA"/>
    <w:rsid w:val="00DB0482"/>
    <w:rsid w:val="00DB0C7F"/>
    <w:rsid w:val="00DB0C8F"/>
    <w:rsid w:val="00DB3060"/>
    <w:rsid w:val="00DB4479"/>
    <w:rsid w:val="00DB7B4E"/>
    <w:rsid w:val="00DC1D0E"/>
    <w:rsid w:val="00DC2CC0"/>
    <w:rsid w:val="00DC6A71"/>
    <w:rsid w:val="00DC6C11"/>
    <w:rsid w:val="00DD160A"/>
    <w:rsid w:val="00DD2C7D"/>
    <w:rsid w:val="00DE14C6"/>
    <w:rsid w:val="00DE41C9"/>
    <w:rsid w:val="00DE6307"/>
    <w:rsid w:val="00DE6D0D"/>
    <w:rsid w:val="00DE743B"/>
    <w:rsid w:val="00DE77B0"/>
    <w:rsid w:val="00E01160"/>
    <w:rsid w:val="00E0165B"/>
    <w:rsid w:val="00E21910"/>
    <w:rsid w:val="00E2298E"/>
    <w:rsid w:val="00E2397F"/>
    <w:rsid w:val="00E25B67"/>
    <w:rsid w:val="00E274A8"/>
    <w:rsid w:val="00E30C4D"/>
    <w:rsid w:val="00E33F80"/>
    <w:rsid w:val="00E349AF"/>
    <w:rsid w:val="00E461DF"/>
    <w:rsid w:val="00E46860"/>
    <w:rsid w:val="00E531F6"/>
    <w:rsid w:val="00E535CE"/>
    <w:rsid w:val="00E56492"/>
    <w:rsid w:val="00E5655C"/>
    <w:rsid w:val="00E57B81"/>
    <w:rsid w:val="00E57E62"/>
    <w:rsid w:val="00E64073"/>
    <w:rsid w:val="00E70487"/>
    <w:rsid w:val="00E74ACA"/>
    <w:rsid w:val="00E93081"/>
    <w:rsid w:val="00E953DC"/>
    <w:rsid w:val="00EA2378"/>
    <w:rsid w:val="00EA4F29"/>
    <w:rsid w:val="00EA6957"/>
    <w:rsid w:val="00EB0CFD"/>
    <w:rsid w:val="00EC045F"/>
    <w:rsid w:val="00EC0CC8"/>
    <w:rsid w:val="00EC22CE"/>
    <w:rsid w:val="00EC23C9"/>
    <w:rsid w:val="00EC73AE"/>
    <w:rsid w:val="00EC7AE1"/>
    <w:rsid w:val="00EC7AFA"/>
    <w:rsid w:val="00ED0FE2"/>
    <w:rsid w:val="00ED6AFB"/>
    <w:rsid w:val="00EE056D"/>
    <w:rsid w:val="00EE5B1C"/>
    <w:rsid w:val="00EF0E29"/>
    <w:rsid w:val="00EF5B64"/>
    <w:rsid w:val="00EF5CDC"/>
    <w:rsid w:val="00F00F14"/>
    <w:rsid w:val="00F019D5"/>
    <w:rsid w:val="00F04F0E"/>
    <w:rsid w:val="00F07A4A"/>
    <w:rsid w:val="00F1034F"/>
    <w:rsid w:val="00F13CBD"/>
    <w:rsid w:val="00F17D74"/>
    <w:rsid w:val="00F20391"/>
    <w:rsid w:val="00F21B03"/>
    <w:rsid w:val="00F227ED"/>
    <w:rsid w:val="00F22E9F"/>
    <w:rsid w:val="00F244B9"/>
    <w:rsid w:val="00F27B7C"/>
    <w:rsid w:val="00F30520"/>
    <w:rsid w:val="00F33639"/>
    <w:rsid w:val="00F33887"/>
    <w:rsid w:val="00F35E09"/>
    <w:rsid w:val="00F42A41"/>
    <w:rsid w:val="00F444E8"/>
    <w:rsid w:val="00F44A33"/>
    <w:rsid w:val="00F44BF5"/>
    <w:rsid w:val="00F44C31"/>
    <w:rsid w:val="00F51CB3"/>
    <w:rsid w:val="00F541A9"/>
    <w:rsid w:val="00F548BB"/>
    <w:rsid w:val="00F60091"/>
    <w:rsid w:val="00F61529"/>
    <w:rsid w:val="00F6380A"/>
    <w:rsid w:val="00F65B38"/>
    <w:rsid w:val="00F70586"/>
    <w:rsid w:val="00F77DA8"/>
    <w:rsid w:val="00F927D5"/>
    <w:rsid w:val="00F953E4"/>
    <w:rsid w:val="00F97507"/>
    <w:rsid w:val="00FA0092"/>
    <w:rsid w:val="00FA3531"/>
    <w:rsid w:val="00FC3373"/>
    <w:rsid w:val="00FD1112"/>
    <w:rsid w:val="00FD765A"/>
    <w:rsid w:val="00FE04B1"/>
    <w:rsid w:val="00FE1A0F"/>
    <w:rsid w:val="00FE3611"/>
    <w:rsid w:val="00FE4D8E"/>
    <w:rsid w:val="00FE67B2"/>
    <w:rsid w:val="00FF0E8C"/>
    <w:rsid w:val="00FF113E"/>
    <w:rsid w:val="00FF3750"/>
    <w:rsid w:val="00FF42D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1F6"/>
    <w:rPr>
      <w:rFonts w:ascii="Arial" w:hAnsi="Arial" w:cs="Arial"/>
      <w:sz w:val="24"/>
      <w:szCs w:val="24"/>
    </w:rPr>
  </w:style>
  <w:style w:type="paragraph" w:styleId="Ttulo1">
    <w:name w:val="heading 1"/>
    <w:basedOn w:val="Normal"/>
    <w:next w:val="Normal"/>
    <w:link w:val="Ttulo1Char"/>
    <w:uiPriority w:val="99"/>
    <w:qFormat/>
    <w:rsid w:val="00B731F6"/>
    <w:pPr>
      <w:keepNext/>
      <w:outlineLvl w:val="0"/>
    </w:pPr>
    <w:rPr>
      <w:b/>
      <w:bCs/>
      <w:sz w:val="28"/>
      <w:szCs w:val="28"/>
    </w:rPr>
  </w:style>
  <w:style w:type="paragraph" w:styleId="Ttulo2">
    <w:name w:val="heading 2"/>
    <w:basedOn w:val="Normal"/>
    <w:next w:val="Normal"/>
    <w:link w:val="Ttulo2Char"/>
    <w:uiPriority w:val="99"/>
    <w:qFormat/>
    <w:rsid w:val="00B731F6"/>
    <w:pPr>
      <w:keepNext/>
      <w:ind w:left="-113"/>
      <w:outlineLvl w:val="1"/>
    </w:pPr>
    <w:rPr>
      <w:b/>
      <w:bCs/>
    </w:rPr>
  </w:style>
  <w:style w:type="paragraph" w:styleId="Ttulo6">
    <w:name w:val="heading 6"/>
    <w:basedOn w:val="Normal"/>
    <w:next w:val="Normal"/>
    <w:link w:val="Ttulo6Char"/>
    <w:uiPriority w:val="99"/>
    <w:qFormat/>
    <w:rsid w:val="00653BEB"/>
    <w:pPr>
      <w:spacing w:before="240" w:after="60"/>
      <w:outlineLvl w:val="5"/>
    </w:pPr>
    <w:rPr>
      <w:rFonts w:ascii="Calibri" w:hAnsi="Calibri" w:cs="Times New Roman"/>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731F6"/>
    <w:rPr>
      <w:rFonts w:ascii="Cambria" w:hAnsi="Cambria" w:cs="Times New Roman"/>
      <w:b/>
      <w:bCs/>
      <w:kern w:val="32"/>
      <w:sz w:val="32"/>
      <w:szCs w:val="32"/>
    </w:rPr>
  </w:style>
  <w:style w:type="character" w:customStyle="1" w:styleId="Ttulo2Char">
    <w:name w:val="Título 2 Char"/>
    <w:basedOn w:val="Fontepargpadro"/>
    <w:link w:val="Ttulo2"/>
    <w:uiPriority w:val="99"/>
    <w:locked/>
    <w:rsid w:val="00B731F6"/>
    <w:rPr>
      <w:rFonts w:ascii="Cambria" w:hAnsi="Cambria" w:cs="Times New Roman"/>
      <w:b/>
      <w:bCs/>
      <w:i/>
      <w:iCs/>
      <w:sz w:val="28"/>
      <w:szCs w:val="28"/>
    </w:rPr>
  </w:style>
  <w:style w:type="character" w:customStyle="1" w:styleId="Ttulo6Char">
    <w:name w:val="Título 6 Char"/>
    <w:basedOn w:val="Fontepargpadro"/>
    <w:link w:val="Ttulo6"/>
    <w:uiPriority w:val="99"/>
    <w:locked/>
    <w:rsid w:val="00653BEB"/>
    <w:rPr>
      <w:rFonts w:ascii="Calibri" w:hAnsi="Calibri" w:cs="Times New Roman"/>
      <w:b/>
      <w:bCs/>
    </w:rPr>
  </w:style>
  <w:style w:type="paragraph" w:styleId="Cabealho">
    <w:name w:val="header"/>
    <w:basedOn w:val="Normal"/>
    <w:link w:val="CabealhoChar"/>
    <w:uiPriority w:val="99"/>
    <w:rsid w:val="00B731F6"/>
    <w:pPr>
      <w:tabs>
        <w:tab w:val="center" w:pos="4419"/>
        <w:tab w:val="right" w:pos="8838"/>
      </w:tabs>
    </w:pPr>
  </w:style>
  <w:style w:type="character" w:customStyle="1" w:styleId="CabealhoChar">
    <w:name w:val="Cabeçalho Char"/>
    <w:basedOn w:val="Fontepargpadro"/>
    <w:link w:val="Cabealho"/>
    <w:uiPriority w:val="99"/>
    <w:locked/>
    <w:rsid w:val="00B731F6"/>
    <w:rPr>
      <w:rFonts w:ascii="Arial" w:hAnsi="Arial" w:cs="Arial"/>
      <w:sz w:val="24"/>
      <w:szCs w:val="24"/>
    </w:rPr>
  </w:style>
  <w:style w:type="paragraph" w:styleId="Rodap">
    <w:name w:val="footer"/>
    <w:basedOn w:val="Normal"/>
    <w:link w:val="RodapChar"/>
    <w:uiPriority w:val="99"/>
    <w:rsid w:val="00B731F6"/>
    <w:pPr>
      <w:tabs>
        <w:tab w:val="center" w:pos="4419"/>
        <w:tab w:val="right" w:pos="8838"/>
      </w:tabs>
    </w:pPr>
  </w:style>
  <w:style w:type="character" w:customStyle="1" w:styleId="RodapChar">
    <w:name w:val="Rodapé Char"/>
    <w:basedOn w:val="Fontepargpadro"/>
    <w:link w:val="Rodap"/>
    <w:uiPriority w:val="99"/>
    <w:locked/>
    <w:rsid w:val="00B731F6"/>
    <w:rPr>
      <w:rFonts w:ascii="Arial" w:hAnsi="Arial" w:cs="Arial"/>
      <w:sz w:val="24"/>
      <w:szCs w:val="24"/>
    </w:rPr>
  </w:style>
  <w:style w:type="character" w:styleId="Nmerodepgina">
    <w:name w:val="page number"/>
    <w:basedOn w:val="Fontepargpadro"/>
    <w:uiPriority w:val="99"/>
    <w:rsid w:val="00B731F6"/>
    <w:rPr>
      <w:rFonts w:cs="Times New Roman"/>
    </w:rPr>
  </w:style>
  <w:style w:type="character" w:styleId="Refdecomentrio">
    <w:name w:val="annotation reference"/>
    <w:basedOn w:val="Fontepargpadro"/>
    <w:uiPriority w:val="99"/>
    <w:semiHidden/>
    <w:rsid w:val="000915FA"/>
    <w:rPr>
      <w:rFonts w:cs="Times New Roman"/>
      <w:sz w:val="16"/>
      <w:szCs w:val="16"/>
    </w:rPr>
  </w:style>
  <w:style w:type="paragraph" w:styleId="Textodecomentrio">
    <w:name w:val="annotation text"/>
    <w:basedOn w:val="Normal"/>
    <w:link w:val="TextodecomentrioChar"/>
    <w:uiPriority w:val="99"/>
    <w:semiHidden/>
    <w:rsid w:val="000915FA"/>
    <w:pPr>
      <w:spacing w:line="360" w:lineRule="auto"/>
      <w:ind w:firstLine="1440"/>
      <w:jc w:val="both"/>
    </w:pPr>
    <w:rPr>
      <w:sz w:val="20"/>
      <w:szCs w:val="20"/>
    </w:rPr>
  </w:style>
  <w:style w:type="character" w:customStyle="1" w:styleId="TextodecomentrioChar">
    <w:name w:val="Texto de comentário Char"/>
    <w:basedOn w:val="Fontepargpadro"/>
    <w:link w:val="Textodecomentrio"/>
    <w:uiPriority w:val="99"/>
    <w:semiHidden/>
    <w:locked/>
    <w:rsid w:val="00B731F6"/>
    <w:rPr>
      <w:rFonts w:ascii="Arial" w:hAnsi="Arial" w:cs="Arial"/>
      <w:sz w:val="20"/>
      <w:szCs w:val="20"/>
    </w:rPr>
  </w:style>
  <w:style w:type="character" w:styleId="nfase">
    <w:name w:val="Emphasis"/>
    <w:basedOn w:val="Fontepargpadro"/>
    <w:uiPriority w:val="99"/>
    <w:qFormat/>
    <w:rsid w:val="000915FA"/>
    <w:rPr>
      <w:rFonts w:cs="Times New Roman"/>
      <w:b/>
      <w:bCs/>
    </w:rPr>
  </w:style>
  <w:style w:type="paragraph" w:styleId="Textodebalo">
    <w:name w:val="Balloon Text"/>
    <w:basedOn w:val="Normal"/>
    <w:link w:val="TextodebaloChar"/>
    <w:uiPriority w:val="99"/>
    <w:semiHidden/>
    <w:rsid w:val="000915FA"/>
    <w:rPr>
      <w:rFonts w:ascii="Tahoma" w:hAnsi="Tahoma" w:cs="Tahoma"/>
      <w:sz w:val="16"/>
      <w:szCs w:val="16"/>
    </w:rPr>
  </w:style>
  <w:style w:type="character" w:customStyle="1" w:styleId="TextodebaloChar">
    <w:name w:val="Texto de balão Char"/>
    <w:basedOn w:val="Fontepargpadro"/>
    <w:link w:val="Textodebalo"/>
    <w:uiPriority w:val="99"/>
    <w:semiHidden/>
    <w:locked/>
    <w:rsid w:val="00B731F6"/>
    <w:rPr>
      <w:rFonts w:ascii="Tahoma" w:hAnsi="Tahoma" w:cs="Tahoma"/>
      <w:sz w:val="16"/>
      <w:szCs w:val="16"/>
    </w:rPr>
  </w:style>
  <w:style w:type="paragraph" w:styleId="TextosemFormatao">
    <w:name w:val="Plain Text"/>
    <w:basedOn w:val="Normal"/>
    <w:link w:val="TextosemFormataoChar"/>
    <w:uiPriority w:val="99"/>
    <w:rsid w:val="003C3597"/>
    <w:pPr>
      <w:spacing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B731F6"/>
    <w:rPr>
      <w:rFonts w:ascii="Courier New" w:hAnsi="Courier New" w:cs="Courier New"/>
      <w:sz w:val="20"/>
      <w:szCs w:val="20"/>
    </w:rPr>
  </w:style>
  <w:style w:type="paragraph" w:styleId="Assuntodocomentrio">
    <w:name w:val="annotation subject"/>
    <w:basedOn w:val="Textodecomentrio"/>
    <w:next w:val="Textodecomentrio"/>
    <w:link w:val="AssuntodocomentrioChar"/>
    <w:uiPriority w:val="99"/>
    <w:semiHidden/>
    <w:rsid w:val="006A0B9D"/>
    <w:pPr>
      <w:spacing w:line="240" w:lineRule="auto"/>
      <w:ind w:firstLine="0"/>
      <w:jc w:val="left"/>
    </w:pPr>
    <w:rPr>
      <w:b/>
      <w:bCs/>
    </w:rPr>
  </w:style>
  <w:style w:type="character" w:customStyle="1" w:styleId="AssuntodocomentrioChar">
    <w:name w:val="Assunto do comentário Char"/>
    <w:basedOn w:val="TextodecomentrioChar"/>
    <w:link w:val="Assuntodocomentrio"/>
    <w:uiPriority w:val="99"/>
    <w:semiHidden/>
    <w:locked/>
    <w:rsid w:val="00B731F6"/>
    <w:rPr>
      <w:b/>
      <w:bCs/>
    </w:rPr>
  </w:style>
  <w:style w:type="character" w:customStyle="1" w:styleId="ft">
    <w:name w:val="ft"/>
    <w:basedOn w:val="Fontepargpadro"/>
    <w:uiPriority w:val="99"/>
    <w:rsid w:val="004516EC"/>
    <w:rPr>
      <w:rFonts w:ascii="Times New Roman" w:hAnsi="Times New Roman" w:cs="Times New Roman"/>
    </w:rPr>
  </w:style>
  <w:style w:type="paragraph" w:styleId="NormalWeb">
    <w:name w:val="Normal (Web)"/>
    <w:basedOn w:val="Normal"/>
    <w:uiPriority w:val="99"/>
    <w:rsid w:val="00966C69"/>
    <w:pPr>
      <w:spacing w:before="100" w:beforeAutospacing="1" w:after="100" w:afterAutospacing="1"/>
    </w:pPr>
  </w:style>
  <w:style w:type="character" w:styleId="Forte">
    <w:name w:val="Strong"/>
    <w:basedOn w:val="Fontepargpadro"/>
    <w:uiPriority w:val="99"/>
    <w:qFormat/>
    <w:rsid w:val="00966C69"/>
    <w:rPr>
      <w:rFonts w:cs="Times New Roman"/>
      <w:b/>
      <w:bCs/>
    </w:rPr>
  </w:style>
  <w:style w:type="character" w:customStyle="1" w:styleId="st1">
    <w:name w:val="st1"/>
    <w:basedOn w:val="Fontepargpadro"/>
    <w:uiPriority w:val="99"/>
    <w:rsid w:val="00725E2B"/>
    <w:rPr>
      <w:rFonts w:cs="Times New Roman"/>
    </w:rPr>
  </w:style>
  <w:style w:type="character" w:styleId="Hyperlink">
    <w:name w:val="Hyperlink"/>
    <w:basedOn w:val="Fontepargpadro"/>
    <w:uiPriority w:val="99"/>
    <w:rsid w:val="00725E2B"/>
    <w:rPr>
      <w:rFonts w:cs="Times New Roman"/>
      <w:color w:val="0000FF"/>
      <w:u w:val="single"/>
    </w:rPr>
  </w:style>
  <w:style w:type="character" w:customStyle="1" w:styleId="st">
    <w:name w:val="st"/>
    <w:basedOn w:val="Fontepargpadro"/>
    <w:uiPriority w:val="99"/>
    <w:rsid w:val="00B06125"/>
    <w:rPr>
      <w:rFonts w:cs="Times New Roman"/>
    </w:rPr>
  </w:style>
  <w:style w:type="character" w:customStyle="1" w:styleId="googqs-tidbitgoogqs-tidbit-0">
    <w:name w:val="goog_qs-tidbit goog_qs-tidbit-0"/>
    <w:basedOn w:val="Fontepargpadro"/>
    <w:uiPriority w:val="99"/>
    <w:rsid w:val="00B06125"/>
    <w:rPr>
      <w:rFonts w:cs="Times New Roman"/>
    </w:rPr>
  </w:style>
  <w:style w:type="paragraph" w:customStyle="1" w:styleId="Recuado">
    <w:name w:val="Recuado"/>
    <w:basedOn w:val="Normal"/>
    <w:uiPriority w:val="99"/>
    <w:rsid w:val="0012690E"/>
    <w:pPr>
      <w:ind w:left="1440"/>
      <w:jc w:val="both"/>
    </w:pPr>
    <w:rPr>
      <w:i/>
      <w:iCs/>
      <w:sz w:val="22"/>
      <w:szCs w:val="22"/>
    </w:rPr>
  </w:style>
  <w:style w:type="paragraph" w:styleId="Ttulo">
    <w:name w:val="Title"/>
    <w:basedOn w:val="Normal"/>
    <w:link w:val="TtuloChar"/>
    <w:uiPriority w:val="99"/>
    <w:qFormat/>
    <w:rsid w:val="00653BEB"/>
    <w:pPr>
      <w:spacing w:line="360" w:lineRule="auto"/>
      <w:ind w:firstLine="1440"/>
      <w:jc w:val="center"/>
    </w:pPr>
    <w:rPr>
      <w:rFonts w:cs="Times New Roman"/>
      <w:b/>
      <w:szCs w:val="20"/>
    </w:rPr>
  </w:style>
  <w:style w:type="character" w:customStyle="1" w:styleId="TtuloChar">
    <w:name w:val="Título Char"/>
    <w:basedOn w:val="Fontepargpadro"/>
    <w:link w:val="Ttulo"/>
    <w:uiPriority w:val="99"/>
    <w:locked/>
    <w:rsid w:val="00653BEB"/>
    <w:rPr>
      <w:rFonts w:ascii="Arial" w:hAnsi="Arial" w:cs="Times New Roman"/>
      <w:b/>
      <w:sz w:val="20"/>
      <w:szCs w:val="20"/>
    </w:rPr>
  </w:style>
  <w:style w:type="paragraph" w:customStyle="1" w:styleId="Default">
    <w:name w:val="Default"/>
    <w:uiPriority w:val="99"/>
    <w:rsid w:val="006A30F1"/>
    <w:pPr>
      <w:autoSpaceDE w:val="0"/>
      <w:autoSpaceDN w:val="0"/>
      <w:adjustRightInd w:val="0"/>
    </w:pPr>
    <w:rPr>
      <w:rFonts w:ascii="Calibri" w:hAnsi="Calibri" w:cs="Calibri"/>
      <w:color w:val="000000"/>
      <w:sz w:val="24"/>
      <w:szCs w:val="24"/>
    </w:rPr>
  </w:style>
  <w:style w:type="paragraph" w:customStyle="1" w:styleId="NormalWeb3">
    <w:name w:val="Normal (Web)3"/>
    <w:basedOn w:val="Default"/>
    <w:next w:val="Default"/>
    <w:uiPriority w:val="99"/>
    <w:rsid w:val="006A30F1"/>
    <w:rPr>
      <w:rFonts w:cs="Times New Roman"/>
      <w:color w:val="auto"/>
    </w:rPr>
  </w:style>
  <w:style w:type="paragraph" w:styleId="PargrafodaLista">
    <w:name w:val="List Paragraph"/>
    <w:basedOn w:val="Default"/>
    <w:next w:val="Default"/>
    <w:uiPriority w:val="99"/>
    <w:qFormat/>
    <w:rsid w:val="006A30F1"/>
    <w:rPr>
      <w:rFonts w:cs="Times New Roman"/>
      <w:color w:val="auto"/>
    </w:rPr>
  </w:style>
  <w:style w:type="paragraph" w:styleId="Corpodetexto">
    <w:name w:val="Body Text"/>
    <w:basedOn w:val="Normal"/>
    <w:link w:val="CorpodetextoChar"/>
    <w:uiPriority w:val="99"/>
    <w:rsid w:val="006A30F1"/>
    <w:pPr>
      <w:spacing w:line="360" w:lineRule="auto"/>
      <w:ind w:firstLine="1440"/>
      <w:jc w:val="both"/>
    </w:pPr>
    <w:rPr>
      <w:b/>
      <w:color w:val="000000"/>
    </w:rPr>
  </w:style>
  <w:style w:type="character" w:customStyle="1" w:styleId="CorpodetextoChar">
    <w:name w:val="Corpo de texto Char"/>
    <w:basedOn w:val="Fontepargpadro"/>
    <w:link w:val="Corpodetexto"/>
    <w:uiPriority w:val="99"/>
    <w:locked/>
    <w:rsid w:val="006A30F1"/>
    <w:rPr>
      <w:rFonts w:ascii="Arial" w:hAnsi="Arial" w:cs="Arial"/>
      <w:b/>
      <w:color w:val="000000"/>
      <w:sz w:val="24"/>
      <w:szCs w:val="24"/>
    </w:rPr>
  </w:style>
  <w:style w:type="character" w:customStyle="1" w:styleId="textoacao1">
    <w:name w:val="textoacao1"/>
    <w:basedOn w:val="Fontepargpadro"/>
    <w:uiPriority w:val="99"/>
    <w:rsid w:val="00012B33"/>
    <w:rPr>
      <w:rFonts w:ascii="Trebuchet MS" w:hAnsi="Trebuchet MS" w:cs="Times New Roman"/>
      <w:color w:val="444444"/>
      <w:sz w:val="26"/>
      <w:szCs w:val="26"/>
    </w:rPr>
  </w:style>
  <w:style w:type="paragraph" w:customStyle="1" w:styleId="descricao">
    <w:name w:val="descricao"/>
    <w:basedOn w:val="Normal"/>
    <w:uiPriority w:val="99"/>
    <w:rsid w:val="00A15F99"/>
  </w:style>
  <w:style w:type="character" w:customStyle="1" w:styleId="highlightedsearchterm">
    <w:name w:val="highlightedsearchterm"/>
    <w:basedOn w:val="Fontepargpadro"/>
    <w:uiPriority w:val="99"/>
    <w:rsid w:val="00A15F99"/>
    <w:rPr>
      <w:rFonts w:cs="Times New Roman"/>
    </w:rPr>
  </w:style>
</w:styles>
</file>

<file path=word/webSettings.xml><?xml version="1.0" encoding="utf-8"?>
<w:webSettings xmlns:r="http://schemas.openxmlformats.org/officeDocument/2006/relationships" xmlns:w="http://schemas.openxmlformats.org/wordprocessingml/2006/main">
  <w:divs>
    <w:div w:id="391734191">
      <w:marLeft w:val="0"/>
      <w:marRight w:val="0"/>
      <w:marTop w:val="0"/>
      <w:marBottom w:val="0"/>
      <w:divBdr>
        <w:top w:val="none" w:sz="0" w:space="0" w:color="auto"/>
        <w:left w:val="none" w:sz="0" w:space="0" w:color="auto"/>
        <w:bottom w:val="none" w:sz="0" w:space="0" w:color="auto"/>
        <w:right w:val="none" w:sz="0" w:space="0" w:color="auto"/>
      </w:divBdr>
    </w:div>
    <w:div w:id="391734192">
      <w:marLeft w:val="0"/>
      <w:marRight w:val="0"/>
      <w:marTop w:val="0"/>
      <w:marBottom w:val="0"/>
      <w:divBdr>
        <w:top w:val="none" w:sz="0" w:space="0" w:color="auto"/>
        <w:left w:val="none" w:sz="0" w:space="0" w:color="auto"/>
        <w:bottom w:val="none" w:sz="0" w:space="0" w:color="auto"/>
        <w:right w:val="none" w:sz="0" w:space="0" w:color="auto"/>
      </w:divBdr>
    </w:div>
    <w:div w:id="391734193">
      <w:marLeft w:val="0"/>
      <w:marRight w:val="0"/>
      <w:marTop w:val="0"/>
      <w:marBottom w:val="0"/>
      <w:divBdr>
        <w:top w:val="none" w:sz="0" w:space="0" w:color="auto"/>
        <w:left w:val="none" w:sz="0" w:space="0" w:color="auto"/>
        <w:bottom w:val="none" w:sz="0" w:space="0" w:color="auto"/>
        <w:right w:val="none" w:sz="0" w:space="0" w:color="auto"/>
      </w:divBdr>
    </w:div>
    <w:div w:id="391734194">
      <w:marLeft w:val="0"/>
      <w:marRight w:val="0"/>
      <w:marTop w:val="0"/>
      <w:marBottom w:val="0"/>
      <w:divBdr>
        <w:top w:val="none" w:sz="0" w:space="0" w:color="auto"/>
        <w:left w:val="none" w:sz="0" w:space="0" w:color="auto"/>
        <w:bottom w:val="none" w:sz="0" w:space="0" w:color="auto"/>
        <w:right w:val="none" w:sz="0" w:space="0" w:color="auto"/>
      </w:divBdr>
    </w:div>
    <w:div w:id="391734195">
      <w:marLeft w:val="0"/>
      <w:marRight w:val="0"/>
      <w:marTop w:val="0"/>
      <w:marBottom w:val="0"/>
      <w:divBdr>
        <w:top w:val="none" w:sz="0" w:space="0" w:color="auto"/>
        <w:left w:val="none" w:sz="0" w:space="0" w:color="auto"/>
        <w:bottom w:val="none" w:sz="0" w:space="0" w:color="auto"/>
        <w:right w:val="none" w:sz="0" w:space="0" w:color="auto"/>
      </w:divBdr>
    </w:div>
    <w:div w:id="391734196">
      <w:marLeft w:val="0"/>
      <w:marRight w:val="0"/>
      <w:marTop w:val="0"/>
      <w:marBottom w:val="0"/>
      <w:divBdr>
        <w:top w:val="none" w:sz="0" w:space="0" w:color="auto"/>
        <w:left w:val="none" w:sz="0" w:space="0" w:color="auto"/>
        <w:bottom w:val="none" w:sz="0" w:space="0" w:color="auto"/>
        <w:right w:val="none" w:sz="0" w:space="0" w:color="auto"/>
      </w:divBdr>
    </w:div>
    <w:div w:id="391734197">
      <w:marLeft w:val="0"/>
      <w:marRight w:val="0"/>
      <w:marTop w:val="0"/>
      <w:marBottom w:val="0"/>
      <w:divBdr>
        <w:top w:val="none" w:sz="0" w:space="0" w:color="auto"/>
        <w:left w:val="none" w:sz="0" w:space="0" w:color="auto"/>
        <w:bottom w:val="none" w:sz="0" w:space="0" w:color="auto"/>
        <w:right w:val="none" w:sz="0" w:space="0" w:color="auto"/>
      </w:divBdr>
    </w:div>
    <w:div w:id="391734198">
      <w:marLeft w:val="0"/>
      <w:marRight w:val="0"/>
      <w:marTop w:val="0"/>
      <w:marBottom w:val="0"/>
      <w:divBdr>
        <w:top w:val="none" w:sz="0" w:space="0" w:color="auto"/>
        <w:left w:val="none" w:sz="0" w:space="0" w:color="auto"/>
        <w:bottom w:val="none" w:sz="0" w:space="0" w:color="auto"/>
        <w:right w:val="none" w:sz="0" w:space="0" w:color="auto"/>
      </w:divBdr>
    </w:div>
    <w:div w:id="391734199">
      <w:marLeft w:val="0"/>
      <w:marRight w:val="0"/>
      <w:marTop w:val="0"/>
      <w:marBottom w:val="0"/>
      <w:divBdr>
        <w:top w:val="none" w:sz="0" w:space="0" w:color="auto"/>
        <w:left w:val="none" w:sz="0" w:space="0" w:color="auto"/>
        <w:bottom w:val="none" w:sz="0" w:space="0" w:color="auto"/>
        <w:right w:val="none" w:sz="0" w:space="0" w:color="auto"/>
      </w:divBdr>
    </w:div>
    <w:div w:id="391734200">
      <w:marLeft w:val="0"/>
      <w:marRight w:val="0"/>
      <w:marTop w:val="0"/>
      <w:marBottom w:val="0"/>
      <w:divBdr>
        <w:top w:val="none" w:sz="0" w:space="0" w:color="auto"/>
        <w:left w:val="none" w:sz="0" w:space="0" w:color="auto"/>
        <w:bottom w:val="none" w:sz="0" w:space="0" w:color="auto"/>
        <w:right w:val="none" w:sz="0" w:space="0" w:color="auto"/>
      </w:divBdr>
    </w:div>
    <w:div w:id="391734201">
      <w:marLeft w:val="0"/>
      <w:marRight w:val="0"/>
      <w:marTop w:val="0"/>
      <w:marBottom w:val="0"/>
      <w:divBdr>
        <w:top w:val="none" w:sz="0" w:space="0" w:color="auto"/>
        <w:left w:val="none" w:sz="0" w:space="0" w:color="auto"/>
        <w:bottom w:val="none" w:sz="0" w:space="0" w:color="auto"/>
        <w:right w:val="none" w:sz="0" w:space="0" w:color="auto"/>
      </w:divBdr>
    </w:div>
    <w:div w:id="391734202">
      <w:marLeft w:val="0"/>
      <w:marRight w:val="0"/>
      <w:marTop w:val="0"/>
      <w:marBottom w:val="0"/>
      <w:divBdr>
        <w:top w:val="none" w:sz="0" w:space="0" w:color="auto"/>
        <w:left w:val="none" w:sz="0" w:space="0" w:color="auto"/>
        <w:bottom w:val="none" w:sz="0" w:space="0" w:color="auto"/>
        <w:right w:val="none" w:sz="0" w:space="0" w:color="auto"/>
      </w:divBdr>
    </w:div>
    <w:div w:id="391734203">
      <w:marLeft w:val="0"/>
      <w:marRight w:val="0"/>
      <w:marTop w:val="0"/>
      <w:marBottom w:val="0"/>
      <w:divBdr>
        <w:top w:val="none" w:sz="0" w:space="0" w:color="auto"/>
        <w:left w:val="none" w:sz="0" w:space="0" w:color="auto"/>
        <w:bottom w:val="none" w:sz="0" w:space="0" w:color="auto"/>
        <w:right w:val="none" w:sz="0" w:space="0" w:color="auto"/>
      </w:divBdr>
    </w:div>
    <w:div w:id="391734204">
      <w:marLeft w:val="0"/>
      <w:marRight w:val="0"/>
      <w:marTop w:val="0"/>
      <w:marBottom w:val="0"/>
      <w:divBdr>
        <w:top w:val="none" w:sz="0" w:space="0" w:color="auto"/>
        <w:left w:val="none" w:sz="0" w:space="0" w:color="auto"/>
        <w:bottom w:val="none" w:sz="0" w:space="0" w:color="auto"/>
        <w:right w:val="none" w:sz="0" w:space="0" w:color="auto"/>
      </w:divBdr>
    </w:div>
    <w:div w:id="391734205">
      <w:marLeft w:val="0"/>
      <w:marRight w:val="0"/>
      <w:marTop w:val="0"/>
      <w:marBottom w:val="0"/>
      <w:divBdr>
        <w:top w:val="none" w:sz="0" w:space="0" w:color="auto"/>
        <w:left w:val="none" w:sz="0" w:space="0" w:color="auto"/>
        <w:bottom w:val="none" w:sz="0" w:space="0" w:color="auto"/>
        <w:right w:val="none" w:sz="0" w:space="0" w:color="auto"/>
      </w:divBdr>
    </w:div>
    <w:div w:id="391734207">
      <w:marLeft w:val="0"/>
      <w:marRight w:val="0"/>
      <w:marTop w:val="0"/>
      <w:marBottom w:val="0"/>
      <w:divBdr>
        <w:top w:val="none" w:sz="0" w:space="0" w:color="auto"/>
        <w:left w:val="none" w:sz="0" w:space="0" w:color="auto"/>
        <w:bottom w:val="none" w:sz="0" w:space="0" w:color="auto"/>
        <w:right w:val="none" w:sz="0" w:space="0" w:color="auto"/>
      </w:divBdr>
    </w:div>
    <w:div w:id="391734208">
      <w:marLeft w:val="0"/>
      <w:marRight w:val="0"/>
      <w:marTop w:val="0"/>
      <w:marBottom w:val="0"/>
      <w:divBdr>
        <w:top w:val="none" w:sz="0" w:space="0" w:color="auto"/>
        <w:left w:val="none" w:sz="0" w:space="0" w:color="auto"/>
        <w:bottom w:val="none" w:sz="0" w:space="0" w:color="auto"/>
        <w:right w:val="none" w:sz="0" w:space="0" w:color="auto"/>
      </w:divBdr>
      <w:divsChild>
        <w:div w:id="391734189">
          <w:marLeft w:val="0"/>
          <w:marRight w:val="0"/>
          <w:marTop w:val="0"/>
          <w:marBottom w:val="0"/>
          <w:divBdr>
            <w:top w:val="none" w:sz="0" w:space="0" w:color="auto"/>
            <w:left w:val="none" w:sz="0" w:space="0" w:color="auto"/>
            <w:bottom w:val="none" w:sz="0" w:space="0" w:color="auto"/>
            <w:right w:val="none" w:sz="0" w:space="0" w:color="auto"/>
          </w:divBdr>
          <w:divsChild>
            <w:div w:id="391734190">
              <w:marLeft w:val="0"/>
              <w:marRight w:val="0"/>
              <w:marTop w:val="0"/>
              <w:marBottom w:val="0"/>
              <w:divBdr>
                <w:top w:val="none" w:sz="0" w:space="0" w:color="auto"/>
                <w:left w:val="none" w:sz="0" w:space="0" w:color="auto"/>
                <w:bottom w:val="none" w:sz="0" w:space="0" w:color="auto"/>
                <w:right w:val="none" w:sz="0" w:space="0" w:color="auto"/>
              </w:divBdr>
              <w:divsChild>
                <w:div w:id="391734183">
                  <w:marLeft w:val="0"/>
                  <w:marRight w:val="0"/>
                  <w:marTop w:val="0"/>
                  <w:marBottom w:val="0"/>
                  <w:divBdr>
                    <w:top w:val="none" w:sz="0" w:space="0" w:color="auto"/>
                    <w:left w:val="none" w:sz="0" w:space="0" w:color="auto"/>
                    <w:bottom w:val="none" w:sz="0" w:space="0" w:color="auto"/>
                    <w:right w:val="none" w:sz="0" w:space="0" w:color="auto"/>
                  </w:divBdr>
                  <w:divsChild>
                    <w:div w:id="391734209">
                      <w:marLeft w:val="0"/>
                      <w:marRight w:val="0"/>
                      <w:marTop w:val="0"/>
                      <w:marBottom w:val="0"/>
                      <w:divBdr>
                        <w:top w:val="none" w:sz="0" w:space="0" w:color="auto"/>
                        <w:left w:val="none" w:sz="0" w:space="0" w:color="auto"/>
                        <w:bottom w:val="none" w:sz="0" w:space="0" w:color="auto"/>
                        <w:right w:val="none" w:sz="0" w:space="0" w:color="auto"/>
                      </w:divBdr>
                      <w:divsChild>
                        <w:div w:id="391734182">
                          <w:marLeft w:val="0"/>
                          <w:marRight w:val="0"/>
                          <w:marTop w:val="0"/>
                          <w:marBottom w:val="0"/>
                          <w:divBdr>
                            <w:top w:val="none" w:sz="0" w:space="0" w:color="auto"/>
                            <w:left w:val="none" w:sz="0" w:space="0" w:color="auto"/>
                            <w:bottom w:val="none" w:sz="0" w:space="0" w:color="auto"/>
                            <w:right w:val="none" w:sz="0" w:space="0" w:color="auto"/>
                          </w:divBdr>
                          <w:divsChild>
                            <w:div w:id="391734184">
                              <w:marLeft w:val="0"/>
                              <w:marRight w:val="0"/>
                              <w:marTop w:val="0"/>
                              <w:marBottom w:val="0"/>
                              <w:divBdr>
                                <w:top w:val="single" w:sz="4" w:space="12" w:color="003163"/>
                                <w:left w:val="single" w:sz="4" w:space="12" w:color="003163"/>
                                <w:bottom w:val="single" w:sz="4" w:space="12" w:color="003163"/>
                                <w:right w:val="single" w:sz="4" w:space="12" w:color="003163"/>
                              </w:divBdr>
                              <w:divsChild>
                                <w:div w:id="391734185">
                                  <w:marLeft w:val="240"/>
                                  <w:marRight w:val="0"/>
                                  <w:marTop w:val="0"/>
                                  <w:marBottom w:val="0"/>
                                  <w:divBdr>
                                    <w:top w:val="none" w:sz="0" w:space="0" w:color="auto"/>
                                    <w:left w:val="none" w:sz="0" w:space="0" w:color="auto"/>
                                    <w:bottom w:val="none" w:sz="0" w:space="0" w:color="auto"/>
                                    <w:right w:val="none" w:sz="0" w:space="0" w:color="auto"/>
                                  </w:divBdr>
                                  <w:divsChild>
                                    <w:div w:id="391734210">
                                      <w:marLeft w:val="0"/>
                                      <w:marRight w:val="0"/>
                                      <w:marTop w:val="0"/>
                                      <w:marBottom w:val="0"/>
                                      <w:divBdr>
                                        <w:top w:val="none" w:sz="0" w:space="0" w:color="auto"/>
                                        <w:left w:val="none" w:sz="0" w:space="0" w:color="auto"/>
                                        <w:bottom w:val="none" w:sz="0" w:space="0" w:color="auto"/>
                                        <w:right w:val="none" w:sz="0" w:space="0" w:color="auto"/>
                                      </w:divBdr>
                                      <w:divsChild>
                                        <w:div w:id="391734206">
                                          <w:marLeft w:val="0"/>
                                          <w:marRight w:val="0"/>
                                          <w:marTop w:val="0"/>
                                          <w:marBottom w:val="0"/>
                                          <w:divBdr>
                                            <w:top w:val="none" w:sz="0" w:space="0" w:color="auto"/>
                                            <w:left w:val="none" w:sz="0" w:space="0" w:color="auto"/>
                                            <w:bottom w:val="none" w:sz="0" w:space="0" w:color="auto"/>
                                            <w:right w:val="none" w:sz="0" w:space="0" w:color="auto"/>
                                          </w:divBdr>
                                          <w:divsChild>
                                            <w:div w:id="391734187">
                                              <w:marLeft w:val="0"/>
                                              <w:marRight w:val="0"/>
                                              <w:marTop w:val="0"/>
                                              <w:marBottom w:val="0"/>
                                              <w:divBdr>
                                                <w:top w:val="none" w:sz="0" w:space="0" w:color="auto"/>
                                                <w:left w:val="none" w:sz="0" w:space="0" w:color="auto"/>
                                                <w:bottom w:val="none" w:sz="0" w:space="0" w:color="auto"/>
                                                <w:right w:val="none" w:sz="0" w:space="0" w:color="auto"/>
                                              </w:divBdr>
                                              <w:divsChild>
                                                <w:div w:id="391734186">
                                                  <w:marLeft w:val="0"/>
                                                  <w:marRight w:val="0"/>
                                                  <w:marTop w:val="0"/>
                                                  <w:marBottom w:val="0"/>
                                                  <w:divBdr>
                                                    <w:top w:val="none" w:sz="0" w:space="0" w:color="auto"/>
                                                    <w:left w:val="none" w:sz="0" w:space="0" w:color="auto"/>
                                                    <w:bottom w:val="none" w:sz="0" w:space="0" w:color="auto"/>
                                                    <w:right w:val="none" w:sz="0" w:space="0" w:color="auto"/>
                                                  </w:divBdr>
                                                  <w:divsChild>
                                                    <w:div w:id="39173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10466</Words>
  <Characters>56517</Characters>
  <Application>Microsoft Office Word</Application>
  <DocSecurity>0</DocSecurity>
  <Lines>470</Lines>
  <Paragraphs>133</Paragraphs>
  <ScaleCrop>false</ScaleCrop>
  <Company>Senado Federal</Company>
  <LinksUpToDate>false</LinksUpToDate>
  <CharactersWithSpaces>66850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SR</dc:title>
  <dc:creator>SENADO FEDERAL</dc:creator>
  <cp:lastModifiedBy>espedita</cp:lastModifiedBy>
  <cp:revision>2</cp:revision>
  <cp:lastPrinted>2012-06-25T23:29:00Z</cp:lastPrinted>
  <dcterms:created xsi:type="dcterms:W3CDTF">2012-06-26T13:36:00Z</dcterms:created>
  <dcterms:modified xsi:type="dcterms:W3CDTF">2012-06-26T13:36:00Z</dcterms:modified>
</cp:coreProperties>
</file>