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D11" w:rsidRPr="00A25289" w:rsidRDefault="00536E67">
      <w:pPr>
        <w:jc w:val="both"/>
        <w:rPr>
          <w:rFonts w:ascii="ITC Stone Sans Std Medium" w:hAnsi="ITC Stone Sans Std Medium"/>
        </w:rPr>
      </w:pPr>
      <w:r w:rsidRPr="00A25289">
        <w:rPr>
          <w:rFonts w:ascii="ITC Stone Sans Std Medium" w:eastAsia="Myriad Pro" w:hAnsi="ITC Stone Sans Std Medium" w:cs="Myriad Pro"/>
          <w:caps/>
        </w:rPr>
        <w:t>ATA DA 117ª REUNIÃO, Extraordinária, DA Comissão de Direitos Humanos e Legislação Participativa DA 1ª SESSÃO LEGISLATIVA Ordinária DA 56ª LEGISLATURA, REALIZADA EM 17 de Outubro de 2019, Quinta-feira, NO SENADO FEDERAL, Anexo II, Ala Senador Nilo Coelho, Plenário nº 2.</w:t>
      </w:r>
    </w:p>
    <w:p w:rsidR="00BC2D11" w:rsidRPr="00A25289" w:rsidRDefault="00BC2D11">
      <w:pPr>
        <w:rPr>
          <w:rFonts w:ascii="ITC Stone Sans Std Medium" w:hAnsi="ITC Stone Sans Std Medium"/>
        </w:rPr>
      </w:pPr>
    </w:p>
    <w:p w:rsidR="00BC2D11" w:rsidRPr="00A25289" w:rsidRDefault="00536E67">
      <w:pPr>
        <w:jc w:val="both"/>
        <w:rPr>
          <w:rFonts w:ascii="ITC Stone Sans Std Medium" w:hAnsi="ITC Stone Sans Std Medium"/>
        </w:rPr>
      </w:pPr>
      <w:r w:rsidRPr="00A25289">
        <w:rPr>
          <w:rFonts w:ascii="ITC Stone Sans Std Medium" w:eastAsia="Myriad Pro" w:hAnsi="ITC Stone Sans Std Medium" w:cs="Myriad Pro"/>
        </w:rPr>
        <w:t xml:space="preserve">Às oito horas e trinta e nove minutos do dia dezessete de outubro de dois mil e dezenove, no Anexo II, Ala Senador Nilo Coelho, </w:t>
      </w:r>
      <w:proofErr w:type="gramStart"/>
      <w:r w:rsidRPr="00A25289">
        <w:rPr>
          <w:rFonts w:ascii="ITC Stone Sans Std Medium" w:eastAsia="Myriad Pro" w:hAnsi="ITC Stone Sans Std Medium" w:cs="Myriad Pro"/>
        </w:rPr>
        <w:t>Plenário</w:t>
      </w:r>
      <w:proofErr w:type="gramEnd"/>
      <w:r w:rsidRPr="00A25289">
        <w:rPr>
          <w:rFonts w:ascii="ITC Stone Sans Std Medium" w:eastAsia="Myriad Pro" w:hAnsi="ITC Stone Sans Std Medium" w:cs="Myriad Pro"/>
        </w:rPr>
        <w:t xml:space="preserve"> nº 2, sob a Presidência do Senador Paulo Paim, reúne-se a Comissão de Direitos Humanos e Legislação Participativa com a presença do Senador Fabiano </w:t>
      </w:r>
      <w:proofErr w:type="spellStart"/>
      <w:r w:rsidRPr="00A25289">
        <w:rPr>
          <w:rFonts w:ascii="ITC Stone Sans Std Medium" w:eastAsia="Myriad Pro" w:hAnsi="ITC Stone Sans Std Medium" w:cs="Myriad Pro"/>
        </w:rPr>
        <w:t>Contarato</w:t>
      </w:r>
      <w:proofErr w:type="spellEnd"/>
      <w:r w:rsidRPr="00A25289">
        <w:rPr>
          <w:rFonts w:ascii="ITC Stone Sans Std Medium" w:eastAsia="Myriad Pro" w:hAnsi="ITC Stone Sans Std Medium" w:cs="Myriad Pro"/>
        </w:rPr>
        <w:t xml:space="preserve">. Deixam de comparecer os Senadores Jader Barbalho, Marcelo Castro, </w:t>
      </w:r>
      <w:proofErr w:type="spellStart"/>
      <w:r w:rsidRPr="00A25289">
        <w:rPr>
          <w:rFonts w:ascii="ITC Stone Sans Std Medium" w:eastAsia="Myriad Pro" w:hAnsi="ITC Stone Sans Std Medium" w:cs="Myriad Pro"/>
        </w:rPr>
        <w:t>Vanderlan</w:t>
      </w:r>
      <w:proofErr w:type="spellEnd"/>
      <w:r w:rsidRPr="00A25289">
        <w:rPr>
          <w:rFonts w:ascii="ITC Stone Sans Std Medium" w:eastAsia="Myriad Pro" w:hAnsi="ITC Stone Sans Std Medium" w:cs="Myriad Pro"/>
        </w:rPr>
        <w:t xml:space="preserve"> Cardoso, </w:t>
      </w:r>
      <w:proofErr w:type="spellStart"/>
      <w:r w:rsidRPr="00A25289">
        <w:rPr>
          <w:rFonts w:ascii="ITC Stone Sans Std Medium" w:eastAsia="Myriad Pro" w:hAnsi="ITC Stone Sans Std Medium" w:cs="Myriad Pro"/>
        </w:rPr>
        <w:t>Mailza</w:t>
      </w:r>
      <w:proofErr w:type="spellEnd"/>
      <w:r w:rsidRPr="00A25289">
        <w:rPr>
          <w:rFonts w:ascii="ITC Stone Sans Std Medium" w:eastAsia="Myriad Pro" w:hAnsi="ITC Stone Sans Std Medium" w:cs="Myriad Pro"/>
        </w:rPr>
        <w:t xml:space="preserve"> Gomes, Eduardo Gomes, Eduardo Girão, </w:t>
      </w:r>
      <w:proofErr w:type="spellStart"/>
      <w:r w:rsidRPr="00A25289">
        <w:rPr>
          <w:rFonts w:ascii="ITC Stone Sans Std Medium" w:eastAsia="Myriad Pro" w:hAnsi="ITC Stone Sans Std Medium" w:cs="Myriad Pro"/>
        </w:rPr>
        <w:t>Styvenson</w:t>
      </w:r>
      <w:proofErr w:type="spellEnd"/>
      <w:r w:rsidRPr="00A25289">
        <w:rPr>
          <w:rFonts w:ascii="ITC Stone Sans Std Medium" w:eastAsia="Myriad Pro" w:hAnsi="ITC Stone Sans Std Medium" w:cs="Myriad Pro"/>
        </w:rPr>
        <w:t xml:space="preserve"> Valentim, Mara </w:t>
      </w:r>
      <w:proofErr w:type="spellStart"/>
      <w:r w:rsidRPr="00A25289">
        <w:rPr>
          <w:rFonts w:ascii="ITC Stone Sans Std Medium" w:eastAsia="Myriad Pro" w:hAnsi="ITC Stone Sans Std Medium" w:cs="Myriad Pro"/>
        </w:rPr>
        <w:t>Gabrilli</w:t>
      </w:r>
      <w:proofErr w:type="spellEnd"/>
      <w:r w:rsidRPr="00A25289">
        <w:rPr>
          <w:rFonts w:ascii="ITC Stone Sans Std Medium" w:eastAsia="Myriad Pro" w:hAnsi="ITC Stone Sans Std Medium" w:cs="Myriad Pro"/>
        </w:rPr>
        <w:t xml:space="preserve">, Soraya </w:t>
      </w:r>
      <w:proofErr w:type="spellStart"/>
      <w:r w:rsidRPr="00A25289">
        <w:rPr>
          <w:rFonts w:ascii="ITC Stone Sans Std Medium" w:eastAsia="Myriad Pro" w:hAnsi="ITC Stone Sans Std Medium" w:cs="Myriad Pro"/>
        </w:rPr>
        <w:t>Thronicke</w:t>
      </w:r>
      <w:proofErr w:type="spellEnd"/>
      <w:r w:rsidRPr="00A25289">
        <w:rPr>
          <w:rFonts w:ascii="ITC Stone Sans Std Medium" w:eastAsia="Myriad Pro" w:hAnsi="ITC Stone Sans Std Medium" w:cs="Myriad Pro"/>
        </w:rPr>
        <w:t xml:space="preserve">, Flávio Arns, Acir </w:t>
      </w:r>
      <w:proofErr w:type="spellStart"/>
      <w:r w:rsidRPr="00A25289">
        <w:rPr>
          <w:rFonts w:ascii="ITC Stone Sans Std Medium" w:eastAsia="Myriad Pro" w:hAnsi="ITC Stone Sans Std Medium" w:cs="Myriad Pro"/>
        </w:rPr>
        <w:t>Gurgacz</w:t>
      </w:r>
      <w:proofErr w:type="spellEnd"/>
      <w:r w:rsidRPr="00A25289">
        <w:rPr>
          <w:rFonts w:ascii="ITC Stone Sans Std Medium" w:eastAsia="Myriad Pro" w:hAnsi="ITC Stone Sans Std Medium" w:cs="Myriad Pro"/>
        </w:rPr>
        <w:t xml:space="preserve">, Leila Barros, </w:t>
      </w:r>
      <w:proofErr w:type="spellStart"/>
      <w:r w:rsidRPr="00A25289">
        <w:rPr>
          <w:rFonts w:ascii="ITC Stone Sans Std Medium" w:eastAsia="Myriad Pro" w:hAnsi="ITC Stone Sans Std Medium" w:cs="Myriad Pro"/>
        </w:rPr>
        <w:t>Telmário</w:t>
      </w:r>
      <w:proofErr w:type="spellEnd"/>
      <w:r w:rsidRPr="00A25289">
        <w:rPr>
          <w:rFonts w:ascii="ITC Stone Sans Std Medium" w:eastAsia="Myriad Pro" w:hAnsi="ITC Stone Sans Std Medium" w:cs="Myriad Pro"/>
        </w:rPr>
        <w:t xml:space="preserve"> Mota, </w:t>
      </w:r>
      <w:proofErr w:type="spellStart"/>
      <w:r w:rsidRPr="00A25289">
        <w:rPr>
          <w:rFonts w:ascii="ITC Stone Sans Std Medium" w:eastAsia="Myriad Pro" w:hAnsi="ITC Stone Sans Std Medium" w:cs="Myriad Pro"/>
        </w:rPr>
        <w:t>Arolde</w:t>
      </w:r>
      <w:proofErr w:type="spellEnd"/>
      <w:r w:rsidRPr="00A25289">
        <w:rPr>
          <w:rFonts w:ascii="ITC Stone Sans Std Medium" w:eastAsia="Myriad Pro" w:hAnsi="ITC Stone Sans Std Medium" w:cs="Myriad Pro"/>
        </w:rPr>
        <w:t xml:space="preserve"> de Oliveira, Nelsinho </w:t>
      </w:r>
      <w:proofErr w:type="spellStart"/>
      <w:r w:rsidRPr="00A25289">
        <w:rPr>
          <w:rFonts w:ascii="ITC Stone Sans Std Medium" w:eastAsia="Myriad Pro" w:hAnsi="ITC Stone Sans Std Medium" w:cs="Myriad Pro"/>
        </w:rPr>
        <w:t>Trad</w:t>
      </w:r>
      <w:proofErr w:type="spellEnd"/>
      <w:r w:rsidRPr="00A25289">
        <w:rPr>
          <w:rFonts w:ascii="ITC Stone Sans Std Medium" w:eastAsia="Myriad Pro" w:hAnsi="ITC Stone Sans Std Medium" w:cs="Myriad Pro"/>
        </w:rPr>
        <w:t>, Marcos Rogério e Chico Rodrigues. Havendo número regimental, a reunião é aberta. Passa-se à apreciação da pauta: Reunião de Trabalho. Finalidade: Lançamento da cartilha: Reforma administrativa do Governo Federal - Contornos, mitos e alternativas</w:t>
      </w:r>
      <w:r w:rsidR="00A25289">
        <w:rPr>
          <w:rFonts w:ascii="ITC Stone Sans Std Medium" w:eastAsia="Myriad Pro" w:hAnsi="ITC Stone Sans Std Medium" w:cs="Myriad Pro"/>
        </w:rPr>
        <w:t>.</w:t>
      </w:r>
      <w:r w:rsidRPr="00A25289">
        <w:rPr>
          <w:rFonts w:ascii="ITC Stone Sans Std Medium" w:eastAsia="Myriad Pro" w:hAnsi="ITC Stone Sans Std Medium" w:cs="Myriad Pro"/>
        </w:rPr>
        <w:t xml:space="preserve"> Participantes: Deputado Fede</w:t>
      </w:r>
      <w:r w:rsidR="00DB4DCB" w:rsidRPr="00A25289">
        <w:rPr>
          <w:rFonts w:ascii="ITC Stone Sans Std Medium" w:eastAsia="Myriad Pro" w:hAnsi="ITC Stone Sans Std Medium" w:cs="Myriad Pro"/>
        </w:rPr>
        <w:t>ral Professor Israel Batista;</w:t>
      </w:r>
      <w:r w:rsidRPr="00A25289">
        <w:rPr>
          <w:rFonts w:ascii="ITC Stone Sans Std Medium" w:eastAsia="Myriad Pro" w:hAnsi="ITC Stone Sans Std Medium" w:cs="Myriad Pro"/>
        </w:rPr>
        <w:t xml:space="preserve"> Rudinei Marques – representante do Fórum Nacional Permanente de Carreiras T</w:t>
      </w:r>
      <w:r w:rsidR="00DB4DCB" w:rsidRPr="00A25289">
        <w:rPr>
          <w:rFonts w:ascii="ITC Stone Sans Std Medium" w:eastAsia="Myriad Pro" w:hAnsi="ITC Stone Sans Std Medium" w:cs="Myriad Pro"/>
        </w:rPr>
        <w:t xml:space="preserve">ípicas do Estado - FONACATE; </w:t>
      </w:r>
      <w:r w:rsidRPr="00A25289">
        <w:rPr>
          <w:rFonts w:ascii="ITC Stone Sans Std Medium" w:eastAsia="Myriad Pro" w:hAnsi="ITC Stone Sans Std Medium" w:cs="Myriad Pro"/>
        </w:rPr>
        <w:t>Marcelino Rodrigues – Representante da Associação Nacional dos Advogado</w:t>
      </w:r>
      <w:r w:rsidR="00DB4DCB" w:rsidRPr="00A25289">
        <w:rPr>
          <w:rFonts w:ascii="ITC Stone Sans Std Medium" w:eastAsia="Myriad Pro" w:hAnsi="ITC Stone Sans Std Medium" w:cs="Myriad Pro"/>
        </w:rPr>
        <w:t xml:space="preserve">s Públicos Federais - ANAFE; </w:t>
      </w:r>
      <w:r w:rsidRPr="00A25289">
        <w:rPr>
          <w:rFonts w:ascii="ITC Stone Sans Std Medium" w:eastAsia="Myriad Pro" w:hAnsi="ITC Stone Sans Std Medium" w:cs="Myriad Pro"/>
        </w:rPr>
        <w:t>José Celso Cardoso Junior – Representante da Associação dos Funcionários do Instituto de Pesquisa Econômica</w:t>
      </w:r>
      <w:r w:rsidR="00A25289">
        <w:rPr>
          <w:rFonts w:ascii="ITC Stone Sans Std Medium" w:eastAsia="Myriad Pro" w:hAnsi="ITC Stone Sans Std Medium" w:cs="Myriad Pro"/>
        </w:rPr>
        <w:t xml:space="preserve"> Aplicada - AFIPEA SINDICAL; e </w:t>
      </w:r>
      <w:r w:rsidR="00DB4DCB" w:rsidRPr="00A25289">
        <w:rPr>
          <w:rFonts w:ascii="ITC Stone Sans Std Medium" w:eastAsia="Myriad Pro" w:hAnsi="ITC Stone Sans Std Medium" w:cs="Myriad Pro"/>
        </w:rPr>
        <w:t xml:space="preserve">Paulo </w:t>
      </w:r>
      <w:proofErr w:type="spellStart"/>
      <w:r w:rsidR="00DB4DCB" w:rsidRPr="00A25289">
        <w:rPr>
          <w:rFonts w:ascii="ITC Stone Sans Std Medium" w:eastAsia="Myriad Pro" w:hAnsi="ITC Stone Sans Std Medium" w:cs="Myriad Pro"/>
        </w:rPr>
        <w:t>Klias</w:t>
      </w:r>
      <w:proofErr w:type="spellEnd"/>
      <w:r w:rsidR="00DB4DCB" w:rsidRPr="00A25289">
        <w:rPr>
          <w:rFonts w:ascii="ITC Stone Sans Std Medium" w:eastAsia="Myriad Pro" w:hAnsi="ITC Stone Sans Std Medium" w:cs="Myriad Pro"/>
        </w:rPr>
        <w:t xml:space="preserve"> – </w:t>
      </w:r>
      <w:r w:rsidRPr="00A25289">
        <w:rPr>
          <w:rFonts w:ascii="ITC Stone Sans Std Medium" w:eastAsia="Myriad Pro" w:hAnsi="ITC Stone Sans Std Medium" w:cs="Myriad Pro"/>
        </w:rPr>
        <w:t>Representante da Associação Brasileira de Economistas pela Democracia - ABED. Faz uso da palavra o Senador Paulo Paim. Nada mais havendo a tratar, encerra-se a reunião às nove horas e vinte e dois minutos. Após aprovação, a presente Ata será assinada pelo Senhor Presidente e publicada no Diário do Senado Federal.</w:t>
      </w:r>
      <w:bookmarkStart w:id="0" w:name="_GoBack"/>
      <w:bookmarkEnd w:id="0"/>
    </w:p>
    <w:p w:rsidR="00BC2D11" w:rsidRPr="00A25289" w:rsidRDefault="00BC2D11">
      <w:pPr>
        <w:rPr>
          <w:rFonts w:ascii="ITC Stone Sans Std Medium" w:hAnsi="ITC Stone Sans Std Medium"/>
        </w:rPr>
      </w:pPr>
    </w:p>
    <w:p w:rsidR="00BC2D11" w:rsidRPr="00A25289" w:rsidRDefault="00BC2D11">
      <w:pPr>
        <w:rPr>
          <w:rFonts w:ascii="ITC Stone Sans Std Medium" w:hAnsi="ITC Stone Sans Std Medium"/>
        </w:rPr>
      </w:pPr>
    </w:p>
    <w:p w:rsidR="00BC2D11" w:rsidRPr="00A25289" w:rsidRDefault="00BC2D11">
      <w:pPr>
        <w:rPr>
          <w:rFonts w:ascii="ITC Stone Sans Std Medium" w:hAnsi="ITC Stone Sans Std Medium"/>
        </w:rPr>
      </w:pPr>
    </w:p>
    <w:p w:rsidR="00BC2D11" w:rsidRPr="00A25289" w:rsidRDefault="00536E67">
      <w:pPr>
        <w:jc w:val="center"/>
        <w:rPr>
          <w:rFonts w:ascii="ITC Stone Sans Std Medium" w:hAnsi="ITC Stone Sans Std Medium"/>
        </w:rPr>
      </w:pPr>
      <w:r w:rsidRPr="00A25289">
        <w:rPr>
          <w:rFonts w:ascii="ITC Stone Sans Std Medium" w:eastAsia="Myriad Pro" w:hAnsi="ITC Stone Sans Std Medium" w:cs="Myriad Pro"/>
        </w:rPr>
        <w:t>Senador Paulo Paim</w:t>
      </w:r>
    </w:p>
    <w:p w:rsidR="00BC2D11" w:rsidRPr="00A25289" w:rsidRDefault="00536E67">
      <w:pPr>
        <w:jc w:val="center"/>
        <w:rPr>
          <w:rFonts w:ascii="ITC Stone Sans Std Medium" w:hAnsi="ITC Stone Sans Std Medium"/>
        </w:rPr>
      </w:pPr>
      <w:r w:rsidRPr="00A25289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BC2D11" w:rsidRPr="00A25289" w:rsidRDefault="00BC2D11">
      <w:pPr>
        <w:rPr>
          <w:rFonts w:ascii="ITC Stone Sans Std Medium" w:hAnsi="ITC Stone Sans Std Medium"/>
        </w:rPr>
      </w:pPr>
    </w:p>
    <w:p w:rsidR="00BC2D11" w:rsidRPr="00A25289" w:rsidRDefault="00BC2D11">
      <w:pPr>
        <w:rPr>
          <w:rFonts w:ascii="ITC Stone Sans Std Medium" w:hAnsi="ITC Stone Sans Std Medium"/>
        </w:rPr>
      </w:pPr>
    </w:p>
    <w:p w:rsidR="00BC2D11" w:rsidRPr="00A25289" w:rsidRDefault="00BC2D11">
      <w:pPr>
        <w:rPr>
          <w:rFonts w:ascii="ITC Stone Sans Std Medium" w:hAnsi="ITC Stone Sans Std Medium"/>
        </w:rPr>
      </w:pPr>
    </w:p>
    <w:p w:rsidR="00BC2D11" w:rsidRPr="00A25289" w:rsidRDefault="00536E67">
      <w:pPr>
        <w:jc w:val="center"/>
        <w:rPr>
          <w:rFonts w:ascii="ITC Stone Sans Std Medium" w:hAnsi="ITC Stone Sans Std Medium"/>
        </w:rPr>
      </w:pPr>
      <w:r w:rsidRPr="00A25289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BC2D11" w:rsidRPr="00A25289" w:rsidRDefault="00A25289">
      <w:pPr>
        <w:jc w:val="center"/>
        <w:rPr>
          <w:rFonts w:ascii="ITC Stone Sans Std Medium" w:hAnsi="ITC Stone Sans Std Medium"/>
        </w:rPr>
      </w:pPr>
      <w:hyperlink r:id="rId6">
        <w:r w:rsidR="00536E67" w:rsidRPr="00A25289">
          <w:rPr>
            <w:rFonts w:ascii="ITC Stone Sans Std Medium" w:hAnsi="ITC Stone Sans Std Medium"/>
          </w:rPr>
          <w:t>http://www12.senado.leg.br/multimidia/eventos/2019/10/17</w:t>
        </w:r>
      </w:hyperlink>
    </w:p>
    <w:sectPr w:rsidR="00BC2D11" w:rsidRPr="00A25289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97D" w:rsidRDefault="00536E67">
      <w:pPr>
        <w:spacing w:after="0" w:line="240" w:lineRule="auto"/>
      </w:pPr>
      <w:r>
        <w:separator/>
      </w:r>
    </w:p>
  </w:endnote>
  <w:endnote w:type="continuationSeparator" w:id="0">
    <w:p w:rsidR="00BF597D" w:rsidRDefault="0053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97D" w:rsidRDefault="00536E67">
      <w:pPr>
        <w:spacing w:after="0" w:line="240" w:lineRule="auto"/>
      </w:pPr>
      <w:r>
        <w:separator/>
      </w:r>
    </w:p>
  </w:footnote>
  <w:footnote w:type="continuationSeparator" w:id="0">
    <w:p w:rsidR="00BF597D" w:rsidRDefault="00536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D11" w:rsidRDefault="00536E67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C2D11" w:rsidRDefault="00536E67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BC2D11" w:rsidRDefault="00536E67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BC2D11" w:rsidRDefault="00BC2D1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D11"/>
    <w:rsid w:val="00536E67"/>
    <w:rsid w:val="00A25289"/>
    <w:rsid w:val="00BC2D11"/>
    <w:rsid w:val="00BF597D"/>
    <w:rsid w:val="00DB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7AE15C-710C-4EE6-B39F-D47B749E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0/1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117 ª Reunião, Extraordinária, da Comissão de Direitos Humanos e Legislação Participativa, de 17/10/2019</vt:lpstr>
    </vt:vector>
  </TitlesOfParts>
  <Company>Senado Federal</Company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117 ª Reunião, Extraordinária, da Comissão de Direitos Humanos e Legislação Participativa, de 17/10/2019</dc:title>
  <dc:subject>Ata de reunião de Comissão do Senado Federal</dc:subject>
  <dc:creator>Bruna Alves Leite</dc:creator>
  <dc:description>Ata da 117 ª Reunião, Extraordinária, da Comissão de Direitos Humanos e Legislação Participativa, de 17/10/2019 da 1ª Sessão Legislativa Ordinária da 56ª Legislatura, realizada em 17 de Outubro de 2019, Quinta-feira, no Senado Federal, Anexo II, Ala Senador Nilo Coelho, Plenário nº 2.
Arquivo gerado através do sistema Comiss.
Usuário: Bruna Alves Leite (05509421142). Gerado em: 17/10/2019 09:32:02.</dc:description>
  <cp:lastModifiedBy>Mariana Borges Frizzera Paiva Lyrio</cp:lastModifiedBy>
  <cp:revision>4</cp:revision>
  <dcterms:created xsi:type="dcterms:W3CDTF">2019-10-17T12:34:00Z</dcterms:created>
  <dcterms:modified xsi:type="dcterms:W3CDTF">2019-12-09T12:04:00Z</dcterms:modified>
</cp:coreProperties>
</file>