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3B" w:rsidRPr="002F0BB0" w:rsidRDefault="002F0BB0">
      <w:pPr>
        <w:jc w:val="both"/>
        <w:rPr>
          <w:rFonts w:ascii="ITC Stone Sans Std Medium" w:hAnsi="ITC Stone Sans Std Medium" w:cs="Arial"/>
        </w:rPr>
      </w:pPr>
      <w:r w:rsidRPr="002F0BB0">
        <w:rPr>
          <w:rFonts w:ascii="ITC Stone Sans Std Medium" w:hAnsi="ITC Stone Sans Std Medium" w:cs="Arial"/>
        </w:rPr>
        <w:t>ATA DA 101</w:t>
      </w:r>
      <w:r>
        <w:rPr>
          <w:rFonts w:ascii="ITC Stone Sans Std Medium" w:hAnsi="ITC Stone Sans Std Medium" w:cs="Arial"/>
        </w:rPr>
        <w:t>ª</w:t>
      </w:r>
      <w:r w:rsidRPr="002F0BB0">
        <w:rPr>
          <w:rFonts w:ascii="ITC Stone Sans Std Medium" w:hAnsi="ITC Stone Sans Std Medium" w:cs="Arial"/>
        </w:rPr>
        <w:t xml:space="preserve"> REUNI</w:t>
      </w:r>
      <w:r w:rsidRPr="002F0BB0">
        <w:rPr>
          <w:rFonts w:ascii="ITC Stone Sans Std Medium" w:hAnsi="ITC Stone Sans Std Medium" w:cs="Arial" w:hint="eastAsia"/>
        </w:rPr>
        <w:t>Ã</w:t>
      </w:r>
      <w:r w:rsidRPr="002F0BB0">
        <w:rPr>
          <w:rFonts w:ascii="ITC Stone Sans Std Medium" w:hAnsi="ITC Stone Sans Std Medium" w:cs="Arial"/>
        </w:rPr>
        <w:t>O, EXTRAORDIN</w:t>
      </w:r>
      <w:r w:rsidRPr="002F0BB0">
        <w:rPr>
          <w:rFonts w:ascii="ITC Stone Sans Std Medium" w:hAnsi="ITC Stone Sans Std Medium" w:cs="Arial" w:hint="eastAsia"/>
        </w:rPr>
        <w:t>Á</w:t>
      </w:r>
      <w:r w:rsidRPr="002F0BB0">
        <w:rPr>
          <w:rFonts w:ascii="ITC Stone Sans Std Medium" w:hAnsi="ITC Stone Sans Std Medium" w:cs="Arial"/>
        </w:rPr>
        <w:t>RIA, DA COMISS</w:t>
      </w:r>
      <w:r w:rsidRPr="002F0BB0">
        <w:rPr>
          <w:rFonts w:ascii="ITC Stone Sans Std Medium" w:hAnsi="ITC Stone Sans Std Medium" w:cs="Arial" w:hint="eastAsia"/>
        </w:rPr>
        <w:t>Ã</w:t>
      </w:r>
      <w:r w:rsidRPr="002F0BB0">
        <w:rPr>
          <w:rFonts w:ascii="ITC Stone Sans Std Medium" w:hAnsi="ITC Stone Sans Std Medium" w:cs="Arial"/>
        </w:rPr>
        <w:t>O DE DIREITOS HUMANOS E LEGISLA</w:t>
      </w:r>
      <w:r w:rsidRPr="002F0BB0">
        <w:rPr>
          <w:rFonts w:ascii="ITC Stone Sans Std Medium" w:hAnsi="ITC Stone Sans Std Medium" w:cs="Arial" w:hint="eastAsia"/>
        </w:rPr>
        <w:t>ÇÃ</w:t>
      </w:r>
      <w:r w:rsidRPr="002F0BB0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2F0BB0">
        <w:rPr>
          <w:rFonts w:ascii="ITC Stone Sans Std Medium" w:hAnsi="ITC Stone Sans Std Medium" w:cs="Arial"/>
        </w:rPr>
        <w:t xml:space="preserve"> SESS</w:t>
      </w:r>
      <w:r w:rsidRPr="002F0BB0">
        <w:rPr>
          <w:rFonts w:ascii="ITC Stone Sans Std Medium" w:hAnsi="ITC Stone Sans Std Medium" w:cs="Arial" w:hint="eastAsia"/>
        </w:rPr>
        <w:t>Ã</w:t>
      </w:r>
      <w:r w:rsidRPr="002F0BB0">
        <w:rPr>
          <w:rFonts w:ascii="ITC Stone Sans Std Medium" w:hAnsi="ITC Stone Sans Std Medium" w:cs="Arial"/>
        </w:rPr>
        <w:t>O LEGISLATIVA ORDIN</w:t>
      </w:r>
      <w:r w:rsidRPr="002F0BB0">
        <w:rPr>
          <w:rFonts w:ascii="ITC Stone Sans Std Medium" w:hAnsi="ITC Stone Sans Std Medium" w:cs="Arial" w:hint="eastAsia"/>
        </w:rPr>
        <w:t>Á</w:t>
      </w:r>
      <w:r w:rsidRPr="002F0BB0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2F0BB0">
        <w:rPr>
          <w:rFonts w:ascii="ITC Stone Sans Std Medium" w:hAnsi="ITC Stone Sans Std Medium" w:cs="Arial"/>
        </w:rPr>
        <w:t xml:space="preserve"> LEGISLATURA, REALIZADA EM 06 DE DEZEMBRO DE 2017, QUARTA-FEIRA, NO SENADO FEDERAL, ANEXO II, ALA SENADOR NILO COELHO, PLEN</w:t>
      </w:r>
      <w:r w:rsidRPr="002F0BB0">
        <w:rPr>
          <w:rFonts w:ascii="ITC Stone Sans Std Medium" w:hAnsi="ITC Stone Sans Std Medium" w:cs="Arial" w:hint="eastAsia"/>
        </w:rPr>
        <w:t>Á</w:t>
      </w:r>
      <w:r w:rsidRPr="002F0BB0">
        <w:rPr>
          <w:rFonts w:ascii="ITC Stone Sans Std Medium" w:hAnsi="ITC Stone Sans Std Medium" w:cs="Arial"/>
        </w:rPr>
        <w:t>RIO N</w:t>
      </w:r>
      <w:r w:rsidRPr="002F0BB0">
        <w:rPr>
          <w:rFonts w:ascii="ITC Stone Sans Std Medium" w:hAnsi="ITC Stone Sans Std Medium" w:cs="Arial" w:hint="eastAsia"/>
        </w:rPr>
        <w:t>º</w:t>
      </w:r>
      <w:r w:rsidRPr="002F0BB0">
        <w:rPr>
          <w:rFonts w:ascii="ITC Stone Sans Std Medium" w:hAnsi="ITC Stone Sans Std Medium" w:cs="Arial"/>
        </w:rPr>
        <w:t xml:space="preserve"> 2.</w:t>
      </w:r>
    </w:p>
    <w:p w:rsidR="0048143B" w:rsidRPr="002F0BB0" w:rsidRDefault="0048143B" w:rsidP="002F0BB0">
      <w:pPr>
        <w:jc w:val="both"/>
        <w:rPr>
          <w:rFonts w:ascii="ITC Stone Sans Std Medium" w:hAnsi="ITC Stone Sans Std Medium" w:cs="Arial"/>
        </w:rPr>
      </w:pPr>
    </w:p>
    <w:p w:rsidR="002F0BB0" w:rsidRDefault="00052CA2" w:rsidP="002F0BB0">
      <w:pPr>
        <w:jc w:val="both"/>
        <w:rPr>
          <w:rFonts w:ascii="ITC Stone Sans Std Medium" w:hAnsi="ITC Stone Sans Std Medium" w:cs="Arial"/>
        </w:rPr>
      </w:pPr>
      <w:r w:rsidRPr="002F0BB0">
        <w:rPr>
          <w:rFonts w:ascii="ITC Stone Sans Std Medium" w:hAnsi="ITC Stone Sans Std Medium" w:cs="Arial"/>
        </w:rPr>
        <w:t>Às onze horas e vinte e um minutos do dia seis de dezembro de dois mil e dezessete, no Anexo II, Ala Senador Nilo Coelho, Plenário nº 2, sob as Presidências dos Senadores Regina Sousa e Paulo Paim, reúne-se a Comissão de Direitos Humanos e Legislação Participativa com a presença dos Senadores Hélio José, Ângela Portela, Fátima Bezerra, Paulo Rocha, José Medeiros, Ana Amélia, Sérgio Petecão, Cidinho Santos, Wellington Fagundes</w:t>
      </w:r>
      <w:r w:rsidR="002F0BB0" w:rsidRPr="002F0BB0">
        <w:rPr>
          <w:rFonts w:ascii="ITC Stone Sans Std Medium" w:hAnsi="ITC Stone Sans Std Medium" w:cs="Arial"/>
        </w:rPr>
        <w:t xml:space="preserve"> e dos Senadores não membros</w:t>
      </w:r>
      <w:r w:rsidRPr="002F0BB0">
        <w:rPr>
          <w:rFonts w:ascii="ITC Stone Sans Std Medium" w:hAnsi="ITC Stone Sans Std Medium" w:cs="Arial"/>
        </w:rPr>
        <w:t xml:space="preserve">, Vicentinho Alves, Wilder Morais, José Pimentel e Dário Berger. Deixam de comparecer os Senadores Marta Suplicy, Eduardo Amorim, João Capiberibe, Romário, Magno Malta e Telmário Mota. Havendo número regimental, a reunião é aberta. Passa-se à apreciação da pauta: Audiência Pública Interativa, atendendo aos requerimentos RDH 158/2017, de autoria do Senador Paulo Rocha, e RDH 166/2017, de autoria do Senador Paulo Paim. Finalidade: Prestar informações sobre a Portaria 1.129, de 2017, que "Dispõe sobre os conceitos de trabalho forçado, jornada exaustiva e condições análogas à de escravo para fins de concessão de seguro desemprego ao trabalhador que vier a ser resgatado em fiscalização do Ministério do Trabalho, nos termos do artigo 2-C da Lei nº 7998, de 11 de janeiro de 1990; bem como altera dispositivos da PI MTPS/MMIRDH nº 4, de 11 de maio de 2016, publicada no Diário Oficial da União de 16 de outubro de 2017". Participante: Ronaldo Nogueira de Oliveira, Ministro de Estado - Ministério do Trabalho. </w:t>
      </w:r>
      <w:r>
        <w:rPr>
          <w:rFonts w:ascii="ITC Stone Sans Std Medium" w:hAnsi="ITC Stone Sans Std Medium" w:cs="Arial"/>
        </w:rPr>
        <w:t xml:space="preserve">Às onze horas e vinte e três minutos a Senadora Regina Sousa passa a presidência ao Senador Paulo Paim. </w:t>
      </w:r>
      <w:r w:rsidR="000E7E6B">
        <w:rPr>
          <w:rFonts w:ascii="ITC Stone Sans Std Medium" w:hAnsi="ITC Stone Sans Std Medium" w:cs="Arial"/>
        </w:rPr>
        <w:t>O Presidente concede a palavra ao Procurador do Trabalho Maurício Ferreira Brito</w:t>
      </w:r>
      <w:r w:rsidR="00F6328D">
        <w:rPr>
          <w:rFonts w:ascii="ITC Stone Sans Std Medium" w:hAnsi="ITC Stone Sans Std Medium" w:cs="Arial"/>
        </w:rPr>
        <w:t>,</w:t>
      </w:r>
      <w:r w:rsidR="000E7E6B">
        <w:rPr>
          <w:rFonts w:ascii="ITC Stone Sans Std Medium" w:hAnsi="ITC Stone Sans Std Medium" w:cs="Arial"/>
        </w:rPr>
        <w:t xml:space="preserve"> do Ministério Público do Trabalho. Faz</w:t>
      </w:r>
      <w:r w:rsidR="00F6328D">
        <w:rPr>
          <w:rFonts w:ascii="ITC Stone Sans Std Medium" w:hAnsi="ITC Stone Sans Std Medium" w:cs="Arial"/>
        </w:rPr>
        <w:t>em</w:t>
      </w:r>
      <w:r w:rsidR="000E7E6B">
        <w:rPr>
          <w:rFonts w:ascii="ITC Stone Sans Std Medium" w:hAnsi="ITC Stone Sans Std Medium" w:cs="Arial"/>
        </w:rPr>
        <w:t xml:space="preserve"> uso da palavra os Senadores Paulo Paim, Paulo Rocha, José Medeiros e as Senadoras Regina Sousa e Fátima Bezerra.</w:t>
      </w:r>
      <w:r w:rsidRPr="002F0BB0">
        <w:rPr>
          <w:rFonts w:ascii="ITC Stone Sans Std Medium" w:hAnsi="ITC Stone Sans Std Medium" w:cs="Arial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treze horas e quatro minutos</w:t>
      </w:r>
      <w:r w:rsidR="002F0BB0"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pela Senhora Presidente e publicada no Diário do Senado Federal.</w:t>
      </w:r>
    </w:p>
    <w:p w:rsidR="0048143B" w:rsidRPr="002F0BB0" w:rsidRDefault="0048143B" w:rsidP="002F0BB0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</w:p>
    <w:p w:rsidR="0048143B" w:rsidRPr="002F0BB0" w:rsidRDefault="0048143B" w:rsidP="002F0BB0">
      <w:pPr>
        <w:jc w:val="both"/>
        <w:rPr>
          <w:rFonts w:ascii="ITC Stone Sans Std Medium" w:hAnsi="ITC Stone Sans Std Medium" w:cs="Arial"/>
        </w:rPr>
      </w:pPr>
    </w:p>
    <w:p w:rsidR="0048143B" w:rsidRPr="002F0BB0" w:rsidRDefault="00052CA2" w:rsidP="002F0BB0">
      <w:pPr>
        <w:jc w:val="center"/>
        <w:rPr>
          <w:rFonts w:ascii="ITC Stone Sans Std Medium" w:hAnsi="ITC Stone Sans Std Medium" w:cs="Arial"/>
          <w:b/>
        </w:rPr>
      </w:pPr>
      <w:r w:rsidRPr="002F0BB0">
        <w:rPr>
          <w:rFonts w:ascii="ITC Stone Sans Std Medium" w:hAnsi="ITC Stone Sans Std Medium" w:cs="Arial"/>
          <w:b/>
        </w:rPr>
        <w:t>Senadora Regina Sousa</w:t>
      </w:r>
    </w:p>
    <w:p w:rsidR="0048143B" w:rsidRPr="002F0BB0" w:rsidRDefault="00052CA2" w:rsidP="002F0BB0">
      <w:pPr>
        <w:jc w:val="center"/>
        <w:rPr>
          <w:rFonts w:ascii="ITC Stone Sans Std Medium" w:hAnsi="ITC Stone Sans Std Medium" w:cs="Arial"/>
        </w:rPr>
      </w:pPr>
      <w:r w:rsidRPr="002F0BB0">
        <w:rPr>
          <w:rFonts w:ascii="ITC Stone Sans Std Medium" w:hAnsi="ITC Stone Sans Std Medium" w:cs="Arial"/>
        </w:rPr>
        <w:t>Presidente da Comissão de Direitos Humanos e Legislação Participativa</w:t>
      </w:r>
    </w:p>
    <w:p w:rsidR="0048143B" w:rsidRPr="002F0BB0" w:rsidRDefault="00052CA2" w:rsidP="002F0BB0">
      <w:pPr>
        <w:jc w:val="center"/>
        <w:rPr>
          <w:rFonts w:ascii="ITC Stone Sans Std Medium" w:hAnsi="ITC Stone Sans Std Medium" w:cs="Arial"/>
        </w:rPr>
      </w:pPr>
      <w:r w:rsidRPr="002F0BB0">
        <w:rPr>
          <w:rFonts w:ascii="ITC Stone Sans Std Medium" w:hAnsi="ITC Stone Sans Std Medium" w:cs="Arial"/>
        </w:rPr>
        <w:lastRenderedPageBreak/>
        <w:t>Esta reunião está disponível em áudio e vídeo no link abaixo:</w:t>
      </w:r>
    </w:p>
    <w:p w:rsidR="0048143B" w:rsidRDefault="00F6328D" w:rsidP="002F0BB0">
      <w:pPr>
        <w:jc w:val="center"/>
      </w:pPr>
      <w:hyperlink r:id="rId6">
        <w:r w:rsidR="00052CA2" w:rsidRPr="002F0BB0">
          <w:rPr>
            <w:rFonts w:ascii="ITC Stone Sans Std Medium" w:hAnsi="ITC Stone Sans Std Medium" w:cs="Arial"/>
          </w:rPr>
          <w:t>http://www12.senado.leg.br/multimidia/eventos/2017/12/06</w:t>
        </w:r>
      </w:hyperlink>
    </w:p>
    <w:sectPr w:rsidR="0048143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92" w:rsidRDefault="00052CA2">
      <w:pPr>
        <w:spacing w:after="0" w:line="240" w:lineRule="auto"/>
      </w:pPr>
      <w:r>
        <w:separator/>
      </w:r>
    </w:p>
  </w:endnote>
  <w:endnote w:type="continuationSeparator" w:id="0">
    <w:p w:rsidR="00646092" w:rsidRDefault="0005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92" w:rsidRDefault="00052CA2">
      <w:pPr>
        <w:spacing w:after="0" w:line="240" w:lineRule="auto"/>
      </w:pPr>
      <w:r>
        <w:separator/>
      </w:r>
    </w:p>
  </w:footnote>
  <w:footnote w:type="continuationSeparator" w:id="0">
    <w:p w:rsidR="00646092" w:rsidRDefault="0005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43B" w:rsidRDefault="00052C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143B" w:rsidRDefault="00052CA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8143B" w:rsidRDefault="00052CA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8143B" w:rsidRDefault="004814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3B"/>
    <w:rsid w:val="00052CA2"/>
    <w:rsid w:val="000E7E6B"/>
    <w:rsid w:val="002F0BB0"/>
    <w:rsid w:val="0048143B"/>
    <w:rsid w:val="00646092"/>
    <w:rsid w:val="00F6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4D8EB-1BE4-4957-98D6-9AC50F9F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2447</Characters>
  <Application>Microsoft Office Word</Application>
  <DocSecurity>0</DocSecurity>
  <Lines>20</Lines>
  <Paragraphs>5</Paragraphs>
  <ScaleCrop>false</ScaleCrop>
  <Company>Senado Federal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101 ª Reunião, Extraordinária, da Comissão de Direitos Humanos e Legislação Participativa, de 06/12/2017</dc:title>
  <dc:subject>Ata de reunião de Comissão do Senado Federal</dc:subject>
  <dc:creator>Silvana Egídio Mendonça Costa</dc:creator>
  <dc:description>Ata da 101 ª Reunião, Extraordinária, da Comissão de Direitos Humanos e Legislação Participativa, de 06/12/2017 da 3ª Sessão Legislativa Ordinária da 55ª Legislatura, realizada em 06 de Dezembro de 2017, Quarta-feira, no Senado Federal, Anexo II, Ala Senador Nilo Coelho, Plenário nº 2.
Arquivo gerado através do sistema Comiss.
Usuário: Silvana Egídio Mendonça Costa (segidio). Gerado em: 06/12/2017 15:21:02.</dc:description>
  <cp:lastModifiedBy>Mariana Borges Frizzera Paiva Lyrio</cp:lastModifiedBy>
  <cp:revision>5</cp:revision>
  <dcterms:created xsi:type="dcterms:W3CDTF">2017-12-06T17:23:00Z</dcterms:created>
  <dcterms:modified xsi:type="dcterms:W3CDTF">2017-12-13T20:06:00Z</dcterms:modified>
</cp:coreProperties>
</file>