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71E" w:rsidRDefault="008A294B">
      <w:pPr>
        <w:jc w:val="both"/>
      </w:pPr>
      <w:r>
        <w:rPr>
          <w:rFonts w:ascii="Myriad Pro" w:eastAsia="Myriad Pro" w:hAnsi="Myriad Pro" w:cs="Myriad Pro"/>
          <w:caps/>
        </w:rPr>
        <w:t>ATA DA 3ª REUNIÃO DA Comissão Mista da Medida Provisória n° 890, de 2019 DA 1ª SESSÃO LEGISLATIVA Ordinária DA 56ª LEGISLATURA, REALIZADA EM 28 de Agosto de 2019, Quarta-feira, NO SENADO FEDERAL, Anexo II, Ala Senador Nilo Coelho, Plenário nº 2.</w:t>
      </w:r>
    </w:p>
    <w:p w:rsidR="00FD071E" w:rsidRDefault="00FD071E"/>
    <w:p w:rsidR="00FD071E" w:rsidRDefault="008A294B">
      <w:pPr>
        <w:jc w:val="both"/>
      </w:pPr>
      <w:r>
        <w:rPr>
          <w:rFonts w:ascii="Myriad Pro" w:eastAsia="Myriad Pro" w:hAnsi="Myriad Pro" w:cs="Myriad Pro"/>
        </w:rPr>
        <w:t>Às quatorze horas e quarenta e quatro minutos do dia vinte e oito de agosto de dois mil e dezenove, no Anexo II, Ala Senador Nilo Coelho, Plenário nº 2, sob a Presidência do</w:t>
      </w:r>
      <w:r w:rsidR="00AE569A">
        <w:rPr>
          <w:rFonts w:ascii="Myriad Pro" w:eastAsia="Myriad Pro" w:hAnsi="Myriad Pro" w:cs="Myriad Pro"/>
        </w:rPr>
        <w:t xml:space="preserve"> </w:t>
      </w:r>
      <w:r>
        <w:rPr>
          <w:rFonts w:ascii="Myriad Pro" w:eastAsia="Myriad Pro" w:hAnsi="Myriad Pro" w:cs="Myriad Pro"/>
        </w:rPr>
        <w:t xml:space="preserve">Deputado Ruy Carneiro, reúne-se a Comissão Mista da Medida Provisória n° 890, de 2019 com a presença dos Parlamentares Confúcio Moura, Rodrigo Cunha, Juíza Selma, Soraya Thronicke, Veneziano Vital do Rêgo, Eliziane Gama, Nelsinho Trad, Carlos Viana, Rogério Carvalho, Zenaide Maia, Jorginho Mello, Eduardo Costa, Alan Rick, Alexandre Padilha, Zeca Dirceu, Antonio Brito, Alexandre </w:t>
      </w:r>
      <w:proofErr w:type="spellStart"/>
      <w:r>
        <w:rPr>
          <w:rFonts w:ascii="Myriad Pro" w:eastAsia="Myriad Pro" w:hAnsi="Myriad Pro" w:cs="Myriad Pro"/>
        </w:rPr>
        <w:t>Serfiotis</w:t>
      </w:r>
      <w:proofErr w:type="spellEnd"/>
      <w:r>
        <w:rPr>
          <w:rFonts w:ascii="Myriad Pro" w:eastAsia="Myriad Pro" w:hAnsi="Myriad Pro" w:cs="Myriad Pro"/>
        </w:rPr>
        <w:t xml:space="preserve">, Luciano </w:t>
      </w:r>
      <w:proofErr w:type="spellStart"/>
      <w:r>
        <w:rPr>
          <w:rFonts w:ascii="Myriad Pro" w:eastAsia="Myriad Pro" w:hAnsi="Myriad Pro" w:cs="Myriad Pro"/>
        </w:rPr>
        <w:t>Ducci</w:t>
      </w:r>
      <w:proofErr w:type="spellEnd"/>
      <w:r>
        <w:rPr>
          <w:rFonts w:ascii="Myriad Pro" w:eastAsia="Myriad Pro" w:hAnsi="Myriad Pro" w:cs="Myriad Pro"/>
        </w:rPr>
        <w:t xml:space="preserve">, Dr. Zacharias Calil, Mário Heringer, Léo Moraes, José </w:t>
      </w:r>
      <w:proofErr w:type="spellStart"/>
      <w:r>
        <w:rPr>
          <w:rFonts w:ascii="Myriad Pro" w:eastAsia="Myriad Pro" w:hAnsi="Myriad Pro" w:cs="Myriad Pro"/>
        </w:rPr>
        <w:t>Nelto</w:t>
      </w:r>
      <w:proofErr w:type="spellEnd"/>
      <w:r>
        <w:rPr>
          <w:rFonts w:ascii="Myriad Pro" w:eastAsia="Myriad Pro" w:hAnsi="Myriad Pro" w:cs="Myriad Pro"/>
        </w:rPr>
        <w:t xml:space="preserve">, Carmen Zanotto, Jayme Campos, Arolde de Oliveira, Dário Berger, Wellington Fagundes, Marcos do Val, Diego Andrade, Daniella Ribeiro, Jorge Kajuru, Styvenson Valentim, Jarbas Vasconcelos, Luis Carlos </w:t>
      </w:r>
      <w:proofErr w:type="spellStart"/>
      <w:r>
        <w:rPr>
          <w:rFonts w:ascii="Myriad Pro" w:eastAsia="Myriad Pro" w:hAnsi="Myriad Pro" w:cs="Myriad Pro"/>
        </w:rPr>
        <w:t>Heinze</w:t>
      </w:r>
      <w:proofErr w:type="spellEnd"/>
      <w:r>
        <w:rPr>
          <w:rFonts w:ascii="Myriad Pro" w:eastAsia="Myriad Pro" w:hAnsi="Myriad Pro" w:cs="Myriad Pro"/>
        </w:rPr>
        <w:t xml:space="preserve">, Izalci Lucas, Major Olimpio, Lucio </w:t>
      </w:r>
      <w:proofErr w:type="spellStart"/>
      <w:r>
        <w:rPr>
          <w:rFonts w:ascii="Myriad Pro" w:eastAsia="Myriad Pro" w:hAnsi="Myriad Pro" w:cs="Myriad Pro"/>
        </w:rPr>
        <w:t>Mosquini</w:t>
      </w:r>
      <w:proofErr w:type="spellEnd"/>
      <w:r>
        <w:rPr>
          <w:rFonts w:ascii="Myriad Pro" w:eastAsia="Myriad Pro" w:hAnsi="Myriad Pro" w:cs="Myriad Pro"/>
        </w:rPr>
        <w:t xml:space="preserve">, Delegado Pablo, Pedro </w:t>
      </w:r>
      <w:proofErr w:type="spellStart"/>
      <w:r>
        <w:rPr>
          <w:rFonts w:ascii="Myriad Pro" w:eastAsia="Myriad Pro" w:hAnsi="Myriad Pro" w:cs="Myriad Pro"/>
        </w:rPr>
        <w:t>Lupion</w:t>
      </w:r>
      <w:proofErr w:type="spellEnd"/>
      <w:r>
        <w:rPr>
          <w:rFonts w:ascii="Myriad Pro" w:eastAsia="Myriad Pro" w:hAnsi="Myriad Pro" w:cs="Myriad Pro"/>
        </w:rPr>
        <w:t xml:space="preserve">, Paulo Paim e Acir Gurgacz. Deixam de comparecer os Parlamentares Marcio Bittar, Ciro Nogueira, Randolfe Rodrigues, Lucas Barreto, Rodrigo Pacheco, Elmano Férrer, </w:t>
      </w:r>
      <w:proofErr w:type="spellStart"/>
      <w:r>
        <w:rPr>
          <w:rFonts w:ascii="Myriad Pro" w:eastAsia="Myriad Pro" w:hAnsi="Myriad Pro" w:cs="Myriad Pro"/>
        </w:rPr>
        <w:t>Hiran</w:t>
      </w:r>
      <w:proofErr w:type="spellEnd"/>
      <w:r>
        <w:rPr>
          <w:rFonts w:ascii="Myriad Pro" w:eastAsia="Myriad Pro" w:hAnsi="Myriad Pro" w:cs="Myriad Pro"/>
        </w:rPr>
        <w:t xml:space="preserve"> Gonçalves, Bia </w:t>
      </w:r>
      <w:proofErr w:type="spellStart"/>
      <w:r>
        <w:rPr>
          <w:rFonts w:ascii="Myriad Pro" w:eastAsia="Myriad Pro" w:hAnsi="Myriad Pro" w:cs="Myriad Pro"/>
        </w:rPr>
        <w:t>Kicis</w:t>
      </w:r>
      <w:proofErr w:type="spellEnd"/>
      <w:r>
        <w:rPr>
          <w:rFonts w:ascii="Myriad Pro" w:eastAsia="Myriad Pro" w:hAnsi="Myriad Pro" w:cs="Myriad Pro"/>
        </w:rPr>
        <w:t xml:space="preserve">, Dr. </w:t>
      </w:r>
      <w:proofErr w:type="spellStart"/>
      <w:r>
        <w:rPr>
          <w:rFonts w:ascii="Myriad Pro" w:eastAsia="Myriad Pro" w:hAnsi="Myriad Pro" w:cs="Myriad Pro"/>
        </w:rPr>
        <w:t>Jaziel</w:t>
      </w:r>
      <w:proofErr w:type="spellEnd"/>
      <w:r>
        <w:rPr>
          <w:rFonts w:ascii="Myriad Pro" w:eastAsia="Myriad Pro" w:hAnsi="Myriad Pro" w:cs="Myriad Pro"/>
        </w:rPr>
        <w:t xml:space="preserve">, </w:t>
      </w:r>
      <w:proofErr w:type="spellStart"/>
      <w:r>
        <w:rPr>
          <w:rFonts w:ascii="Myriad Pro" w:eastAsia="Myriad Pro" w:hAnsi="Myriad Pro" w:cs="Myriad Pro"/>
        </w:rPr>
        <w:t>Átila</w:t>
      </w:r>
      <w:proofErr w:type="spellEnd"/>
      <w:r>
        <w:rPr>
          <w:rFonts w:ascii="Myriad Pro" w:eastAsia="Myriad Pro" w:hAnsi="Myriad Pro" w:cs="Myriad Pro"/>
        </w:rPr>
        <w:t xml:space="preserve"> Lira,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e </w:t>
      </w:r>
      <w:proofErr w:type="spellStart"/>
      <w:r>
        <w:rPr>
          <w:rFonts w:ascii="Myriad Pro" w:eastAsia="Myriad Pro" w:hAnsi="Myriad Pro" w:cs="Myriad Pro"/>
        </w:rPr>
        <w:t>Leandre</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890, de 2019.</w:t>
      </w:r>
      <w:r>
        <w:rPr>
          <w:rFonts w:ascii="Myriad Pro" w:eastAsia="Myriad Pro" w:hAnsi="Myriad Pro" w:cs="Myriad Pro"/>
          <w:b/>
          <w:color w:val="0646A2"/>
        </w:rPr>
        <w:t xml:space="preserve"> Participantes: </w:t>
      </w:r>
      <w:r>
        <w:rPr>
          <w:rFonts w:ascii="Myriad Pro" w:eastAsia="Myriad Pro" w:hAnsi="Myriad Pro" w:cs="Myriad Pro"/>
        </w:rPr>
        <w:t xml:space="preserve">Luiz Henrique </w:t>
      </w:r>
      <w:proofErr w:type="spellStart"/>
      <w:r>
        <w:rPr>
          <w:rFonts w:ascii="Myriad Pro" w:eastAsia="Myriad Pro" w:hAnsi="Myriad Pro" w:cs="Myriad Pro"/>
        </w:rPr>
        <w:t>Mandetta</w:t>
      </w:r>
      <w:proofErr w:type="spellEnd"/>
      <w:r>
        <w:rPr>
          <w:rFonts w:ascii="Myriad Pro" w:eastAsia="Myriad Pro" w:hAnsi="Myriad Pro" w:cs="Myriad Pro"/>
        </w:rPr>
        <w:t xml:space="preserve">, Ministro da Saúde; Dr. Raul Cutait, Professor da Faculdade de Medicina da Universidade de São Paulo; Francisca Valda, Representante do Conselho Nacional de Saúde </w:t>
      </w:r>
      <w:r w:rsidR="00E63225">
        <w:rPr>
          <w:rFonts w:ascii="Myriad Pro" w:eastAsia="Myriad Pro" w:hAnsi="Myriad Pro" w:cs="Myriad Pro"/>
        </w:rPr>
        <w:t>–</w:t>
      </w:r>
      <w:r>
        <w:rPr>
          <w:rFonts w:ascii="Myriad Pro" w:eastAsia="Myriad Pro" w:hAnsi="Myriad Pro" w:cs="Myriad Pro"/>
        </w:rPr>
        <w:t xml:space="preserve"> CNS</w:t>
      </w:r>
      <w:r w:rsidR="00E63225">
        <w:rPr>
          <w:rFonts w:ascii="Myriad Pro" w:eastAsia="Myriad Pro" w:hAnsi="Myriad Pro" w:cs="Myriad Pro"/>
        </w:rPr>
        <w:t>;</w:t>
      </w:r>
      <w:r>
        <w:rPr>
          <w:rFonts w:ascii="Myriad Pro" w:eastAsia="Myriad Pro" w:hAnsi="Myriad Pro" w:cs="Myriad Pro"/>
        </w:rPr>
        <w:t xml:space="preserve"> Daniel </w:t>
      </w:r>
      <w:proofErr w:type="spellStart"/>
      <w:r>
        <w:rPr>
          <w:rFonts w:ascii="Myriad Pro" w:eastAsia="Myriad Pro" w:hAnsi="Myriad Pro" w:cs="Myriad Pro"/>
        </w:rPr>
        <w:t>Knupp</w:t>
      </w:r>
      <w:proofErr w:type="spellEnd"/>
      <w:r>
        <w:rPr>
          <w:rFonts w:ascii="Myriad Pro" w:eastAsia="Myriad Pro" w:hAnsi="Myriad Pro" w:cs="Myriad Pro"/>
        </w:rPr>
        <w:t xml:space="preserve">, Diretor da Sociedade Brasileira de Medicina de Família e Comunidade - SBMFC. </w:t>
      </w:r>
      <w:r>
        <w:rPr>
          <w:rFonts w:ascii="Myriad Pro" w:eastAsia="Myriad Pro" w:hAnsi="Myriad Pro" w:cs="Myriad Pro"/>
          <w:b/>
          <w:color w:val="0646A2"/>
        </w:rPr>
        <w:t xml:space="preserve"> Resultado: </w:t>
      </w:r>
      <w:r>
        <w:rPr>
          <w:rFonts w:ascii="Myriad Pro" w:eastAsia="Myriad Pro" w:hAnsi="Myriad Pro" w:cs="Myriad Pro"/>
        </w:rPr>
        <w:t>Audiência Pública realizada. Aprovados os Requerimentos nº 32 e 33, para realização de Audiência Pública. Nada mais havendo a tratar, encerra-se a reunião às dezessete horas e doze minutos. Após aprovação, a presente Ata será assinada pelo Senhor Presidente e publicada no Diário do Congresso Nacional</w:t>
      </w:r>
      <w:r w:rsidR="00AE569A">
        <w:rPr>
          <w:rFonts w:ascii="Myriad Pro" w:eastAsia="Myriad Pro" w:hAnsi="Myriad Pro" w:cs="Myriad Pro"/>
        </w:rPr>
        <w:t xml:space="preserve">. </w:t>
      </w:r>
    </w:p>
    <w:p w:rsidR="00FD071E" w:rsidRDefault="00FD071E"/>
    <w:p w:rsidR="00FD071E" w:rsidRDefault="00FD071E"/>
    <w:p w:rsidR="00FD071E" w:rsidRPr="00AE569A" w:rsidRDefault="008A294B">
      <w:pPr>
        <w:jc w:val="center"/>
        <w:rPr>
          <w:rFonts w:ascii="Myriad Pro" w:eastAsia="Myriad Pro" w:hAnsi="Myriad Pro" w:cs="Myriad Pro"/>
        </w:rPr>
      </w:pPr>
      <w:r w:rsidRPr="00AE569A">
        <w:rPr>
          <w:rFonts w:ascii="Myriad Pro" w:eastAsia="Myriad Pro" w:hAnsi="Myriad Pro" w:cs="Myriad Pro"/>
        </w:rPr>
        <w:t>Deputado Ruy Carneiro</w:t>
      </w:r>
    </w:p>
    <w:p w:rsidR="00FD071E" w:rsidRPr="00AE569A" w:rsidRDefault="008A294B">
      <w:pPr>
        <w:jc w:val="center"/>
        <w:rPr>
          <w:rFonts w:ascii="Myriad Pro" w:eastAsia="Myriad Pro" w:hAnsi="Myriad Pro" w:cs="Myriad Pro"/>
        </w:rPr>
      </w:pPr>
      <w:r>
        <w:rPr>
          <w:rFonts w:ascii="Myriad Pro" w:eastAsia="Myriad Pro" w:hAnsi="Myriad Pro" w:cs="Myriad Pro"/>
        </w:rPr>
        <w:t>Presidente da Comissão Mista da Medida Provisória n° 890, de 2019</w:t>
      </w:r>
    </w:p>
    <w:p w:rsidR="00FD071E" w:rsidRPr="00AE569A" w:rsidRDefault="00FD071E">
      <w:pPr>
        <w:rPr>
          <w:rFonts w:ascii="Myriad Pro" w:eastAsia="Myriad Pro" w:hAnsi="Myriad Pro" w:cs="Myriad Pro"/>
        </w:rPr>
      </w:pPr>
    </w:p>
    <w:p w:rsidR="00FD071E" w:rsidRPr="00AE569A" w:rsidRDefault="008A294B">
      <w:pPr>
        <w:jc w:val="center"/>
        <w:rPr>
          <w:rFonts w:ascii="Myriad Pro" w:eastAsia="Myriad Pro" w:hAnsi="Myriad Pro" w:cs="Myriad Pro"/>
        </w:rPr>
      </w:pPr>
      <w:r>
        <w:rPr>
          <w:rFonts w:ascii="Myriad Pro" w:eastAsia="Myriad Pro" w:hAnsi="Myriad Pro" w:cs="Myriad Pro"/>
        </w:rPr>
        <w:t>Esta reunião está disponível em áudio e vídeo no link abaixo:</w:t>
      </w:r>
    </w:p>
    <w:p w:rsidR="00FD071E" w:rsidRPr="00AE569A" w:rsidRDefault="00361C57">
      <w:pPr>
        <w:jc w:val="center"/>
        <w:rPr>
          <w:rFonts w:ascii="Myriad Pro" w:eastAsia="Myriad Pro" w:hAnsi="Myriad Pro" w:cs="Myriad Pro"/>
        </w:rPr>
      </w:pPr>
      <w:hyperlink r:id="rId6">
        <w:r w:rsidR="008A294B" w:rsidRPr="00AE569A">
          <w:rPr>
            <w:rFonts w:ascii="Myriad Pro" w:eastAsia="Myriad Pro" w:hAnsi="Myriad Pro" w:cs="Myriad Pro"/>
          </w:rPr>
          <w:t>http://www12.senado.leg.br/multimidia/eventos/2019/08/28</w:t>
        </w:r>
      </w:hyperlink>
    </w:p>
    <w:sectPr w:rsidR="00FD071E" w:rsidRPr="00AE569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922" w:rsidRDefault="008A294B">
      <w:pPr>
        <w:spacing w:after="0" w:line="240" w:lineRule="auto"/>
      </w:pPr>
      <w:r>
        <w:separator/>
      </w:r>
    </w:p>
  </w:endnote>
  <w:endnote w:type="continuationSeparator" w:id="0">
    <w:p w:rsidR="00153922" w:rsidRDefault="008A2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922" w:rsidRDefault="008A294B">
      <w:pPr>
        <w:spacing w:after="0" w:line="240" w:lineRule="auto"/>
      </w:pPr>
      <w:r>
        <w:separator/>
      </w:r>
    </w:p>
  </w:footnote>
  <w:footnote w:type="continuationSeparator" w:id="0">
    <w:p w:rsidR="00153922" w:rsidRDefault="008A29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71E" w:rsidRDefault="008A294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D071E" w:rsidRDefault="008A294B">
    <w:pPr>
      <w:jc w:val="center"/>
    </w:pPr>
    <w:r>
      <w:rPr>
        <w:rFonts w:ascii="ITC Stone Sans Std Medium" w:eastAsia="ITC Stone Sans Std Medium" w:hAnsi="ITC Stone Sans Std Medium" w:cs="ITC Stone Sans Std Medium"/>
        <w:sz w:val="24"/>
      </w:rPr>
      <w:t>CONGRESSO NACIONAL</w:t>
    </w:r>
  </w:p>
  <w:p w:rsidR="00FD071E" w:rsidRDefault="008A294B">
    <w:pPr>
      <w:jc w:val="center"/>
    </w:pPr>
    <w:r>
      <w:rPr>
        <w:rFonts w:ascii="Times New Roman" w:eastAsia="Times New Roman" w:hAnsi="Times New Roman" w:cs="Times New Roman"/>
      </w:rPr>
      <w:t>Coordenação de Comissões Mistas</w:t>
    </w:r>
  </w:p>
  <w:p w:rsidR="00FD071E" w:rsidRDefault="00FD071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71E"/>
    <w:rsid w:val="00153922"/>
    <w:rsid w:val="00361C57"/>
    <w:rsid w:val="008A294B"/>
    <w:rsid w:val="00AE569A"/>
    <w:rsid w:val="00E63225"/>
    <w:rsid w:val="00FD0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8C64C8-F8FD-4B6A-B773-4AEFAE8E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2094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 890, de 2019, de 28/08/2019</vt:lpstr>
    </vt:vector>
  </TitlesOfParts>
  <Company>Senado Federal</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 890, de 2019, de 28/08/2019</dc:title>
  <dc:subject>Ata de reunião de Comissão do Senado Federal</dc:subject>
  <dc:creator>Bruno Brey Vieira</dc:creator>
  <dc:description>Ata da 3 ª Reunião, Reunião, da Comissão Mista da Medida Provisória n° 890, de 2019, de 28/08/2019 da 1ª Sessão Legislativa Ordinária da 56ª Legislatura, realizada em 28 de Agosto de 2019, Quarta-feira, no Senado Federal, Anexo II, Ala Senador Nilo Coelho, Plenário nº 2.
Arquivo gerado através do sistema Comiss.
Usuário: Bruno Brey Vieira (BRUNOBBV). Gerado em: 28/08/2019 17:33:28.</dc:description>
  <cp:lastModifiedBy>Guilherme Marques Veroneze</cp:lastModifiedBy>
  <cp:revision>3</cp:revision>
  <dcterms:created xsi:type="dcterms:W3CDTF">2019-08-28T20:37:00Z</dcterms:created>
  <dcterms:modified xsi:type="dcterms:W3CDTF">2019-08-30T11:55:00Z</dcterms:modified>
</cp:coreProperties>
</file>