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DC" w:rsidRDefault="00A77154" w:rsidP="00E91A0C">
      <w:pPr>
        <w:jc w:val="both"/>
      </w:pPr>
      <w:r>
        <w:rPr>
          <w:rFonts w:ascii="Myriad Pro" w:eastAsia="Myriad Pro" w:hAnsi="Myriad Pro" w:cs="Myriad Pro"/>
          <w:caps/>
        </w:rPr>
        <w:t>ATA DA 37ª REUNIÃO, Ordinária, DA Comissão de Assuntos Econômicos DA 1ª SESSÃO LEGISLATIVA Ordinária DA 56ª LEGISLATURA, REALIZADA NOS DIAS 01 e 02 de Outubro de 2019, NO SENADO FEDERAL, Anexo II, Ala Senador Alexandre Costa, Plenário nº 19.</w:t>
      </w:r>
    </w:p>
    <w:p w:rsidR="001E04DC" w:rsidRDefault="001E04DC" w:rsidP="00E91A0C">
      <w:pPr>
        <w:jc w:val="both"/>
      </w:pPr>
    </w:p>
    <w:p w:rsidR="001E04DC" w:rsidRPr="00B25E74" w:rsidRDefault="00A77154" w:rsidP="00E91A0C">
      <w:pPr>
        <w:pStyle w:val="Escriba-Normalffffffffffffffffffff9"/>
        <w:jc w:val="both"/>
      </w:pPr>
      <w:r>
        <w:rPr>
          <w:rFonts w:ascii="Myriad Pro" w:eastAsia="Myriad Pro" w:hAnsi="Myriad Pro" w:cs="Myriad Pro"/>
        </w:rPr>
        <w:t xml:space="preserve">Às dez </w:t>
      </w:r>
      <w:r w:rsidRPr="00A92832">
        <w:rPr>
          <w:rFonts w:ascii="Myriad Pro" w:eastAsia="Myriad Pro" w:hAnsi="Myriad Pro" w:cs="Myriad Pro"/>
        </w:rPr>
        <w:t xml:space="preserve">horas e </w:t>
      </w:r>
      <w:r w:rsidR="00E064B5" w:rsidRPr="00A92832">
        <w:rPr>
          <w:rFonts w:ascii="Myriad Pro" w:eastAsia="Myriad Pro" w:hAnsi="Myriad Pro" w:cs="Myriad Pro"/>
        </w:rPr>
        <w:t xml:space="preserve">dez </w:t>
      </w:r>
      <w:r w:rsidRPr="00A92832">
        <w:rPr>
          <w:rFonts w:ascii="Myriad Pro" w:eastAsia="Myriad Pro" w:hAnsi="Myriad Pro" w:cs="Myriad Pro"/>
        </w:rPr>
        <w:t>minutos do dia dois de outubro de dois mil e dezenove, no Anexo II, Ala Senador Alexandre Costa, Plenário nº 19, so</w:t>
      </w:r>
      <w:r>
        <w:rPr>
          <w:rFonts w:ascii="Myriad Pro" w:eastAsia="Myriad Pro" w:hAnsi="Myriad Pro" w:cs="Myriad Pro"/>
        </w:rPr>
        <w:t xml:space="preserve">b as Presidências dos Senadores Omar Aziz, Plínio Valério e Carlos Viana, </w:t>
      </w:r>
      <w:r w:rsidR="005A44CA">
        <w:rPr>
          <w:rFonts w:ascii="Myriad Pro" w:eastAsia="Myriad Pro" w:hAnsi="Myriad Pro" w:cs="Myriad Pro"/>
        </w:rPr>
        <w:t>é reaberta a reunião d</w:t>
      </w:r>
      <w:r>
        <w:rPr>
          <w:rFonts w:ascii="Myriad Pro" w:eastAsia="Myriad Pro" w:hAnsi="Myriad Pro" w:cs="Myriad Pro"/>
        </w:rPr>
        <w:t>a Comissão de Assuntos Econômicos com a presença dos Senadores Eduardo Braga, Mecias de Jesus, Fernando Bezerra Coelho, Luiz do Carmo, Ciro Nogueira, Daniella Ribeiro, Dário Berger, Marcelo Castro, Esperidião Amin, Vanderlan Cardoso, Reguffe, Flávio Bolsonaro, Lasier Martins, Major Olimpio, Izalci Lucas, Jorge Kajuru, Veneziano Vital do Rêgo, Kátia Abreu, Leila Barros, Acir Gurgacz, Eliziane Gama, Weverton, Jean Paul Prates, Rogério Carvalho, Paulo Paim, Jaques Wagner, Irajá, Otto Alencar, Lucas Barreto, Rodrigo Pacheco, Marcos Rogério, Wellington Fagundes, Chico Rodrigues, Jorginho Mello, Paulo Rocha, Zenaide Maia, Luis Carlos Heinze, Sérgio Petecão, Arolde de Oliveira e Nelsinho Trad. Deixam de comparecer os Senadores Confúcio Moura, José Serra, Tasso Jereissati, Rose de Freitas, Randolfe Rodrigues, Alessandro Vieira e Fernando Collor. Havendo número regimental, a reunião é aberta.</w:t>
      </w:r>
      <w:r>
        <w:rPr>
          <w:rFonts w:ascii="Myriad Pro" w:eastAsia="Myriad Pro" w:hAnsi="Myriad Pro" w:cs="Myriad Pro"/>
          <w:color w:val="FF0000"/>
        </w:rPr>
        <w:t xml:space="preserve"> </w:t>
      </w:r>
      <w:r w:rsidR="00C36709">
        <w:rPr>
          <w:rFonts w:ascii="Myriad Pro"/>
        </w:rPr>
        <w:t>–</w:t>
      </w:r>
      <w:r w:rsidR="00C36709">
        <w:rPr>
          <w:rFonts w:ascii="Myriad Pro"/>
        </w:rPr>
        <w:t xml:space="preserve"> Declaro reaberta a 37</w:t>
      </w:r>
      <w:r w:rsidR="00C36709">
        <w:rPr>
          <w:rFonts w:ascii="Myriad Pro"/>
        </w:rPr>
        <w:t>ª</w:t>
      </w:r>
      <w:r w:rsidR="00C36709">
        <w:rPr>
          <w:rFonts w:ascii="Myriad Pro"/>
        </w:rPr>
        <w:t xml:space="preserve"> Reuni</w:t>
      </w:r>
      <w:r w:rsidR="00C36709">
        <w:rPr>
          <w:rFonts w:ascii="Myriad Pro"/>
        </w:rPr>
        <w:t>ã</w:t>
      </w:r>
      <w:r w:rsidR="00C36709">
        <w:rPr>
          <w:rFonts w:ascii="Myriad Pro"/>
        </w:rPr>
        <w:t>o da Comiss</w:t>
      </w:r>
      <w:r w:rsidR="00C36709">
        <w:rPr>
          <w:rFonts w:ascii="Myriad Pro"/>
        </w:rPr>
        <w:t>ã</w:t>
      </w:r>
      <w:r w:rsidR="00C36709">
        <w:rPr>
          <w:rFonts w:ascii="Myriad Pro"/>
        </w:rPr>
        <w:t>o de Assuntos Econ</w:t>
      </w:r>
      <w:r w:rsidR="00C36709">
        <w:rPr>
          <w:rFonts w:ascii="Myriad Pro"/>
        </w:rPr>
        <w:t>ô</w:t>
      </w:r>
      <w:r w:rsidR="00C36709">
        <w:rPr>
          <w:rFonts w:ascii="Myriad Pro"/>
        </w:rPr>
        <w:t>micos</w:t>
      </w:r>
      <w:r>
        <w:rPr>
          <w:rFonts w:ascii="Myriad Pro" w:eastAsia="Myriad Pro" w:hAnsi="Myriad Pro" w:cs="Myriad Pro"/>
        </w:rPr>
        <w:t>. Às doze horas e trinta e sete minutos, a reunião é suspensa e a reabertura é agendada para o dia dois de outubro de dois mil e dezenove. 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Mensagem (SF) n° 69,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US$ 600,000,000.00 (seiscentos milhões de dólares dos Estados Unidos da América), de principal, entre o Banco do Brasil S.A. e o Banco Interamericano de Desenvolvimento - BID, cujos recursos destinam-se ao "Programa de Investimento em Gestão de Infraestrutura Pública para a Eficiência Municipal (Programa de Eficiência Municipal)"."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 matéria é retirada de pauta.</w:t>
      </w:r>
      <w:r>
        <w:rPr>
          <w:rFonts w:ascii="Myriad Pro" w:eastAsia="Myriad Pro" w:hAnsi="Myriad Pro" w:cs="Myriad Pro"/>
          <w:b/>
        </w:rPr>
        <w:t xml:space="preserve"> ITEM 2 - Mensagem (SF) n° 70, de 2019 - Não Terminativo - </w:t>
      </w:r>
      <w:r>
        <w:rPr>
          <w:rFonts w:ascii="Myriad Pro" w:eastAsia="Myriad Pro" w:hAnsi="Myriad Pro" w:cs="Myriad Pro"/>
        </w:rPr>
        <w:t xml:space="preserve">que: "Propõe, nos termos do art. 52, incisos V, VII e VIII, da Constituição, seja autorizada a contratação de operação de crédito externo, com a garantia da República Federativa do Brasil, no valor de US$ 35,000,000.00 (trinta e cinco milhões de dólares dos Estados Unidos da América), entre o Município de Aparecida de Goiânia, no Estado de Goiás e a Corporação Andina de Fomento - CAF, </w:t>
      </w:r>
      <w:r w:rsidRPr="005A44CA">
        <w:rPr>
          <w:rFonts w:ascii="Myriad Pro" w:eastAsia="Myriad Pro" w:hAnsi="Myriad Pro" w:cs="Myriad Pro"/>
        </w:rPr>
        <w:t>cujos recursos se destinam ao financiamento parcial do "Programa de Reestruturação Viária Bacia do Ribeirão Santo Antônio de Aparecida de Goiânia II"."</w:t>
      </w:r>
      <w:r w:rsidRPr="005A44CA">
        <w:rPr>
          <w:rFonts w:ascii="Myriad Pro" w:eastAsia="Myriad Pro" w:hAnsi="Myriad Pro" w:cs="Myriad Pro"/>
          <w:b/>
          <w:color w:val="0646A2"/>
        </w:rPr>
        <w:t xml:space="preserve"> Autoria: </w:t>
      </w:r>
      <w:r w:rsidRPr="005A44CA">
        <w:rPr>
          <w:rFonts w:ascii="Myriad Pro" w:eastAsia="Myriad Pro" w:hAnsi="Myriad Pro" w:cs="Myriad Pro"/>
        </w:rPr>
        <w:t>Presidência da República.</w:t>
      </w:r>
      <w:r w:rsidRPr="005A44CA">
        <w:rPr>
          <w:rFonts w:ascii="Myriad Pro" w:eastAsia="Myriad Pro" w:hAnsi="Myriad Pro" w:cs="Myriad Pro"/>
          <w:b/>
          <w:color w:val="0646A2"/>
        </w:rPr>
        <w:t xml:space="preserve"> Relatoria: </w:t>
      </w:r>
      <w:r w:rsidRPr="005A44CA">
        <w:rPr>
          <w:rFonts w:ascii="Myriad Pro" w:eastAsia="Myriad Pro" w:hAnsi="Myriad Pro" w:cs="Myriad Pro"/>
        </w:rPr>
        <w:t>Senador Carlos Viana.</w:t>
      </w:r>
      <w:r w:rsidRPr="005A44CA">
        <w:rPr>
          <w:rFonts w:ascii="Myriad Pro" w:eastAsia="Myriad Pro" w:hAnsi="Myriad Pro" w:cs="Myriad Pro"/>
          <w:b/>
          <w:color w:val="0646A2"/>
        </w:rPr>
        <w:t xml:space="preserve"> </w:t>
      </w:r>
      <w:r w:rsidR="00E76CA7" w:rsidRPr="005A44CA">
        <w:rPr>
          <w:rFonts w:ascii="Myriad Pro" w:eastAsia="Myriad Pro" w:hAnsi="Myriad Pro" w:cs="Myriad Pro"/>
        </w:rPr>
        <w:t>Ad Hoc</w:t>
      </w:r>
      <w:r w:rsidR="00E76CA7" w:rsidRPr="005A44CA">
        <w:rPr>
          <w:rFonts w:ascii="Myriad Pro" w:eastAsia="Myriad Pro" w:hAnsi="Myriad Pro" w:cs="Myriad Pro"/>
          <w:b/>
        </w:rPr>
        <w:t xml:space="preserve"> </w:t>
      </w:r>
      <w:r w:rsidR="00E76CA7" w:rsidRPr="005A44CA">
        <w:rPr>
          <w:rFonts w:ascii="Myriad Pro" w:eastAsia="Myriad Pro" w:hAnsi="Myriad Pro" w:cs="Myriad Pro"/>
        </w:rPr>
        <w:t>Senador Otto Alencar. Após lido o relatório, usaram da palavra os senadores Eduardo Braga e Rogério Carvalho.</w:t>
      </w:r>
      <w:r w:rsidR="00E76CA7" w:rsidRPr="005A44CA">
        <w:rPr>
          <w:rFonts w:ascii="Myriad Pro" w:eastAsia="Myriad Pro" w:hAnsi="Myriad Pro" w:cs="Myriad Pro"/>
          <w:b/>
        </w:rPr>
        <w:t xml:space="preserve"> </w:t>
      </w:r>
      <w:r w:rsidRPr="005A44CA">
        <w:rPr>
          <w:rFonts w:ascii="Myriad Pro" w:eastAsia="Myriad Pro" w:hAnsi="Myriad Pro" w:cs="Myriad Pro"/>
          <w:b/>
          <w:color w:val="0646A2"/>
        </w:rPr>
        <w:t xml:space="preserve">Relatório: </w:t>
      </w:r>
      <w:r w:rsidRPr="005A44CA">
        <w:rPr>
          <w:rFonts w:ascii="Myriad Pro" w:eastAsia="Myriad Pro" w:hAnsi="Myriad Pro" w:cs="Myriad Pro"/>
        </w:rPr>
        <w:t>Favorável ao projeto, nos termos do Projeto de Resolução do Senado apresentado.</w:t>
      </w:r>
      <w:r w:rsidRPr="005A44CA">
        <w:rPr>
          <w:rFonts w:ascii="Myriad Pro" w:eastAsia="Myriad Pro" w:hAnsi="Myriad Pro" w:cs="Myriad Pro"/>
          <w:b/>
          <w:color w:val="0646A2"/>
        </w:rPr>
        <w:t xml:space="preserve"> Resultado: </w:t>
      </w:r>
      <w:r w:rsidRPr="005A44CA">
        <w:rPr>
          <w:rFonts w:ascii="Myriad Pro" w:eastAsia="Myriad Pro" w:hAnsi="Myriad Pro" w:cs="Myriad Pro"/>
        </w:rPr>
        <w:t>A comissão aprova o relatório, que passa a constituir o</w:t>
      </w:r>
      <w:r>
        <w:rPr>
          <w:rFonts w:ascii="Myriad Pro" w:eastAsia="Myriad Pro" w:hAnsi="Myriad Pro" w:cs="Myriad Pro"/>
        </w:rPr>
        <w:t xml:space="preserve"> parecer da CAE, favorável, nos termos do Projeto de Resolução do Senado apresentado. Aprovada, também, a apresentação de requerimento </w:t>
      </w:r>
      <w:r>
        <w:rPr>
          <w:rFonts w:ascii="Myriad Pro" w:eastAsia="Myriad Pro" w:hAnsi="Myriad Pro" w:cs="Myriad Pro"/>
        </w:rPr>
        <w:lastRenderedPageBreak/>
        <w:t>de urgência para a matéria. (item 11).</w:t>
      </w:r>
      <w:r>
        <w:rPr>
          <w:rFonts w:ascii="Myriad Pro" w:eastAsia="Myriad Pro" w:hAnsi="Myriad Pro" w:cs="Myriad Pro"/>
          <w:b/>
        </w:rPr>
        <w:t xml:space="preserve"> ITEM 3 - Mensagem (SF) n° 71, de 2019 - Não Terminativo - </w:t>
      </w:r>
      <w:r>
        <w:rPr>
          <w:rFonts w:ascii="Myriad Pro" w:eastAsia="Myriad Pro" w:hAnsi="Myriad Pro" w:cs="Myriad Pro"/>
        </w:rPr>
        <w:t>que: "Propõe, nos termos do art. 52, incisos V e VII , da Constituição, seja autorizada a contratação de operação de crédito externo, no valor de até US$ 195,000,000.00 (cento e noventa e cinco milhões de dólares dos Estados Unidos da América), entre a República Federativa do Brasil e o Banco Interamericano de Desenvolvimento - BID, cujos recursos serão destinados ao "Programa de Modernização e Fortalecimento da Defesa Agropecuária - ProDefesa"."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Angelo Coronel.</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 matéria é retirada de pauta.</w:t>
      </w:r>
      <w:r>
        <w:rPr>
          <w:rFonts w:ascii="Myriad Pro" w:eastAsia="Myriad Pro" w:hAnsi="Myriad Pro" w:cs="Myriad Pro"/>
          <w:b/>
        </w:rPr>
        <w:t xml:space="preserve"> ITEM 4 - Mensagem (SF) n° 74, de 2019 - Não Terminativo - </w:t>
      </w:r>
      <w:r>
        <w:rPr>
          <w:rFonts w:ascii="Myriad Pro" w:eastAsia="Myriad Pro" w:hAnsi="Myriad Pro" w:cs="Myriad Pro"/>
        </w:rPr>
        <w:t xml:space="preserve">que: "Propõe, nos termos do art. 52, incisos V, VII e VIII, da Constituição, seja autorizada a contratação de operação de crédito externo, com a garantia da República Federativa do Brasil, no valor de US$ 296,000,000.00 (duzentos e noventa e seis milhões de </w:t>
      </w:r>
      <w:r w:rsidRPr="005A6497">
        <w:rPr>
          <w:rFonts w:ascii="Myriad Pro" w:eastAsia="Myriad Pro" w:hAnsi="Myriad Pro" w:cs="Myriad Pro"/>
        </w:rPr>
        <w:t>dólares dos Estados Unidos da América), entre o Governo do Estado de São Paulo e a Corporação Andina de Fomento - CAF, cujos recursos destinam-se ao financiamento parcial do Projeto Rede Metroferroviária de São Paulo – Implantação da Linha 17 – Ouro – Sistema Monotrilho – Trecho 1."</w:t>
      </w:r>
      <w:r w:rsidRPr="005A6497">
        <w:rPr>
          <w:rFonts w:ascii="Myriad Pro" w:eastAsia="Myriad Pro" w:hAnsi="Myriad Pro" w:cs="Myriad Pro"/>
          <w:b/>
          <w:color w:val="0646A2"/>
        </w:rPr>
        <w:t xml:space="preserve"> Autoria: </w:t>
      </w:r>
      <w:r w:rsidRPr="005A6497">
        <w:rPr>
          <w:rFonts w:ascii="Myriad Pro" w:eastAsia="Myriad Pro" w:hAnsi="Myriad Pro" w:cs="Myriad Pro"/>
        </w:rPr>
        <w:t>Presidência da República.</w:t>
      </w:r>
      <w:r w:rsidRPr="005A6497">
        <w:rPr>
          <w:rFonts w:ascii="Myriad Pro" w:eastAsia="Myriad Pro" w:hAnsi="Myriad Pro" w:cs="Myriad Pro"/>
          <w:b/>
          <w:color w:val="0646A2"/>
        </w:rPr>
        <w:t xml:space="preserve"> Relatoria: </w:t>
      </w:r>
      <w:r w:rsidRPr="005A6497">
        <w:rPr>
          <w:rFonts w:ascii="Myriad Pro" w:eastAsia="Myriad Pro" w:hAnsi="Myriad Pro" w:cs="Myriad Pro"/>
        </w:rPr>
        <w:t>Senador Otto Alencar.</w:t>
      </w:r>
      <w:r w:rsidRPr="005A6497">
        <w:rPr>
          <w:rFonts w:ascii="Myriad Pro" w:eastAsia="Myriad Pro" w:hAnsi="Myriad Pro" w:cs="Myriad Pro"/>
          <w:b/>
          <w:color w:val="0646A2"/>
        </w:rPr>
        <w:t xml:space="preserve"> </w:t>
      </w:r>
      <w:r w:rsidR="002143B7" w:rsidRPr="005A6497">
        <w:rPr>
          <w:rFonts w:ascii="Myriad Pro" w:eastAsia="Myriad Pro" w:hAnsi="Myriad Pro" w:cs="Myriad Pro"/>
        </w:rPr>
        <w:t>Após lido o relatório, usou</w:t>
      </w:r>
      <w:r w:rsidR="006F2DF6" w:rsidRPr="005A6497">
        <w:rPr>
          <w:rFonts w:ascii="Myriad Pro" w:eastAsia="Myriad Pro" w:hAnsi="Myriad Pro" w:cs="Myriad Pro"/>
        </w:rPr>
        <w:t xml:space="preserve"> da palavra o senador Major Olimpio. </w:t>
      </w:r>
      <w:r w:rsidRPr="005A6497">
        <w:rPr>
          <w:rFonts w:ascii="Myriad Pro" w:eastAsia="Myriad Pro" w:hAnsi="Myriad Pro" w:cs="Myriad Pro"/>
          <w:b/>
          <w:color w:val="0646A2"/>
        </w:rPr>
        <w:t xml:space="preserve">Relatório: </w:t>
      </w:r>
      <w:r w:rsidRPr="005A6497">
        <w:rPr>
          <w:rFonts w:ascii="Myriad Pro" w:eastAsia="Myriad Pro" w:hAnsi="Myriad Pro" w:cs="Myriad Pro"/>
        </w:rPr>
        <w:t>Favorável ao projeto, nos termos do Projeto de Resolução do Senado apresentado.</w:t>
      </w:r>
      <w:r w:rsidRPr="005A6497">
        <w:rPr>
          <w:rFonts w:ascii="Myriad Pro" w:eastAsia="Myriad Pro" w:hAnsi="Myriad Pro" w:cs="Myriad Pro"/>
          <w:b/>
          <w:color w:val="0646A2"/>
        </w:rPr>
        <w:t xml:space="preserve"> Resultado: </w:t>
      </w:r>
      <w:r w:rsidRPr="005A6497">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12).</w:t>
      </w:r>
      <w:r w:rsidRPr="005A6497">
        <w:rPr>
          <w:rFonts w:ascii="Myriad Pro" w:eastAsia="Myriad Pro" w:hAnsi="Myriad Pro" w:cs="Myriad Pro"/>
          <w:b/>
        </w:rPr>
        <w:t xml:space="preserve"> ITEM 5 - Mensagem (SF) n° 75, de 2019 - Não Terminativo - </w:t>
      </w:r>
      <w:r w:rsidRPr="005A6497">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US$ 87,120,000.00 (oitenta e sete milhões cento e vinte mil dólares dos Estados Unidos da América), entre o Governo do Estado de São Paulo e o Banco Interamericano de Desenvolvimento - BID, cujos recursos se destinam ao financiamento do Programa de Apoio à Gestão e Integração dos Fiscos no Brasil - PROFISCO II - SP."</w:t>
      </w:r>
      <w:r w:rsidRPr="005A6497">
        <w:rPr>
          <w:rFonts w:ascii="Myriad Pro" w:eastAsia="Myriad Pro" w:hAnsi="Myriad Pro" w:cs="Myriad Pro"/>
          <w:b/>
          <w:color w:val="0646A2"/>
        </w:rPr>
        <w:t xml:space="preserve"> Autoria: </w:t>
      </w:r>
      <w:r w:rsidRPr="005A6497">
        <w:rPr>
          <w:rFonts w:ascii="Myriad Pro" w:eastAsia="Myriad Pro" w:hAnsi="Myriad Pro" w:cs="Myriad Pro"/>
        </w:rPr>
        <w:t>Presidência da República.</w:t>
      </w:r>
      <w:r w:rsidRPr="005A6497">
        <w:rPr>
          <w:rFonts w:ascii="Myriad Pro" w:eastAsia="Myriad Pro" w:hAnsi="Myriad Pro" w:cs="Myriad Pro"/>
          <w:b/>
          <w:color w:val="0646A2"/>
        </w:rPr>
        <w:t xml:space="preserve"> Relatoria: </w:t>
      </w:r>
      <w:r w:rsidRPr="005A6497">
        <w:rPr>
          <w:rFonts w:ascii="Myriad Pro" w:eastAsia="Myriad Pro" w:hAnsi="Myriad Pro" w:cs="Myriad Pro"/>
        </w:rPr>
        <w:t>Senador Otto Alencar.</w:t>
      </w:r>
      <w:r w:rsidR="0056514E" w:rsidRPr="005A6497">
        <w:rPr>
          <w:rFonts w:ascii="Myriad Pro" w:eastAsia="Myriad Pro" w:hAnsi="Myriad Pro" w:cs="Myriad Pro"/>
        </w:rPr>
        <w:t xml:space="preserve"> Após lido o relatório, usou da palavra o senador Jorge Kajuru.</w:t>
      </w:r>
      <w:r w:rsidRPr="005A6497">
        <w:rPr>
          <w:rFonts w:ascii="Myriad Pro" w:eastAsia="Myriad Pro" w:hAnsi="Myriad Pro" w:cs="Myriad Pro"/>
          <w:b/>
          <w:color w:val="0646A2"/>
        </w:rPr>
        <w:t xml:space="preserve"> Relatório: </w:t>
      </w:r>
      <w:r w:rsidRPr="005A6497">
        <w:rPr>
          <w:rFonts w:ascii="Myriad Pro" w:eastAsia="Myriad Pro" w:hAnsi="Myriad Pro" w:cs="Myriad Pro"/>
        </w:rPr>
        <w:t>Favorável ao projeto, nos termos do Projeto de Resolução do Senado apresentado.</w:t>
      </w:r>
      <w:r w:rsidRPr="005A6497">
        <w:rPr>
          <w:rFonts w:ascii="Myriad Pro" w:eastAsia="Myriad Pro" w:hAnsi="Myriad Pro" w:cs="Myriad Pro"/>
          <w:b/>
          <w:color w:val="0646A2"/>
        </w:rPr>
        <w:t xml:space="preserve"> Resultado: </w:t>
      </w:r>
      <w:r w:rsidRPr="005A6497">
        <w:rPr>
          <w:rFonts w:ascii="Myriad Pro" w:eastAsia="Myriad Pro" w:hAnsi="Myriad Pro" w:cs="Myriad Pro"/>
        </w:rPr>
        <w:t>A comissão aprova o relatório, que passa a constituir o parecer da CAE, favorável, nos termos do Projeto de Resolução do Senado apresentado. Aprovada, também, a apresentação</w:t>
      </w:r>
      <w:r>
        <w:rPr>
          <w:rFonts w:ascii="Myriad Pro" w:eastAsia="Myriad Pro" w:hAnsi="Myriad Pro" w:cs="Myriad Pro"/>
        </w:rPr>
        <w:t xml:space="preserve"> de requerimento de urgência para a matéria. (item 13).</w:t>
      </w:r>
      <w:r>
        <w:rPr>
          <w:rFonts w:ascii="Myriad Pro" w:eastAsia="Myriad Pro" w:hAnsi="Myriad Pro" w:cs="Myriad Pro"/>
          <w:b/>
        </w:rPr>
        <w:t xml:space="preserve"> ITEM 6 - Mensagem (SF) n° 76,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US$ 60,000,000.00 (sessenta milhões de dólares dos Estados Unidos da América), de principal, entre o Município de Jacareí, no Estado de São Paulo e a Corporação Andina de Fomento - CAF, cujos recursos se destinam ao financiamento parcial do Programa de Desenvolvimento Urbano e Social do Município de Jacareí, SP (PRODUS)."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nos termos do Projeto de Resolução do Senado apresentado. Aprovada, também, a apresentação de requerimento </w:t>
      </w:r>
      <w:r>
        <w:rPr>
          <w:rFonts w:ascii="Myriad Pro" w:eastAsia="Myriad Pro" w:hAnsi="Myriad Pro" w:cs="Myriad Pro"/>
        </w:rPr>
        <w:lastRenderedPageBreak/>
        <w:t>de urgência para a matéria. (item 14).</w:t>
      </w:r>
      <w:r>
        <w:rPr>
          <w:rFonts w:ascii="Myriad Pro" w:eastAsia="Myriad Pro" w:hAnsi="Myriad Pro" w:cs="Myriad Pro"/>
          <w:b/>
        </w:rPr>
        <w:t xml:space="preserve"> ITEM 7 - Mensagem (SF) n° 77,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US$ 300,000,000.00 (trezentos milhões de dólares dos Estados Unidos da América), entre a Companhia de Saneamento Básico do Estado de São Paulo – Sabesp e o Banco Interamericano de Desenvolvimento - BID, cujos recursos se destinam ao financiamento parcial do Programa de Despoluição do Rio Tietê – Etapa IV."</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15).</w:t>
      </w:r>
      <w:r>
        <w:rPr>
          <w:rFonts w:ascii="Myriad Pro" w:eastAsia="Myriad Pro" w:hAnsi="Myriad Pro" w:cs="Myriad Pro"/>
          <w:b/>
        </w:rPr>
        <w:t xml:space="preserve"> ITEM 8 - Mensagem (SF) n° 78,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US$ 250,000,000.00 (duzentos e cinquenta milhões de dólares dos Estados Unidos da América), entre a Companhia de Saneamento Básico do Estado de São Paulo - Sabesp e o Banco Internacional para Reconstrução e Desenvolvimento - BIRD, cujos recursos se destinam ao financiamento parcial do Programa de Sustentabilidade e Inclusão aos Serviços de Saneamento e Preservação da Água para Abastecimento Público na Região Metropolitana de São Paulo (RMSP)."</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nos termos do Projeto de Resolução do Senado </w:t>
      </w:r>
      <w:r w:rsidRPr="00AB7F42">
        <w:rPr>
          <w:rFonts w:ascii="Myriad Pro" w:eastAsia="Myriad Pro" w:hAnsi="Myriad Pro" w:cs="Myriad Pro"/>
        </w:rPr>
        <w:t>apresentado.</w:t>
      </w:r>
      <w:r w:rsidR="00D951C9" w:rsidRPr="00AB7F42">
        <w:rPr>
          <w:rFonts w:ascii="Myriad Pro" w:eastAsia="Myriad Pro" w:hAnsi="Myriad Pro" w:cs="Myriad Pro"/>
        </w:rPr>
        <w:t xml:space="preserve"> Após lido o relatório, usaram da palavra os senadores Major Olímpio, Jorge Kajuru e Ciro Nogueira</w:t>
      </w:r>
      <w:r w:rsidRPr="00AB7F42">
        <w:rPr>
          <w:rFonts w:ascii="Myriad Pro" w:eastAsia="Myriad Pro" w:hAnsi="Myriad Pro" w:cs="Myriad Pro"/>
          <w:b/>
          <w:color w:val="0646A2"/>
        </w:rPr>
        <w:t xml:space="preserve"> Resultado: </w:t>
      </w:r>
      <w:r w:rsidRPr="00AB7F42">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w:t>
      </w:r>
      <w:r>
        <w:rPr>
          <w:rFonts w:ascii="Myriad Pro" w:eastAsia="Myriad Pro" w:hAnsi="Myriad Pro" w:cs="Myriad Pro"/>
        </w:rPr>
        <w:t xml:space="preserve"> urgência para a matéria. (item 16).</w:t>
      </w:r>
      <w:r>
        <w:rPr>
          <w:rFonts w:ascii="Myriad Pro" w:eastAsia="Myriad Pro" w:hAnsi="Myriad Pro" w:cs="Myriad Pro"/>
          <w:b/>
        </w:rPr>
        <w:t xml:space="preserve"> ITEM 9 - Requerimento da Comissão de Assuntos Econômicos n° 107, de 2019 </w:t>
      </w:r>
      <w:r>
        <w:rPr>
          <w:rFonts w:ascii="Myriad Pro" w:eastAsia="Myriad Pro" w:hAnsi="Myriad Pro" w:cs="Myriad Pro"/>
        </w:rPr>
        <w:t>que: "Requer o aditamento do REQ 105, de 2019, da CAE, que objetiva instruir o PLS 57, de 2018."</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 Comissão aprova o requerimento n° 107/2019 - CAE.</w:t>
      </w:r>
      <w:r>
        <w:rPr>
          <w:rFonts w:ascii="Myriad Pro" w:eastAsia="Myriad Pro" w:hAnsi="Myriad Pro" w:cs="Myriad Pro"/>
          <w:b/>
        </w:rPr>
        <w:t xml:space="preserve"> ITEM 10 - Requerimento da Comissão de Assuntos Econômicos n° 113, de 2019 </w:t>
      </w:r>
      <w:r>
        <w:rPr>
          <w:rFonts w:ascii="Myriad Pro" w:eastAsia="Myriad Pro" w:hAnsi="Myriad Pro" w:cs="Myriad Pro"/>
        </w:rPr>
        <w:t>que: "Requeiro, nos termos do art.113 do Regimento Interno do Senado Federal, que o Projeto de Lei nº 2963 de 2019, que Regulamenta o art. 190 da Constituição Federal, altera o art.1º da Lei nº. 4.131, de 3 de setembro de 1962, o art. 1º da Lei nº 5.868, de 12 de dezembro de 1972 e o art. 6º da Lei nº 9.393, de 19 de dezembro de 1996 e dá outras providências, seja apreciado em Reunião Conjunta das Comissões de Assuntos Econômicos e de Agricultura e Reforma Agrária."</w:t>
      </w:r>
      <w:r>
        <w:rPr>
          <w:rFonts w:ascii="Myriad Pro" w:eastAsia="Myriad Pro" w:hAnsi="Myriad Pro" w:cs="Myriad Pro"/>
          <w:b/>
          <w:color w:val="0646A2"/>
        </w:rPr>
        <w:t xml:space="preserve"> Autoria: </w:t>
      </w:r>
      <w:r>
        <w:rPr>
          <w:rFonts w:ascii="Myriad Pro" w:eastAsia="Myriad Pro" w:hAnsi="Myriad Pro" w:cs="Myriad Pro"/>
        </w:rPr>
        <w:t>Senador Rodrigo Pacheco (DEM/MG).</w:t>
      </w:r>
      <w:r>
        <w:rPr>
          <w:rFonts w:ascii="Myriad Pro" w:eastAsia="Myriad Pro" w:hAnsi="Myriad Pro" w:cs="Myriad Pro"/>
          <w:b/>
          <w:color w:val="0646A2"/>
        </w:rPr>
        <w:t xml:space="preserve"> Resultado: </w:t>
      </w:r>
      <w:r>
        <w:rPr>
          <w:rFonts w:ascii="Myriad Pro" w:eastAsia="Myriad Pro" w:hAnsi="Myriad Pro" w:cs="Myriad Pro"/>
        </w:rPr>
        <w:t>A Comissão aprova o requerimento n° 113/2019 - CAE.</w:t>
      </w:r>
      <w:r>
        <w:rPr>
          <w:rFonts w:ascii="Myriad Pro" w:eastAsia="Myriad Pro" w:hAnsi="Myriad Pro" w:cs="Myriad Pro"/>
          <w:b/>
        </w:rPr>
        <w:t xml:space="preserve"> ITEM EXTRAPAUTA 11 - Requerimento da Comissão de Assuntos Econômicos n° 114, de 2019 </w:t>
      </w:r>
      <w:r>
        <w:rPr>
          <w:rFonts w:ascii="Myriad Pro" w:eastAsia="Myriad Pro" w:hAnsi="Myriad Pro" w:cs="Myriad Pro"/>
        </w:rPr>
        <w:t xml:space="preserve">que: "Requer urgência para a Mensagem do Senado Federal nº 70 de 2019, que “Propõe, nos termos do art. 52, incisos V, VII e VIII, da Constituição, seja autorizada a contratação de operação de crédito externo, com a garantia da República Federativa do Brasil, no valor de US$ 35,000,000.00 (trinta e cinco milhões de dólares dos Estados Unidos da América), entre o Município de Aparecida de Goiânia, no Estado de Goiás e a Corporação Andina de Fomento - CAF, cujos recursos se destinam ao financiamento parcial do </w:t>
      </w:r>
      <w:r>
        <w:rPr>
          <w:rFonts w:ascii="Myriad Pro" w:eastAsia="Myriad Pro" w:hAnsi="Myriad Pro" w:cs="Myriad Pro"/>
        </w:rPr>
        <w:lastRenderedPageBreak/>
        <w:t>"Programa de Reestruturação Viária Bacia do Ribeirão Santo Antônio de Aparecida de Goiânia II"."</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114/2019– CAE.</w:t>
      </w:r>
      <w:r>
        <w:rPr>
          <w:rFonts w:ascii="Myriad Pro" w:eastAsia="Myriad Pro" w:hAnsi="Myriad Pro" w:cs="Myriad Pro"/>
          <w:b/>
        </w:rPr>
        <w:t xml:space="preserve"> ITEM EXTRAPAUTA 12 - Requerimento da Comissão de Assuntos Econômicos n° 116, de 2019 </w:t>
      </w:r>
      <w:r>
        <w:rPr>
          <w:rFonts w:ascii="Myriad Pro" w:eastAsia="Myriad Pro" w:hAnsi="Myriad Pro" w:cs="Myriad Pro"/>
        </w:rPr>
        <w:t>que: "Requer urgência para a Mensagem do Senado Federal nº 74 de 2019, que “Propõe, nos termos do art. 52, incisos V, VII e VIII, da Constituição, seja autorizada a contratação de operação de crédito externo, com a garantia da República Federativa do Brasil, no valor de US$ 296,000,000.00 (duzentos e noventa e seis milhões de dólares dos Estados Unidos da América), entre o Governo do Estado de São Paulo e a Corporação Andina de Fomento - CAF, cujos recursos destinam-se ao financiamento parcial do Projeto Rede Metroferroviária de São Paulo – Implantação da Linha 17 – Ouro – Sistema Monotrilho – Trecho 1."</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116/2019-CAE.</w:t>
      </w:r>
      <w:r>
        <w:rPr>
          <w:rFonts w:ascii="Myriad Pro" w:eastAsia="Myriad Pro" w:hAnsi="Myriad Pro" w:cs="Myriad Pro"/>
          <w:b/>
        </w:rPr>
        <w:t xml:space="preserve"> ITEM EXTRAPAUTA 13 - Requerimento da Comissão de Assuntos Econômicos n° 117, de 2019 </w:t>
      </w:r>
      <w:r>
        <w:rPr>
          <w:rFonts w:ascii="Myriad Pro" w:eastAsia="Myriad Pro" w:hAnsi="Myriad Pro" w:cs="Myriad Pro"/>
        </w:rPr>
        <w:t>que: "Requer urgência para a Mensagem do Senado Federal nº 75 de 2019, que “Propõe, nos termos do art. 52, incisos V, VII e VIII, da Constituição, seja autorizada a contratação de operação de crédito externo, com a garantia da República Federativa do Brasil, no valor de US$ 87,120,000.00 (oitenta e sete milhões cento e vinte mil dólares dos Estados Unidos da América), entre o Governo do Estado de São Paulo e o Banco Interamericano de Desenvolvimento - BID, cujos recursos se destinam ao financiamento do Programa de Apoio à Gestão e Integração dos Fiscos no Brasil - PROFISCO II - SP."</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117/2019-CAE.</w:t>
      </w:r>
      <w:r>
        <w:rPr>
          <w:rFonts w:ascii="Myriad Pro" w:eastAsia="Myriad Pro" w:hAnsi="Myriad Pro" w:cs="Myriad Pro"/>
          <w:b/>
        </w:rPr>
        <w:t xml:space="preserve"> ITEM EXTRAPAUTA 14 - Requerimento da Comissão de Assuntos Econômicos n° 118, de 2019 </w:t>
      </w:r>
      <w:r>
        <w:rPr>
          <w:rFonts w:ascii="Myriad Pro" w:eastAsia="Myriad Pro" w:hAnsi="Myriad Pro" w:cs="Myriad Pro"/>
        </w:rPr>
        <w:t>que: "Requer urgência para a Mensagem do Senado Federal nº 76 de 2019, que “Propõe, nos termos do art. 52, incisos V, VII e VIII, da Constituição, seja autorizada a contratação de operação de crédito externo, com a garantia da República Federativa do Brasil no valor de até US$ 60,000,000.00 (sessenta milhões de dólares dos Estados Unidos da América), de principal, entre o Município de Jacareí, no Estado de São Paulo e a Corporação Andina de Fomento - CAF, cujos recursos se destinam ao financiamento parcial do Programa de Desenvolvimento Urbano e Social do Município de Jacareí, SP (PRODUS)."</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118/2019-CAE.</w:t>
      </w:r>
      <w:r>
        <w:rPr>
          <w:rFonts w:ascii="Myriad Pro" w:eastAsia="Myriad Pro" w:hAnsi="Myriad Pro" w:cs="Myriad Pro"/>
          <w:b/>
        </w:rPr>
        <w:t xml:space="preserve"> ITEM EXTRAPAUTA 15 - Requerimento da Comissão de Assuntos Econômicos n° 119, de 2019 </w:t>
      </w:r>
      <w:r>
        <w:rPr>
          <w:rFonts w:ascii="Myriad Pro" w:eastAsia="Myriad Pro" w:hAnsi="Myriad Pro" w:cs="Myriad Pro"/>
        </w:rPr>
        <w:t>que: "Requer urgência para a Mensagem do Senado Federal nº 77 de 2019, que “Propõe, nos termos do art. 52, incisos V, VII e VIII, da Constituição, seja autorizada a contratação de operação de crédito externo, com a garantia da República Federativa do Brasil, no valor de US$ 300,000,000.00 (trezentos milhões de dólares dos Estados Unidos da América), entre a Companhia de Saneamento Básico do Estado de São Paulo – Sabesp e o Banco Interamericano de Desenvolvimento - BID, cujos recursos se destinam ao financiamento parcial do Programa de Despoluição do Rio Tietê – Etapa IV."</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119/2019-CAE.</w:t>
      </w:r>
      <w:r>
        <w:rPr>
          <w:rFonts w:ascii="Myriad Pro" w:eastAsia="Myriad Pro" w:hAnsi="Myriad Pro" w:cs="Myriad Pro"/>
          <w:b/>
        </w:rPr>
        <w:t xml:space="preserve"> ITEM EXTRAPAUTA 16 - Requerimento da Comissão de Assuntos Econômicos n° 120, de 2019 </w:t>
      </w:r>
      <w:r>
        <w:rPr>
          <w:rFonts w:ascii="Myriad Pro" w:eastAsia="Myriad Pro" w:hAnsi="Myriad Pro" w:cs="Myriad Pro"/>
        </w:rPr>
        <w:t xml:space="preserve">que: "Requer urgência para a Mensagem do Senado Federal nº 78 de 2019, que “Propõe, nos termos do art. 52, incisos V, VII e VIII, da Constituição, seja autorizada a contratação de operação de crédito externo, com a garantia da República Federativa do Brasil, no valor de US$ 250,000,000.00 (duzentos e cinquenta </w:t>
      </w:r>
      <w:r>
        <w:rPr>
          <w:rFonts w:ascii="Myriad Pro" w:eastAsia="Myriad Pro" w:hAnsi="Myriad Pro" w:cs="Myriad Pro"/>
        </w:rPr>
        <w:lastRenderedPageBreak/>
        <w:t>milhões de dólares dos Estados Unidos da América), entre a Companhia de Saneamento Básico do Estado de São Paulo - Sabesp e o Banco Internacional para Reconstrução e Desenvolvimento - BIRD, cujos recursos se destinam ao financiamento parcial do Programa de Sustentabilidade e Inclusão aos Serviços de Saneamento e Preservação da Água para Abastecimento Público na Região Metropolitana de São Paulo (RMSP)."</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120/2019-CAE.</w:t>
      </w:r>
      <w:r>
        <w:rPr>
          <w:rFonts w:ascii="Myriad Pro" w:eastAsia="Myriad Pro" w:hAnsi="Myriad Pro" w:cs="Myriad Pro"/>
          <w:b/>
        </w:rPr>
        <w:t xml:space="preserve"> ITEM EXTRAPAUTA 17 - Requerimento da Comissão de Assuntos Econômicos n° 106, de 2019 </w:t>
      </w:r>
      <w:r>
        <w:rPr>
          <w:rFonts w:ascii="Myriad Pro" w:eastAsia="Myriad Pro" w:hAnsi="Myriad Pro" w:cs="Myriad Pro"/>
        </w:rPr>
        <w:t>que: "Requer aditamento de convidados a audiência pública requerida pelo REQ 105/2019."</w:t>
      </w:r>
      <w:r>
        <w:rPr>
          <w:rFonts w:ascii="Myriad Pro" w:eastAsia="Myriad Pro" w:hAnsi="Myriad Pro" w:cs="Myriad Pro"/>
          <w:b/>
          <w:color w:val="0646A2"/>
        </w:rPr>
        <w:t xml:space="preserve"> Autoria: </w:t>
      </w:r>
      <w:r>
        <w:rPr>
          <w:rFonts w:ascii="Myriad Pro" w:eastAsia="Myriad Pro" w:hAnsi="Myriad Pro" w:cs="Myriad Pro"/>
        </w:rPr>
        <w:t>Senador Jean Paul Prates (PT/RN), 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106/2019-CAE.</w:t>
      </w:r>
      <w:r>
        <w:rPr>
          <w:rFonts w:ascii="Myriad Pro" w:eastAsia="Myriad Pro" w:hAnsi="Myriad Pro" w:cs="Myriad Pro"/>
          <w:b/>
        </w:rPr>
        <w:t xml:space="preserve"> 2ª Parte - Indicação de autoridade</w:t>
      </w:r>
      <w:r>
        <w:rPr>
          <w:rFonts w:ascii="Myriad Pro" w:eastAsia="Myriad Pro" w:hAnsi="Myriad Pro" w:cs="Myriad Pro"/>
        </w:rPr>
        <w:t>.</w:t>
      </w:r>
      <w:r>
        <w:rPr>
          <w:rFonts w:ascii="Myriad Pro" w:eastAsia="Myriad Pro" w:hAnsi="Myriad Pro" w:cs="Myriad Pro"/>
          <w:b/>
        </w:rPr>
        <w:t xml:space="preserve"> ITEM 1 - </w:t>
      </w:r>
      <w:r w:rsidR="00086475">
        <w:rPr>
          <w:rFonts w:ascii="Myriad Pro" w:eastAsia="Myriad Pro" w:hAnsi="Myriad Pro" w:cs="Myriad Pro"/>
          <w:b/>
        </w:rPr>
        <w:t xml:space="preserve">Mensagem (SF) n° 55, de 2019 - Não Terminativo - </w:t>
      </w:r>
      <w:r w:rsidR="00086475">
        <w:rPr>
          <w:rFonts w:ascii="Myriad Pro" w:eastAsia="Myriad Pro" w:hAnsi="Myriad Pro" w:cs="Myriad Pro"/>
        </w:rPr>
        <w:t xml:space="preserve">que: "Submete, em conformidade com o art. 52, inciso III, alínea "f", da Constituição Federal, combinado com o art. 6º da Lei nº 12.529, de 30 de novembro de 2011, o nome do Senhor ALEXANDRE CORDEIRO MACEDO, para ser reconduzido ao </w:t>
      </w:r>
      <w:r w:rsidR="00086475" w:rsidRPr="00A521EB">
        <w:rPr>
          <w:rFonts w:ascii="Myriad Pro" w:eastAsia="Myriad Pro" w:hAnsi="Myriad Pro" w:cs="Myriad Pro"/>
        </w:rPr>
        <w:t>cargo de Superintendente-Geral do Conselho Administrativo de Defesa Econômica – CADE, do Ministério da Justiça e Segurança Pública."</w:t>
      </w:r>
      <w:r w:rsidR="00086475" w:rsidRPr="00A521EB">
        <w:rPr>
          <w:rFonts w:ascii="Myriad Pro" w:eastAsia="Myriad Pro" w:hAnsi="Myriad Pro" w:cs="Myriad Pro"/>
          <w:b/>
          <w:color w:val="0646A2"/>
        </w:rPr>
        <w:t xml:space="preserve"> Autoria: </w:t>
      </w:r>
      <w:r w:rsidR="00086475" w:rsidRPr="00A521EB">
        <w:rPr>
          <w:rFonts w:ascii="Myriad Pro" w:eastAsia="Myriad Pro" w:hAnsi="Myriad Pro" w:cs="Myriad Pro"/>
        </w:rPr>
        <w:t>Presidência da República.</w:t>
      </w:r>
      <w:r w:rsidR="00086475" w:rsidRPr="00A521EB">
        <w:rPr>
          <w:rFonts w:ascii="Myriad Pro" w:eastAsia="Myriad Pro" w:hAnsi="Myriad Pro" w:cs="Myriad Pro"/>
          <w:b/>
          <w:color w:val="0646A2"/>
        </w:rPr>
        <w:t xml:space="preserve"> Relatoria: </w:t>
      </w:r>
      <w:r w:rsidR="00086475" w:rsidRPr="00A521EB">
        <w:rPr>
          <w:rFonts w:ascii="Myriad Pro" w:eastAsia="Myriad Pro" w:hAnsi="Myriad Pro" w:cs="Myriad Pro"/>
        </w:rPr>
        <w:t>Senadora Daniella Ribeiro.</w:t>
      </w:r>
      <w:r w:rsidR="00086475" w:rsidRPr="00A521EB">
        <w:rPr>
          <w:rFonts w:ascii="Myriad Pro" w:eastAsia="Myriad Pro" w:hAnsi="Myriad Pro" w:cs="Myriad Pro"/>
          <w:b/>
          <w:color w:val="0646A2"/>
        </w:rPr>
        <w:t xml:space="preserve"> </w:t>
      </w:r>
      <w:r w:rsidR="00086475" w:rsidRPr="00A521EB">
        <w:rPr>
          <w:rFonts w:ascii="Myriad Pro" w:eastAsia="Myriad Pro" w:hAnsi="Myriad Pro" w:cs="Myriad Pro"/>
        </w:rPr>
        <w:t>Realizada a sabatina, usaram da palavra os senadores Daniella Ribeiro, Kátia Abreu, Veneziano Vital do Rêgo, Plínio Valério, Jean Paul Prates</w:t>
      </w:r>
      <w:r w:rsidR="00086475">
        <w:rPr>
          <w:rFonts w:ascii="Myriad Pro" w:eastAsia="Myriad Pro" w:hAnsi="Myriad Pro" w:cs="Myriad Pro"/>
        </w:rPr>
        <w:t xml:space="preserve">, </w:t>
      </w:r>
      <w:r w:rsidR="00086475" w:rsidRPr="00A521EB">
        <w:rPr>
          <w:rFonts w:ascii="Myriad Pro" w:eastAsia="Myriad Pro" w:hAnsi="Myriad Pro" w:cs="Myriad Pro"/>
        </w:rPr>
        <w:t>Wellington Fagundes e Mecias de Jesus.</w:t>
      </w:r>
      <w:r w:rsidR="00086475" w:rsidRPr="00A521EB">
        <w:rPr>
          <w:rFonts w:ascii="Myriad Pro" w:eastAsia="Myriad Pro" w:hAnsi="Myriad Pro" w:cs="Myriad Pro"/>
          <w:b/>
          <w:color w:val="0646A2"/>
        </w:rPr>
        <w:t xml:space="preserve"> Relatório: </w:t>
      </w:r>
      <w:r w:rsidR="00086475" w:rsidRPr="00A521EB">
        <w:rPr>
          <w:rFonts w:ascii="Myriad Pro" w:eastAsia="Myriad Pro" w:hAnsi="Myriad Pro" w:cs="Myriad Pro"/>
        </w:rPr>
        <w:t>Pronto para deliberação.</w:t>
      </w:r>
      <w:r w:rsidR="00086475" w:rsidRPr="00A521EB">
        <w:rPr>
          <w:rFonts w:ascii="Myriad Pro" w:eastAsia="Myriad Pro" w:hAnsi="Myriad Pro" w:cs="Myriad Pro"/>
          <w:b/>
          <w:color w:val="0646A2"/>
        </w:rPr>
        <w:t xml:space="preserve"> Resultado: </w:t>
      </w:r>
      <w:r w:rsidR="00086475" w:rsidRPr="00A521EB">
        <w:rPr>
          <w:rFonts w:ascii="Myriad Pro" w:eastAsia="Myriad Pro" w:hAnsi="Myriad Pro" w:cs="Myriad Pro"/>
        </w:rPr>
        <w:t>A comissão aprova o nome do Sr. Alexandre Cordeiro Macedo para exercer o cargo de superintendente-geral do Conselho Administrativo de Defesa Econômica, por 20 (vinte) votos favoráveis, 1 (um) voto contrário e nenhuma abstenção.</w:t>
      </w:r>
      <w:r w:rsidR="00086475" w:rsidRPr="00A521EB">
        <w:rPr>
          <w:rFonts w:ascii="Myriad Pro" w:eastAsia="Myriad Pro" w:hAnsi="Myriad Pro" w:cs="Myriad Pro"/>
          <w:b/>
        </w:rPr>
        <w:t xml:space="preserve"> </w:t>
      </w:r>
      <w:r>
        <w:rPr>
          <w:rFonts w:ascii="Myriad Pro" w:eastAsia="Myriad Pro" w:hAnsi="Myriad Pro" w:cs="Myriad Pro"/>
          <w:b/>
        </w:rPr>
        <w:t xml:space="preserve"> ITEM 2 - </w:t>
      </w:r>
      <w:r w:rsidR="00086475" w:rsidRPr="00A521EB">
        <w:rPr>
          <w:rFonts w:ascii="Myriad Pro" w:eastAsia="Myriad Pro" w:hAnsi="Myriad Pro" w:cs="Myriad Pro"/>
          <w:b/>
        </w:rPr>
        <w:t xml:space="preserve">Mensagem (SF) n° 59, de 2019 - Não Terminativo - </w:t>
      </w:r>
      <w:r w:rsidR="00086475" w:rsidRPr="00A521EB">
        <w:rPr>
          <w:rFonts w:ascii="Myriad Pro" w:eastAsia="Myriad Pro" w:hAnsi="Myriad Pro" w:cs="Myriad Pro"/>
        </w:rPr>
        <w:t>que: "Submete, em conformidade com o art. 52, inciso III, alínea "f", da Constituição Federal, combinado com o art. 6º da Lei nº 12.529, de 30 de novembro de 2011, o nome do Senhor WALTER DE AGRA JÚNIOR, para ser reconduzido ao cargo de Procurador-Chefe do Conselho Administrativo de Defesa Econômica – CADE, do Ministério da Justiça e Segurança Pública."</w:t>
      </w:r>
      <w:r w:rsidR="00086475" w:rsidRPr="00A521EB">
        <w:rPr>
          <w:rFonts w:ascii="Myriad Pro" w:eastAsia="Myriad Pro" w:hAnsi="Myriad Pro" w:cs="Myriad Pro"/>
          <w:b/>
          <w:color w:val="0646A2"/>
        </w:rPr>
        <w:t xml:space="preserve"> Autoria: </w:t>
      </w:r>
      <w:r w:rsidR="00086475" w:rsidRPr="00A521EB">
        <w:rPr>
          <w:rFonts w:ascii="Myriad Pro" w:eastAsia="Myriad Pro" w:hAnsi="Myriad Pro" w:cs="Myriad Pro"/>
        </w:rPr>
        <w:t>Presidência da República.</w:t>
      </w:r>
      <w:r w:rsidR="00086475" w:rsidRPr="00A521EB">
        <w:rPr>
          <w:rFonts w:ascii="Myriad Pro" w:eastAsia="Myriad Pro" w:hAnsi="Myriad Pro" w:cs="Myriad Pro"/>
          <w:b/>
          <w:color w:val="0646A2"/>
        </w:rPr>
        <w:t xml:space="preserve"> Relatoria: </w:t>
      </w:r>
      <w:r w:rsidR="00086475" w:rsidRPr="00A521EB">
        <w:rPr>
          <w:rFonts w:ascii="Myriad Pro" w:eastAsia="Myriad Pro" w:hAnsi="Myriad Pro" w:cs="Myriad Pro"/>
        </w:rPr>
        <w:t>Senador Veneziano Vital do Rêgo.</w:t>
      </w:r>
      <w:r w:rsidR="00086475" w:rsidRPr="00A521EB">
        <w:rPr>
          <w:rFonts w:ascii="Myriad Pro" w:eastAsia="Myriad Pro" w:hAnsi="Myriad Pro" w:cs="Myriad Pro"/>
          <w:b/>
          <w:color w:val="0646A2"/>
        </w:rPr>
        <w:t xml:space="preserve"> </w:t>
      </w:r>
      <w:r w:rsidR="00086475" w:rsidRPr="00A521EB">
        <w:rPr>
          <w:rFonts w:ascii="Myriad Pro" w:eastAsia="Myriad Pro" w:hAnsi="Myriad Pro" w:cs="Myriad Pro"/>
        </w:rPr>
        <w:t>Realizada a sabatina, usaram da palavra os senadores Daniella Ribeiro, Kátia Abreu, Veneziano Vital do Rêgo, Plínio Valério, Jean Paul Prates</w:t>
      </w:r>
      <w:r w:rsidR="00086475">
        <w:rPr>
          <w:rFonts w:ascii="Myriad Pro" w:eastAsia="Myriad Pro" w:hAnsi="Myriad Pro" w:cs="Myriad Pro"/>
        </w:rPr>
        <w:t xml:space="preserve">, </w:t>
      </w:r>
      <w:r w:rsidR="00086475" w:rsidRPr="00A521EB">
        <w:rPr>
          <w:rFonts w:ascii="Myriad Pro" w:eastAsia="Myriad Pro" w:hAnsi="Myriad Pro" w:cs="Myriad Pro"/>
        </w:rPr>
        <w:t>Wellington Fagundes e Mecias de Jesus.</w:t>
      </w:r>
      <w:r w:rsidR="00086475" w:rsidRPr="00A521EB">
        <w:rPr>
          <w:rFonts w:ascii="Myriad Pro" w:eastAsia="Myriad Pro" w:hAnsi="Myriad Pro" w:cs="Myriad Pro"/>
          <w:b/>
          <w:color w:val="0646A2"/>
        </w:rPr>
        <w:t xml:space="preserve">   Relatório: </w:t>
      </w:r>
      <w:r w:rsidR="00086475" w:rsidRPr="00A521EB">
        <w:rPr>
          <w:rFonts w:ascii="Myriad Pro" w:eastAsia="Myriad Pro" w:hAnsi="Myriad Pro" w:cs="Myriad Pro"/>
        </w:rPr>
        <w:t>Pronto para deliberação.</w:t>
      </w:r>
      <w:r w:rsidR="00086475" w:rsidRPr="00A521EB">
        <w:rPr>
          <w:rFonts w:ascii="Myriad Pro" w:eastAsia="Myriad Pro" w:hAnsi="Myriad Pro" w:cs="Myriad Pro"/>
          <w:b/>
          <w:color w:val="0646A2"/>
        </w:rPr>
        <w:t xml:space="preserve"> Resultado: </w:t>
      </w:r>
      <w:r w:rsidR="00086475" w:rsidRPr="00A521EB">
        <w:rPr>
          <w:rFonts w:ascii="Myriad Pro" w:eastAsia="Myriad Pro" w:hAnsi="Myriad Pro" w:cs="Myriad Pro"/>
        </w:rPr>
        <w:t>A comissão aprova o nome do Sr.  Walter de Agra Júnior</w:t>
      </w:r>
      <w:r w:rsidR="00086475">
        <w:rPr>
          <w:rFonts w:ascii="Myriad Pro" w:eastAsia="Myriad Pro" w:hAnsi="Myriad Pro" w:cs="Myriad Pro"/>
        </w:rPr>
        <w:t xml:space="preserve"> para exercer o cargo de procurador-chefe do Conselho Administrativo de Defesa Econômica, por 20 (vinte) votos favoráveis, 1 (um) voto contrário e nenhuma abstenção.</w:t>
      </w:r>
      <w:r>
        <w:rPr>
          <w:rFonts w:ascii="Myriad Pro" w:eastAsia="Myriad Pro" w:hAnsi="Myriad Pro" w:cs="Myriad Pro"/>
        </w:rPr>
        <w:t xml:space="preserve"> Nada mais havendo a tratar, encerra-se a reunião às onze horas e trinta e seis minutos. Após aprovação, a presente Ata será assinada pelo Senhor Presidente e publicada no Diário do Senado Federal</w:t>
      </w:r>
      <w:r w:rsidRPr="00B25E74">
        <w:rPr>
          <w:rFonts w:ascii="Myriad Pro" w:eastAsia="Myriad Pro" w:hAnsi="Myriad Pro" w:cs="Myriad Pro"/>
        </w:rPr>
        <w:t>, juntamente com a íntegra das notas taquigráficas.</w:t>
      </w:r>
    </w:p>
    <w:p w:rsidR="001E04DC" w:rsidRDefault="001E04DC" w:rsidP="00E91A0C">
      <w:pPr>
        <w:jc w:val="both"/>
      </w:pPr>
    </w:p>
    <w:p w:rsidR="001E04DC" w:rsidRDefault="001E04DC" w:rsidP="00E91A0C">
      <w:pPr>
        <w:jc w:val="both"/>
      </w:pPr>
    </w:p>
    <w:p w:rsidR="001E04DC" w:rsidRDefault="00A77154" w:rsidP="003958D4">
      <w:pPr>
        <w:jc w:val="center"/>
      </w:pPr>
      <w:r>
        <w:rPr>
          <w:rFonts w:ascii="Myriad Pro" w:eastAsia="Myriad Pro" w:hAnsi="Myriad Pro" w:cs="Myriad Pro"/>
          <w:b/>
        </w:rPr>
        <w:t>Senador Omar Aziz</w:t>
      </w:r>
    </w:p>
    <w:p w:rsidR="001E04DC" w:rsidRDefault="00A77154" w:rsidP="003958D4">
      <w:pPr>
        <w:jc w:val="center"/>
      </w:pPr>
      <w:r>
        <w:rPr>
          <w:rFonts w:ascii="Myriad Pro" w:eastAsia="Myriad Pro" w:hAnsi="Myriad Pro" w:cs="Myriad Pro"/>
        </w:rPr>
        <w:t>Presidente da Comissão de Assuntos Econômicos</w:t>
      </w:r>
    </w:p>
    <w:p w:rsidR="003958D4" w:rsidRDefault="003958D4" w:rsidP="003958D4">
      <w:pPr>
        <w:spacing w:after="0" w:line="240" w:lineRule="auto"/>
        <w:ind w:firstLine="567"/>
        <w:jc w:val="both"/>
        <w:rPr>
          <w:rFonts w:ascii="Myriad Pro" w:eastAsia="Times New Roman" w:hAnsi="Myriad Pro" w:cs="Arial"/>
          <w:b/>
        </w:rPr>
      </w:pPr>
    </w:p>
    <w:p w:rsidR="003958D4" w:rsidRPr="003958D4" w:rsidRDefault="003958D4" w:rsidP="003958D4">
      <w:pPr>
        <w:spacing w:after="0" w:line="240" w:lineRule="auto"/>
        <w:ind w:firstLine="567"/>
        <w:jc w:val="both"/>
        <w:rPr>
          <w:rFonts w:ascii="Myriad Pro" w:eastAsia="Times New Roman" w:hAnsi="Myriad Pro" w:cs="Arial"/>
          <w:b/>
        </w:rPr>
      </w:pPr>
      <w:bookmarkStart w:id="0" w:name="_GoBack"/>
      <w:bookmarkEnd w:id="0"/>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(Plínio Valério. Bloco Parlamentar PSDB/PSL/PSDB - AM) – Declaro aberta a 37ª Reunião da Comissão de Assuntos Econômicos.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Aprovação de ata.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Antes de iniciar os trabalhos, proponho dispensa da leitura e aprovação da Ata da 36ª Reunião.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As Sras. e Srs. Senadores que concordam queiram permanecer com se encontram.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ata está aprovada e será publicada no </w:t>
      </w:r>
      <w:r w:rsidRPr="003958D4">
        <w:rPr>
          <w:rFonts w:ascii="Myriad Pro" w:eastAsia="Times New Roman" w:hAnsi="Myriad Pro" w:cs="Arial"/>
          <w:i/>
        </w:rPr>
        <w:t>Diário do Senado Federal.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Comunico ainda o recebimento dos seguintes documentos para conhecimento – correspondências: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Ofício Dirleg nº 3.292/19, de 26 de agosto de 2019, da Câmara Municipal de Belo Horizonte, Minas Gerais, encaminhando o relatório final para apurar impactos e a ocorrência do rompimento da Barragem do Córrego do Feijão, da companhia Vale, na cidade de Brumadinho.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Ofício nº 644, de 2019, de 27 de agosto de 2019, da Assembleia Legislativa do Estado de Mato Grosso do Sul, solicitando ações do Senado Federal no sentido de iniciar a tramitação de proposta que contemple o teor de resolução aprovada naquela Casa Legislativa relativa a receitas e obrigações dos Estados e do Distrito Federal e dos Municípios.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Os expedientes serão encaminhados aos membros da Comissão por meio de ofício circular.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Eu proponho aos Senadores presentes a troca de pauta.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Quem concorda permaneça como está.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nós vamos partir para a segunda etapa, que será a sabatina.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empréstimos serão votados posteriormente, dependendo de quórum.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Realizaremos agora as sabatinas com os senhores indicados para os cargos de Conselheiros do Conselho Administrativo de Defesa Econômica (Cade), em atendimento ao art. 383, inciso II, alínea "c", do Regimento Interno.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cidadãos poderão encaminhar informações sobre os indicados e dirigir a eles perguntas pelo portal www.senado.leg.br/ecidadania ou pelo Alô Senado, telefone 0800 612211.</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2ª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1</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55,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Submete, em conformidade com o art. 52, inciso III, alínea "f", da Constituição Federal, combinado com o art. 6º da Lei nº 12.529, de 30 de novembro de 2011, o nome do Senhor ALEXANDRE CORDEIRO MACEDO, para ser reconduzido ao cargo de Superintendente-Geral do Conselho Administrativo de Defesa Econômica – CADE, do Ministério da Justiça e Segurança Pública.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e outros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Senadora Daniella Ribeiro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Pronto para deliberação.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Observações:</w:t>
      </w:r>
      <w:r w:rsidRPr="003958D4">
        <w:rPr>
          <w:rFonts w:ascii="Myriad Pro" w:eastAsia="Times New Roman" w:hAnsi="Myriad Pro" w:cs="Arial"/>
          <w:i/>
        </w:rPr>
        <w:t xml:space="preserv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1. Em 17/09/2019, foi lido o relatório e concedida vista coletiva da matéria.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lastRenderedPageBreak/>
        <w:t>2. A sabatina será realizada nesta reunião.</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2ª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2</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59,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Submete, em conformidade com o art. 52, inciso III, alínea "f", da Constituição Federal, combinado com o art. 6º da Lei nº 12.529, de 30 de novembro de 2011, o nome do Senhor WALTER DE AGRA JÚNIOR, para ser reconduzido ao cargo de Procurador-Chefe do Conselho Administrativo de Defesa Econômica – CADE, do Ministério da Justiça e Segurança Pública.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e outros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Veneziano Vital do Rêgo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Pronto para deliberação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Observações:</w:t>
      </w:r>
      <w:r w:rsidRPr="003958D4">
        <w:rPr>
          <w:rFonts w:ascii="Myriad Pro" w:eastAsia="Times New Roman" w:hAnsi="Myriad Pro" w:cs="Arial"/>
          <w:i/>
        </w:rPr>
        <w:t xml:space="preserv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1. Em 17/09/2019, foi lido o relatório e concedida vista coletiva da matéria.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2. A sabatina será realizada nesta reunião.</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indicados já se encontram no recinto da Comissão.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Solicito que a Secretaria conduza ao Plenário os Srs. Alexandre Cordeiro e Walter de Agra Júnior.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Enquanto os Relatores chegam, vamos ouvir os indicados.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creio que dez minutos serão suficientes para a exposição de cada um. Vamos começar pelo Sr. Alexandre Cordeiro Macedo, que está sendo reconduzido ao cargo de Superintendente-Geral do Conselho Administrativo de Defesa Econômica, Cade.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Com a palavra, então, o Alexandre.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Obrigado,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Exmo. Sr. Presidente da Comissão de Assuntos Econômicos do Senado Federal, Senador Plínio Valério, em sua pessoa cumprimento os demais Senadores e Senadoras aqui presentes, os servidores do Cade, os demais colegas advogados e economistas.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Cumprimento a senhora minha mãe, que está sentada ali no cantinho, que também é economista e advogada.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Cumprimento também os jornalistas e os servidores do Senado.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Senhoras e senhores, muito bom dia!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sou Alexandre Cordeiro, candidato à recondução ao cargo de Superintendente-Geral do Cade. Esta é a terceira vez que, com muita satisfação, me submeto à avaliação de V. Exas, me colocando à inteira disposição para todas as perguntas que se fizerem necessárias.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Antes, contudo, gostaria de, num breve resumo, apresentar a V. Exas. as razões pelas quais acredito estar apto para continuar exercendo o cargo de Superintendente-Geral do Cade.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Sou o atual Superintendente-Geral do Cade, ex-Conselheiro do Cade, possuo dupla graduação, em Direito e em Economia, sou pós-graduado em Processo Administrativo Disciplinar pela Universidade de Brasília; Mestre em Direito pela Escola de Direito de Brasília; Doutorando em Direito Econômico pela </w:t>
      </w:r>
      <w:r w:rsidRPr="003958D4">
        <w:rPr>
          <w:rFonts w:ascii="Myriad Pro" w:eastAsia="Times New Roman" w:hAnsi="Myriad Pro" w:cs="Arial"/>
        </w:rPr>
        <w:lastRenderedPageBreak/>
        <w:t xml:space="preserve">Universidade Federal de Minas Gerais; sou Visiting Scholar da Antonin Scalia Law School-George Mason University em Washington; sou Auditor de carreira da CGU, órgão para o qual fui aprovado em concurso público em 2006, onde fui assessor e chefe de gabinete do Corregedor-Geral da União; fui Secretário Executivo do Ministério das Cidades nos anos de 2012 e 2013; e sou Professor de Direito Econômico e Análise Econômica do Direito da Escola de Direito de Brasília; e ainda Professor convidado da pós-graduação da UnB, da Unicamp, da Universidade Vale dos Sinos, da Faculdade de Direito de Vitória, entre outras; organizador e autor do livro </w:t>
      </w:r>
      <w:r w:rsidRPr="003958D4">
        <w:rPr>
          <w:rFonts w:ascii="Myriad Pro" w:eastAsia="Times New Roman" w:hAnsi="Myriad Pro" w:cs="Arial"/>
          <w:i/>
        </w:rPr>
        <w:t>Tópicos Especiais de</w:t>
      </w:r>
      <w:r w:rsidRPr="003958D4">
        <w:rPr>
          <w:rFonts w:ascii="Myriad Pro" w:eastAsia="Times New Roman" w:hAnsi="Myriad Pro" w:cs="Arial"/>
        </w:rPr>
        <w:t xml:space="preserve"> </w:t>
      </w:r>
      <w:r w:rsidRPr="003958D4">
        <w:rPr>
          <w:rFonts w:ascii="Myriad Pro" w:eastAsia="Times New Roman" w:hAnsi="Myriad Pro" w:cs="Arial"/>
          <w:i/>
        </w:rPr>
        <w:t>Direito Concorrencial,</w:t>
      </w:r>
      <w:r w:rsidRPr="003958D4">
        <w:rPr>
          <w:rFonts w:ascii="Myriad Pro" w:eastAsia="Times New Roman" w:hAnsi="Myriad Pro" w:cs="Arial"/>
        </w:rPr>
        <w:t xml:space="preserve"> Editora Cedes; autor de vários artigos, livros e revistas, jornais e palestrante em diversos eventos em universidades no Brasil e no exterior, tais como Harvard Law School, Northwestern University in Chicago, American Bar Association, International Bar Association, Global Competition Review; International Competition Network, entre outras instituições. Possuo ainda uma publicação acadêmica de mais de 160 trabalhos, artigos, palestras, livros e cursos ministrados nas áreas de concorrência e anticorrupção.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Nos últimos cinco anos, servindo ao Cade como Conselheiro, tive oportunidade de julgar 331 casos, sendo 28 de fusões e aquisições. Foram 66 processos administrativos e 146 requerimentos de termo de cessação de conduta.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Como Superintendente-Geral, eu e minha equipe analisamos mais de 750 fusões e aquisições, que representam um volume total em operações superior a R$3 trilhões, envolvendo mais de 770 requerentes, com reflexo em mais de 1.700 mercados relevantes. Ainda analisei 300 processos de investigação de condutas anticompetitivas que envolveram mais de quatro mil pessoas físicas e jurídicas investigadas, com efeitos em pelo menos 65 mercados. E 100% dos processos se iniciam pela Superintendência–Geral e parte deles sobem para o Tribunal, em grau de recurso ou por avocação. Desde o meu ingresso, como Superintendente-Geral, tive oportunidade ainda de negociar 95 colaborações premiadas e aqui, como gênero, incluindo leniências aditivas e termos de cessação de conduta e ainda 6 buscas e apreensões. Tudo isso resultou no valor de mais de R$3 bilhões em aplicação de multas e contribuições pecuniárias para o Fundo de Direito Difuso.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Cade tem a missão de zelar pelos princípios da ordem econômica esculpidos no art. 170 da nossa Carta Magna, devendo ao final do dia cumprir o que está previsto no parágrafo único do art. 1º da Lei 12.529, que diz – abro aspas –: "A coletividade é titular dos bens jurídicos protegidos por essa norma." – fecho aspas.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Foi com esse espírito que procurei exercer meus mandatos anteriores e, se eu novamente merecer a confiança de V. Exas., pretendo, com o mesmo empenho e dedicação, continuar cumprindo minha missão pública de servir ao País pelos próximos dois anos.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Coloco-me, portanto, à disposição para as perguntas que se fizerem necessárias.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(Plínio Valério. Bloco Parlamentar PSDB/PSL/PSDB - AM) – Obrigado, Sr. Alexandre Cordeiro Macedo.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Senadora Kátia, alguma pergunta? </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(Plínio Valério. Bloco Parlamentar PSDB/PSL/PSDB - AM) – Então, por favor, comece.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A SRA. KÁTIA ABREU </w:t>
      </w:r>
      <w:r w:rsidRPr="003958D4">
        <w:rPr>
          <w:rFonts w:ascii="Myriad Pro" w:eastAsia="Times New Roman" w:hAnsi="Myriad Pro" w:cs="Arial"/>
        </w:rPr>
        <w:t>(Bloco Parlamentar Senado Independente/PDT - TO) – Será que não seria possível ele também já fazer a sua apresentação e eu terminar aqui 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(Plínio Valério. Bloco Parlamentar PSDB/PSL/PSDB - AM) – Como a senhora quiser.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Tá, obrigada.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(Plínio Valério. Bloco Parlamentar PSDB/PSL/PSDB - AM) – Antes disso...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O problema é que agora ele trouxe a mãe. O senhor sabe que é de muita sabedoria ter trazido a mãe, não é?</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(Plínio Valério. Bloco Parlamentar PSDB/PSL/PSDB - AM) – Sim.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Com a mãe presente, ninguém é capaz de alterar a voz, porque Deus me livre de uma mãe presente. É desse jeito.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(Plínio Valério. Bloco Parlamentar PSDB/PSL/PSDB - AM) – Na conversa que a gente teve com o Alexandre Cordeiro, uma coisa... Não faz nem parte da sabatina, mas usando o privilégio de estar presidindo, digo que você fez um resumo para mim e falava que, com esse vácuo das indicações para o Cade, hoje, amanhã e depois de amanhã, nós estávamos atrapalhados lá, deixando de versar, de tratar de uma quantia equivalente a meio trilhão de reais. Será que em três minutos você expõe isso para mim? É coisa curioso, quer dizer, se a gente não estiver cumprindo religiosamente com a obrigação e ficar nesse vácuo, e a culpa não é do Senado, nós estamos sabatinando, recebendo, a culpa é de quem indica e demora, essa demora acaba prejudicando o País. Dá para explicar isso um pouquinho? Não faz parte da sabatina, faz parte de ilustração para mim.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xml:space="preserve">– Claro. O Cade é responsável por aprovar os atos de concentração, que a gente considera fusão, aquisição, </w:t>
      </w:r>
      <w:r w:rsidRPr="003958D4">
        <w:rPr>
          <w:rFonts w:ascii="Myriad Pro" w:eastAsia="Times New Roman" w:hAnsi="Myriad Pro" w:cs="Arial"/>
          <w:i/>
        </w:rPr>
        <w:t>joint venture</w:t>
      </w:r>
      <w:r w:rsidRPr="003958D4">
        <w:rPr>
          <w:rFonts w:ascii="Myriad Pro" w:eastAsia="Times New Roman" w:hAnsi="Myriad Pro" w:cs="Arial"/>
        </w:rPr>
        <w:t>, contratos associativos. Desde que o Cade ficou sem quórum, nós somos sete membros no Conselho, desde julho, nós estamos apenas com três membros. E a lei determina que, quando não houver quórum suficiente, os prazos dos processos ficam suspensos. Então as operações que são apresentadas, são notificadas ao Cade, são investigadas e analisadas dentro da Superintendência-Geral, mas, após a aprovação, fica suspensa a possibilidade de consumação, porque o prazo para a possível avocação dos conselheiros, porque neste caso não haveria quórum, fica suspenso. Então as empresas não poderiam consumar a operação, mesmo estando aprovada lá na Superintendência-Geral.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gente fez uma análise lá no Cade de quantos atos de concentração estariam nessa situação. E a gente percebeu que, em valor de operação, havia aproximadamente R$500 bilhões nesses últimos dois meses e meio. Muitas operações, 85%, se não me engano, são operações internacionais, portanto, de valores muito relevantes.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(Plínio Valério. Bloco Parlamentar PSDB/PSL/PSDB - AM) – Agradeço mais uma vez.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quero dizer a quem está assistindo que o Senado, quando recebe a indicação, trata dos trâmites normais. Então, as indicações chegaram, e a gente tratou de colocar, de sabatinar e aprovar. É bom dizer isso sempre, porque nós Legisladores sempre levamos a culpa pela demora. A demora não está sendo do Legislativo nesse caso. Muito pelo contrário, a gente está sendo ágil.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Sr. Walter de Agra Júnior, que está sendo indicado para ser reconduzido ao cargo de Procurador-Chefe do Conselho Administrativo de Defesa Econômica (Cade), do Ministério da Justiça e Segurança Pública, com a palavra.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xml:space="preserve">– Sr. Presidente, Senador Plínio, obrigado pela oportunidade.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Gostaria, até para me manter no mesmo clima de harmonia e felicidade da Senadora Kátia, de dizer: olha, eu precisava dizer...</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Não está, não; está não. Ela está na Paraíba, mas está assistindo a nós certamente.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(Plínio Valério. Bloco Parlamentar PSDB/PSL/PSDB - AM. </w:t>
      </w:r>
      <w:r w:rsidRPr="003958D4">
        <w:rPr>
          <w:rFonts w:ascii="Myriad Pro" w:eastAsia="Times New Roman" w:hAnsi="Myriad Pro" w:cs="Arial"/>
          <w:i/>
        </w:rPr>
        <w:t>Fora do microfone</w:t>
      </w:r>
      <w:r w:rsidRPr="003958D4">
        <w:rPr>
          <w:rFonts w:ascii="Myriad Pro" w:eastAsia="Times New Roman" w:hAnsi="Myriad Pro" w:cs="Arial"/>
        </w:rPr>
        <w:t>.) – Mas está assistindo. Está assistindo.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Tenha calma, Senadora.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(Plínio Valério. Bloco Parlamentar PSDB/PSL/PSDB - AM. </w:t>
      </w:r>
      <w:r w:rsidRPr="003958D4">
        <w:rPr>
          <w:rFonts w:ascii="Myriad Pro" w:eastAsia="Times New Roman" w:hAnsi="Myriad Pro" w:cs="Arial"/>
          <w:i/>
        </w:rPr>
        <w:t>Fora do microfone</w:t>
      </w:r>
      <w:r w:rsidRPr="003958D4">
        <w:rPr>
          <w:rFonts w:ascii="Myriad Pro" w:eastAsia="Times New Roman" w:hAnsi="Myriad Pro" w:cs="Arial"/>
        </w:rPr>
        <w:t>.) – E o telefone do lado. Está assistindo com o telefone do lado.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xml:space="preserve">– Mas era para dizer: olha, bastava dizer que eu sou amigo do Alexandre Cordeiro, com esse currículo tão extenso, e talvez fosse já suficiente.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Mas, Senadora Kátia, eu gostaria de começar agradecendo ao Senado, a V. Exa., ao Senador Plínio, porque se hoje estou aqui terminando, no meu último dia de mandato de Procurador-Chefe do Cade, é porque Senadores como V. Exas. confiaram em mim e me outorgaram o voto, autorizando que aqui estivesse. Tenho que agradecer mais ainda, porque não foi a primeira vez. Esta é minha quarta sabatina, duas na CCJ e duas aqui na CAE, sendo esta a última – espero, Deus! E estar aqui mais uma vez é motivo de alegria para mim.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Antes de me apresentar, gostaria de dizer: concluindo este mandato hoje, conseguimos empreender, em parceria com o Superintendente Alexandre Cordeiro e, sobretudo, com a ajuda do Conselho e, especialmente, do Presidente do Cade, Alexandre Barreto, conseguimos desenvolver um trabalho diferenciado na ProCade. Por que diferenciado? Porque conseguimos diminuir o tempo de tramitação dos processos naquele órgão, em qualquer de suas modalidades. Para se ter uma ideia, nos processos, que demoravam alguns meses, a gente tem, como relatório final, por exemplo, para parecer final em ato concentração, melhor, em ato punitivo, uma demora de 26 dias. Isso possibilitou, por exemplo, que, no caso do cartel do metrô, a gente, em tempo recorde, tenha lançado parecer de mais de 300 páginas, em que apenas o parecer homologatório já tinha 23 laudas, impulsionando, fazendo com que os processos no Cade, pelo menos os punitivos, tenham uma tramitação diferenciada, obedecendo assim à estratégia político-administrativa empreendida pelo Presidente do Cade, Alexandre Barreto.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Mas me permita, Sr. Senador Plínio, interromper mais uma vez a apresentação para saudar a presença do Senador Veneziano Vital do Rêgo, que é uma grande liderança no Estado da Paraíba e está aqui mais uma vez, emprestando sua sabedoria e dedicação a esta CAE.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 fim, Sr. Presidente, me apresentando, sou Walter de Agra Júnior, natural de Campina Grande, Paraíba, com muito orgulho; formado em Direito pela Universidade Estadual da Paraíba, em Campina Grande; graduado pela Esma, graduado pelo Centro Universitário, graduado pela Universidade </w:t>
      </w:r>
      <w:r w:rsidRPr="003958D4">
        <w:rPr>
          <w:rFonts w:ascii="Myriad Pro" w:eastAsia="Times New Roman" w:hAnsi="Myriad Pro" w:cs="Arial"/>
        </w:rPr>
        <w:lastRenderedPageBreak/>
        <w:t xml:space="preserve">Potiguar, mestre em processo civil pela Unicap, em Pernambuco. Fui Procurador-Geral do Município de João Pessoa na gestão do ex-Senador Cícero Lucena por dois anos e meio. Fui Promotor de justiça no Estado de Pernambuco, com exercício nas Comarcas de Petrolina e Cabrobó. Fui também Conselheiro Federal da Ordem dos Advogados do Brasil por dois mandatos. Fui Conselheiro Nacional do Ministério Público por dois mandatos também. Exerço a advocacia há 25 anos e o magistério há 24 anos, sendo professor também, efetivo, da Universidade Federal da Paraíba. E é com esta experiência que busquei empreender os trabalhos na Procuradoria do Cade, sem descartar a ajuda efetiva e eficiente dos Procuradores Federais ali lotados.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Parece, Sr. Presidente, que hoje é o dia da Paraíba. Não brinque, não. Eis que chega a Senadora Daniella Ribeiro, a Senadora mais destacada do nosso Estado. Ela, realmente, que honra... Mas ela ainda é Senadora, Senador Omar, não é? Pois é! Pois é, não é? Então, ela reina absoluta.</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Nunca, jamais.</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Mas veja, Senador,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OMAR AZIZ </w:t>
      </w:r>
      <w:r w:rsidRPr="003958D4">
        <w:rPr>
          <w:rFonts w:ascii="Myriad Pro" w:eastAsia="Times New Roman" w:hAnsi="Myriad Pro" w:cs="Arial"/>
        </w:rPr>
        <w:t>(PSD - AM) – Não falei absolutamente nada.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Mas veja bem, Senador, porque o prestígio deles dois transcende os limites amazônicos, porque eles são egressos da cidade berço da cultura paraibana, que é Campina Grande, de onde eu também sou egresso,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voltando à apresentação, foi com essa experiência que a gente conseguiu empreender de forma exitosa os trabalhos na Procuradoria do Cade, sobretudo sem perder de mente as atribuições previstas no art. 15 da Lei Concorrencial.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Com essas poucas palavras, encerro a minha apresentação, resguardando-me e colocando-me à disposição de V. Exas. para enfrentar os questionamentos que se façam necessários.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(Plínio Valério. Bloco Parlamentar PSDB/PSL/PSDB - AM) –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Presidente Omar Aziz chegou. Vou passar para ele.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só vou abrir, Presidente... Está aberto o processo de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aproveito para votar também.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No mais, passo aqui a palavra ao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Boa sorte!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Obrigado, Plínio.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Nós estávamos em uma reunião na sala da Simone Tebet para discutir a questão da votação da reforma da previdência e a cessão onerosa.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Está inscrita a Relatora, Senadora Daniella Ribeiro, o Senador Veneziano e a Senadora Kátia.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Senadora Daniella Ribeiro, com a palavra.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DANIELLA RIBEIRO </w:t>
      </w:r>
      <w:r w:rsidRPr="003958D4">
        <w:rPr>
          <w:rFonts w:ascii="Myriad Pro" w:eastAsia="Times New Roman" w:hAnsi="Myriad Pro" w:cs="Arial"/>
        </w:rPr>
        <w:t xml:space="preserve">(Bloco Parlamentar Unidos pelo Brasil/PP - PB) – Sr. Presidente, colegas Senadores e Senadoras, quero cumprimentar o Sr. Alexandre Cordeiro Macedo. Eu tive, diria, a honra, por estar aqui nesta Casa, no Senado Federal, de ser Relatora de processo de situações que </w:t>
      </w:r>
      <w:r w:rsidRPr="003958D4">
        <w:rPr>
          <w:rFonts w:ascii="Myriad Pro" w:eastAsia="Times New Roman" w:hAnsi="Myriad Pro" w:cs="Arial"/>
        </w:rPr>
        <w:lastRenderedPageBreak/>
        <w:t>sempre nos cabem, na responsabilidade que temos de cumprir com o nosso dever dentro desta Casa. Isso muito nos honra. Quero cumprimentar o nosso colega – obrigada pelas palavras, Walter; eu que não retiro nada do que você disse –; o meu amigo, o Presidente Omar Aziz, que muito nos alegra pela Presidência, assim como o nosso querido Senador Plínio Valério, porque, quando vinha para aqui, também estava ouvindo, acompanhando a forma como V. Exa. conduzia o início desta audiência. Cumprimento o Senador Veneziano e a Senadora Kátia. Gostaria de cumprimentar a mãe de V. Exa. Como mãe, sei muito bem o que isso significa em todos os aspectos, porque a gente sabe da honra de ter filhos. É tão importante.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Sr. Presidente, uma pergunta às questões que aqui eu trago, dirigindo-me ao candidato à Superintendência. Eu queria, Alexandre, dirigir-me a você, neste momento, como Superintendente-Geral do Conselho Administrativo na iminência de voltar a esse cargo, fazer um breve comentário. No que diz respeito à condução daquilo a que o Cade se propõe, dividindo-se em órgãos principais, que são a Superintendência-Geral e o Tribunal, e o senhor foi indicado para chefiar a Superintendência, responsável por dar a primeira palavra nos casos de conduta, como cartéis, por exemplo, e em atos de concentração, em particular, quero chamar a atenção para o fato de que a Superintendência-Geral tem o poder de escolher os casos que irá investigar. Nesse sentido, eu gostaria de ouvir do senhor quais os critérios que o senhor usou para escolher os casos que foram investigados ao longo de sua gestão. O senhor pretende manter esses critérios na segunda parte do mandato caso o Senado aprove seu nome?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Obrigado, Senadora, pelas perguntas.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Superintendência-Geral é realmente a porta de entrada dos processos no Cade. Então, ali a gente prepara o processo no início para que ele venha a ser, posteriormente, se for o caso, julgado pelo Tribunal. E é o momento em que a gente faz uma triagem para saber quais casos ali têm plausibilidade para uma denúncia, para que seja plausível realmente continuar e aprofundar as investigações, para que a gente consiga... No final do dia, o que a gente quer é aumentar o efeito dissuasório e evitar que se tenha condutas anticompetitivas.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a gente recebe várias denúncias, muitos processos se iniciam inclusive por provocação desta Casa, da CAE, outros processos se iniciam por notícias no jornal, e o critério utilizado pela Superintendência-Geral para abrir ou não procedimento é, de acordo com a situação fática, saber ou pelo menos ter indícios de que as empresas que estão sendo representadas ou que compõem aquele mercado relevante que está sendo investigado tenham abusado da posição dominante que exercem. Então, o primeiro requisito é ter posição dominante.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se a gente pega uma denúncia ou pega um fato e entende que ali é possível haver um abuso de posição dominante, um elevado </w:t>
      </w:r>
      <w:r w:rsidRPr="003958D4">
        <w:rPr>
          <w:rFonts w:ascii="Myriad Pro" w:eastAsia="Times New Roman" w:hAnsi="Myriad Pro" w:cs="Arial"/>
          <w:i/>
        </w:rPr>
        <w:t>market share,</w:t>
      </w:r>
      <w:r w:rsidRPr="003958D4">
        <w:rPr>
          <w:rFonts w:ascii="Myriad Pro" w:eastAsia="Times New Roman" w:hAnsi="Myriad Pro" w:cs="Arial"/>
        </w:rPr>
        <w:t xml:space="preserve"> e aí depende muito do que a gente considera como conduta, se está havendo ali uma questão de uma conduta colusiva, que é um cartel, quais seriam as provas que a gente conseguiria obter a partir das investigações que a gente tem, desde o programa Cérebro até a possibilidade de uma leniência, de fazer uma busca e apreensão, ou se foi uma conduta unilateral... Muitas vezes a pergunta é: além de haver uma possibilidade de um ilícito, mesmo eu identificando que o fato ocorreu e que isso está tipificado na norma, será que isso realmente afeta o bem jurídico tutelado, ou seja, será que isso realmente afronta a concorrência? O que a gente quer dizer é que para esse tipo de conduta a gente utiliza a regra da razão, e regra da razão significa a gente saber se houve prejuízo para o consumidor no final do dia.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Então, no primeiro momento, o que aqui a gente analisa, Senadora, é exatamente isto: se a situação fática que nos chega à mesa pode nos levar a uma investigação mais profunda e a uma possível responsabilização caso haja realmente o abuso da posição dominante naquele caso.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Senadora.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DANIELLA RIBEIRO </w:t>
      </w:r>
      <w:r w:rsidRPr="003958D4">
        <w:rPr>
          <w:rFonts w:ascii="Myriad Pro" w:eastAsia="Times New Roman" w:hAnsi="Myriad Pro" w:cs="Arial"/>
        </w:rPr>
        <w:t>(Bloco Parlamentar Unidos pelo Brasil/PP - PB) – Além de dar a primeira palavra sobre atos de concentração e casos de conduta, a Superintendência-Geral também é responsável por negociar os acordos que são feitos no âmbito do Cade, como os acordos de leniência e os Termos de Cessação de Conduta. Sem dúvida, trata-se de um cargo com muito poder e com muita responsabilidade. Nesse sentido, Dr. Alexandre Cordeiro Macedo, eu gostaria de ouvir o senhor sobre esses acordos. Em particular – o senhor meio que já entrou um pouco nesse tema –, gostaria de saber mais sobre quais são os benefícios para o Poder Público e para a sociedade em geral em celebrar esses tipos de acordo.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Os ilícitos que são investigados no Cade e também em outras instituições como, por exemplo, cartel ou corrupção na CGU, são ilícitos que geralmente não deixam vestígios. Em um cartel, dificilmente as pessoas assinam recibo ou fazem um contrato de que estão fazendo uma colusão ou dividindo o mercado. Então, o procedimento de investigação é muito complexo, a gente precisa ter diversos instrumentos. E esses acordos nada mais são do que formas de investigação, que visam, no final do dia, exatamente ao interesse público. A gente precisa de alguém que participou daquele ilícito para que venha a autoridade antitruste, a partir de um benefício que será dado pela lei, e apresente fatos, provas ou situações que nos conduzam a obter essas provas que demonstrem a existência desse ilícito. Então, tanto a leniência quanto o Termo de Compromisso de Cessação são dois acordos distintos, mas que têm a mesma base. É uma organização e estrutura de incentivo para atrair essas pessoas que cometeram o ilícito a confessarem dentro da Administração Pública. A partir daí, eles terão o benefício.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diferença de um acordo para o outro é que, na leniência, a gente faz com o primeiro, por isso é importante estartar a corrida da leniência. Quem chega primeiro vai ter o maior benefício, como imunidade total das sanções administrativas, inclusive, com a extinção da punibilidade dos crimes relacionados a cartel, dos crimes relacionados à 8.666, ao art. 288, que é formação de quadrilha no Código Penal, e ainda à Lei 8.137, §4º, que é justamente o crime de cartel. E, mais do que isso, ainda há um termo no parágrafo único do art. 87 da Lei de Defesa da Concorrência que diz: "todo e qualquer crime relacionado a esse fato".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na minha visão, sob o ponto de vista do interesse público, esses acordos atendem, e muito, ao que a gente espera, que é aumentar o efeito dissuasório. Todos os acordos que o Cade fez, de leniência... A gente começou a assinar os acordos de leniência em 2003. A gente já está chegando quase a uma centena de acordos já. Todos os acordos são assinados com o Ministério Público, o que é muito importante, nos dá a segurança de que o processo, de que toda investigação e ajuda que o Ministério Público nos dá, com a Polícia Federal, para a investigação ocorra bem e em parceria, que a gente possa realmente tem um caso robusto.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TCC é feito com o segundo, o terceiro, o quarto e o quinto na fila, que também é uma espécie de colaboração premiada. E essa colaboração é importante porque eles complementam as provas trazidas pela leniência, pelo beneficiário da leniência. Agora, eles têm uma estrutura de incentivos </w:t>
      </w:r>
      <w:r w:rsidRPr="003958D4">
        <w:rPr>
          <w:rFonts w:ascii="Myriad Pro" w:eastAsia="Times New Roman" w:hAnsi="Myriad Pro" w:cs="Arial"/>
        </w:rPr>
        <w:lastRenderedPageBreak/>
        <w:t>distinta: o segundo, o terceiro e o quarto não têm imunidade total da sanção administrativa, muito menos a extinção da punibilidade do crime. O que eles têm, na verdade, é um desconto de, no máximo, 50% da sanção administrativa, mas não têm a imunidade criminal. Portanto, estartar a corrida da leniência é muito importante. Quem chega primeiro tem um maior benefício.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Cade tem feito bastante acordo, o que demonstra que... A política de acordo do Cade, inclusive, é elogiada no mundo inteiro. Quando a gente faz um acordo, o mais importante de tudo é cessar a conduta. Então, uma das coisas importantes é que, quando a gente assina o acordo, a empresa está obrigada a parar a conduta que estava cometendo e, por isso, parar de gerar prejuízo para a sociedade.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Senador Veneziano, com a palavra, por favor.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VENEZIANO VITAL DO RÊGO </w:t>
      </w:r>
      <w:r w:rsidRPr="003958D4">
        <w:rPr>
          <w:rFonts w:ascii="Myriad Pro" w:eastAsia="Times New Roman" w:hAnsi="Myriad Pro" w:cs="Arial"/>
        </w:rPr>
        <w:t xml:space="preserve">(Bloco Parlamentar Senado Independente/PSB - PB) – Senador Presidente Omar Aziz, meus cumprimentos. O nosso bom-dia a V. Exa., nossos cumprimentos às digníssimas Senadoras presentes, Senadora Kátia Abreu, Senadora Daniella Ribeiro. Minhas saudações matinais também aos demais outros companheiros que integram este Colegiado. Meus cumprimentos aos demais presentes, convidados dos dois indicados que, esta manhã, perfilam-se diante do Colegiado da CAE para a sabatina. Quero saudar os nossos companheiros de trabalho na esteira das desculpas aos integrantes, minhas desculpas também, por termos chegado um pouco atrasados ao compromisso, às 10h, em razão de um fato superveniente: estávamos a tratar da pauta discursiva que, daqui a pouco, estaremos a enfrentar na CCJ, aludindo às discussões em torno da reforma da previdência.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Um fato novo, preocupante para todos nós – falando a V. Exa. e aos demais outros integrantes –, diz respeito às questões que envolvem a cessão onerosa e os possíveis e ainda remediáveis prejuízos a Estados e Municípios. Isso muito nos preocupa.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Queria agradecer a V. Exa., Presidente, por nos ter distinguido a oportunidade de relatar, como fizemos há duas semanas, o indicado, conterrâneo, campinense, professor. Enfim, não estarei a fazer mais dissecações, até porque é do conhecimento dos demais pares o </w:t>
      </w:r>
      <w:r w:rsidRPr="003958D4">
        <w:rPr>
          <w:rFonts w:ascii="Myriad Pro" w:eastAsia="Times New Roman" w:hAnsi="Myriad Pro" w:cs="Arial"/>
          <w:i/>
        </w:rPr>
        <w:t xml:space="preserve">curriculum vitae </w:t>
      </w:r>
      <w:r w:rsidRPr="003958D4">
        <w:rPr>
          <w:rFonts w:ascii="Myriad Pro" w:eastAsia="Times New Roman" w:hAnsi="Myriad Pro" w:cs="Arial"/>
        </w:rPr>
        <w:t xml:space="preserve">do Dr. Walter de Agra Júnior. Da mesma forma, tivemos – eu e os demais Senadores – a oportunidade de conhecer toda a formação que tem o Dr. Alexandre Cordeiro Macedo, que teve a relatoria da nossa conterrânea, Senadora Daniella Ribeiro.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Eu disse, naquela oportunidade, quando nós líamos, Senadora Kátia, a respeito de Dr. Walter de Agra Júnior, que, não obstante as relações territoriais, as relações de filhos que somos da mesma querida e amada terra, Campina Grande, eu não poderia me permitir fugir, Dr. Walter, às obrigações que encerram as nossas prerrogativas, que são prerrogativas e exigências de analisar a sua condição, de analisar o seu currículo, de analisar a sua experiência. Perdoe-me, mas se assim não estivéssemos completamente convencidos da sua capacidade intelectual, da sua vasta, não obstante, pouca idade ainda à frente de tantas outras atribuições, eu não me sentiria à vontade em poder pedir aos meus pares um voto de solidariedade. Nós aqui temos que saber fazer, é essa a nossa obrigação, é essa a nossa missão, a distinção, Dr. Alexandre, daquilo que é uma relação de conhecimento, como é o caso entre nós, Dr. Walter, daquilo que é uma necessidade e uma condição </w:t>
      </w:r>
      <w:r w:rsidRPr="003958D4">
        <w:rPr>
          <w:rFonts w:ascii="Myriad Pro" w:eastAsia="Times New Roman" w:hAnsi="Myriad Pro" w:cs="Arial"/>
          <w:i/>
        </w:rPr>
        <w:t>sine qua non</w:t>
      </w:r>
      <w:r w:rsidRPr="003958D4">
        <w:rPr>
          <w:rFonts w:ascii="Myriad Pro" w:eastAsia="Times New Roman" w:hAnsi="Myriad Pro" w:cs="Arial"/>
        </w:rPr>
        <w:t xml:space="preserve"> para as atribuições que tem um procurador do Cade.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Foi com muita tranquilidade que eu fiz o relatório e com muita tranquilidade, consciência e convencimento que nós fizemos, pleiteamos no momento e aqui renovamos o apoio a essas duas </w:t>
      </w:r>
      <w:r w:rsidRPr="003958D4">
        <w:rPr>
          <w:rFonts w:ascii="Myriad Pro" w:eastAsia="Times New Roman" w:hAnsi="Myriad Pro" w:cs="Arial"/>
        </w:rPr>
        <w:lastRenderedPageBreak/>
        <w:t>indicações. Da mesma forma foi com os outros quatro companheiros que estarão ladeando-os, os quatro conselheiros que na última terça-feira foram sabatinados por nós.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eu quero me dirigir a V. Sa., saudando e agradecendo a Presidência por ter me distinguido a condição de Relator. E quero fazer rápidas observações que a mim me parecem pertinentes para o momento, para o cenário atual.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Na semana passada, quando nós ouvíamos os conselheiros – ainda na condição de indicados e não definidos como conselheiros –, alguns companheiros nossos, Senadores, entre os quais o Senador Jean Paul e o Senador Eduardo Braga, colocavam duas situações em concreto. Uma, que dizia respeito às questões que envolvem os altíssimos valores que são praticados pelas empresas aéreas. Na sessão em Plenário do dia subsequente, o Congresso se deteve na análise de um veto que, por falta de dez votos, não foi derrubado, no tocante a um compromisso que havia sido firmado no Senado sobre os valores. E a ausência, a nosso ver, a nosso sentir, da regulação, do acompanhamento e fiscalização da Anac foi um ponto a ser observado, e ao fazer essas menções eu chegarei a essa minha preocupação.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outra, Dr. Walter – e essa não seria uma pergunta, seriam observações que eu gostaria de ouvir –, a um ou outro, ou aos dois, a ambos, diz respeito ao sistema financeiro no País, em que há uma superconcentração em torno de três bancos privados e dois bancos oficiais. Quando foram perguntados, eles – não me lembro se todos os quatro falaram a esse respeito – falaram daquilo que nos preocupa como cidadãos. Aqui nós somos a fala daqueles que, em casa, se perguntam: qual é a efetiva contribuição do Cade, e existe, não há dúvidas, em relação a casos concretos que são sentidos no nosso dia a dia?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relação à questão das passagens aéreas, uma das sabatinados disse: "Olha, existem limites, porque as normatizações impedem-nos de questionar a esse respeito, em razão da competência da Anac, não tendo condição de fazê-lo, nós estamos adstritos a um universo com qual nos sentimos limitados".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Quando falamos sobre a realidade do sistema financeiro superconcentrado, no qual, em momentos de crises difíceis que se arrastam no País, são os que mais ganham, quando nós observamos realidades que nos fazem reportar aos altíssimos valores do </w:t>
      </w:r>
      <w:r w:rsidRPr="003958D4">
        <w:rPr>
          <w:rFonts w:ascii="Myriad Pro" w:eastAsia="Times New Roman" w:hAnsi="Myriad Pro" w:cs="Arial"/>
          <w:i/>
        </w:rPr>
        <w:t>spread</w:t>
      </w:r>
      <w:r w:rsidRPr="003958D4">
        <w:rPr>
          <w:rFonts w:ascii="Myriad Pro" w:eastAsia="Times New Roman" w:hAnsi="Myriad Pro" w:cs="Arial"/>
        </w:rPr>
        <w:t xml:space="preserve">, também ouvimos dos senhores sabatinados a mesma colocação: "Não temos como agir. Temos limites normativos, o que nos impede, porque essas normatizações são feitas pelo Banco Central".  Ou seja, nós, que somos cidadãos, que estamos no dia a dia lidando com as operações bancárias, nós que estamos nos deslocando e pagando valores, principalmente o cidadão, que paga esses valores altos de transporte aéreo e se sente desmotivado muitas vezes. Isso é um ponto.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aí eu perguntaria a V. Sas. se o Cade já fez um levantamento e um acompanhamento legislativo daquilo que pode ser aperfeiçoado, do que pode ser aprimorado, Dr. Walter, para que V. Sas. possam ter uma atuação. Porque eu muito me pergunto...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aí, saudando a chegada do Líder Eduardo Braga, e tendo me valido de citá-lo, Senador Eduardo Braga, porque foi V. Exa. que instou, na semana passada, os conselheiros indicados sobre a questão dos </w:t>
      </w:r>
      <w:r w:rsidRPr="003958D4">
        <w:rPr>
          <w:rFonts w:ascii="Myriad Pro" w:eastAsia="Times New Roman" w:hAnsi="Myriad Pro" w:cs="Arial"/>
          <w:i/>
        </w:rPr>
        <w:t>spreads</w:t>
      </w:r>
      <w:r w:rsidRPr="003958D4">
        <w:rPr>
          <w:rFonts w:ascii="Myriad Pro" w:eastAsia="Times New Roman" w:hAnsi="Myriad Pro" w:cs="Arial"/>
        </w:rPr>
        <w:t xml:space="preserve">, sobre a questão dos valores, nós nos reportávamos a saber qual era a atuação do Cade. Eu queria saber, Dr. Walter, qual é o efetivo grau de atuação, de autonomia que V. Sas. têm, que o órgão tem, para que nos transmitam a segurança de poder contar com um órgão que tem essa preocupação e essa sensibilidade. E qual ou quais são as tarefas, poderíamos assim dizer, o que nós poderíamos fazer, </w:t>
      </w:r>
      <w:r w:rsidRPr="003958D4">
        <w:rPr>
          <w:rFonts w:ascii="Myriad Pro" w:eastAsia="Times New Roman" w:hAnsi="Myriad Pro" w:cs="Arial"/>
        </w:rPr>
        <w:lastRenderedPageBreak/>
        <w:t>como integrantes do Congresso, para que a legislação atinente a esse caso pudesse ser modificada e aprimorada ou mesmo sugerida?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Um outro ponto que eu gostaria de saber, e o faço desde já, perguntando a V. Sas., é em relação a qual vai ser a atuação do Cade diante de um processo que está incipiente, mas em curso, anunciado pelo Governo, que é um processo de completa desestatização. O Governo diz, através dos integrantes do Ministério da Economia, da Secretaria de Desestatização, que quer vender tudo. Ao dizer: "Queremos vender tudo", desconhecemos inclusive as participações que são estratégicas em diversos setores. Como vai ser a atuação do Cade? Essa atuação será efetiva? Qual vai ser o grau de autonomia para questionar ou não? Quais são esses limites que legalmente o Cade tem?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são essas observações rápidas. Nós gostaríamos muito de ouvi-los para ter uma segurança e poder transmitir aos cidadãos nacionais.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Ademais, Dr. Walter, sinto-me muito honrado, muito tranquilo, plenamente convencido de que, ao pedirmos por vosso nome, ao pedirmos pelo nome de Dr. Alexandre Cordeiro, estamos a fazê-lo a duas pessoas que têm formação técnica e intelectual, que têm experiência suficiente como atendimento às condições </w:t>
      </w:r>
      <w:r w:rsidRPr="003958D4">
        <w:rPr>
          <w:rFonts w:ascii="Myriad Pro" w:eastAsia="Times New Roman" w:hAnsi="Myriad Pro" w:cs="Arial"/>
          <w:i/>
        </w:rPr>
        <w:t>sine qua non</w:t>
      </w:r>
      <w:r w:rsidRPr="003958D4">
        <w:rPr>
          <w:rFonts w:ascii="Myriad Pro" w:eastAsia="Times New Roman" w:hAnsi="Myriad Pro" w:cs="Arial"/>
        </w:rPr>
        <w:t xml:space="preserve"> para o exercício das futuras atribuições. Meus cumprimentos. E a certeza de que terão, nesse período próximo, grande êxito à frente das vossas obrigações.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grato,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Pela ordem,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Pois não, Senadora Kátia Abreu.</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Pela ordem.) – Eu gostaria de pedir a permissão ao Senador Veneziano, que sugeriu agora há pouco... Tenho algumas perguntas que são parecidas, e nós dois temos um compromisso com o governador da Paraíba daqui a pouco, que deverá estar nos aguardando. Então, eu serei breve nas minhas perguntas.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Eu vou passar a palavra à Senadora Kátia. Aí os senhores responderão aos dois Senadores: ao Senador Veneziano e à Senadora Kátia.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Eu quero dar as boas-vindas aos nossos representantes do Cade e gostaria de deixar aqui alguns registros que julgo da maior gravidade.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reconheço o trabalho do Cade em várias circunstâncias, em oportunidades importantes para o País, mas eu gostaria de chamar a atenção do Cade em alguns fatores que são essenciais não apenas no que diz respeito diretamente a tarifas, a preços e a concorrência, e que vão beneficiar direta e instantaneamente o consumidor. Mas nós temos outras questões que, às vezes, o consumidor não está nem sentindo ainda, nem consegue reconhecer o mal que está sendo feito, mas que indiretamente vão afetar o custo Brasil e, portanto, destruir a concorrência e os preços no País. E, com todo respeito e sinceridade, acho que o Cade tem se mantido omisso diante desses fatores que aqui vou enumerar. Que isso sirva para, quem sabe, nós termos – não sei se existe – um departamento no Cade para tratar das questões de regulação no País, não só das fusões, não só das compras de empresas, pois acho que o Cade desenvolve bem esse papel, mas fica muito concentrado nisso, deixando a regulação principal um pouco à deriva, um pouco à sorte do consumidor, sem que ele perceba.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Número um: quatro bancos representam 80% dos empréstimos. Há quatro anos, eram 54% apenas. Hoje, 80%. Há quatro anos, eram 54% da concentração dos empréstimos. Quatro bancos representam 73% dos ativos bancários e 76% dos depósitos. Se nós observarmos a crise brasileira nos últimos tempos, nós só estamos vendo empresa diminuindo, fechando, reduzindo lucro, e estamos vendo os bancos terem lucros exorbitantes.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Eu não tenho absolutamente nada contra o lucro. Eu aplaudo o lucro. O lucro traz emprego, o lucro traz riqueza. Deus me livre nós vivermos sem a bancarização, sem bancos! Nenhum país do mundo vive sem banco. Então, quero deixar isso bem claro. Mas eu acho que crises sempre têm males que vêm para bem, para que a gente possa fazer do limão uma limonada.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eu acho que essa crise foi uma demonstração explícita do quanto os bancos estão exorbitando nas suas taxas...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Só um minutinho, Senadora Kátia.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vou pedir para 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É, está difícil aqui.</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 porque a Senadora Kátia já está elevando a voz para poder ser ouvida, e fica difícil.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Os próprios questionados aqui ficam confusos também para entender o que a gente está falando, embora tenham muita experiência. E eu não consigo também raciocinar. Talvez seja uma deficiência que tem de ser curada.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Sr. Presidente, muito obrigada.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que eu estava falando? É que essa crise mostrou que essa exorbitância de lucros demonstra... Quer dizer, além da anormalidade de uma crise horrorosa por que nós estamos passando... Como é que eles estão lucrando esse tanto? Eles podiam nos ensinar essa mágica. Ou eu acho que eles... Claro, são iniciativa privada. Enquanto não têm limite, vão atuando.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o que o Cade vai fazer diante deste fato concreto de lucros exorbitantes com relação ao sistema financeiro, que tem um dos </w:t>
      </w:r>
      <w:r w:rsidRPr="003958D4">
        <w:rPr>
          <w:rFonts w:ascii="Myriad Pro" w:eastAsia="Times New Roman" w:hAnsi="Myriad Pro" w:cs="Arial"/>
          <w:i/>
        </w:rPr>
        <w:t>spreads</w:t>
      </w:r>
      <w:r w:rsidRPr="003958D4">
        <w:rPr>
          <w:rFonts w:ascii="Myriad Pro" w:eastAsia="Times New Roman" w:hAnsi="Myriad Pro" w:cs="Arial"/>
        </w:rPr>
        <w:t xml:space="preserve"> mais caros do mundo? </w:t>
      </w:r>
      <w:r w:rsidRPr="003958D4">
        <w:rPr>
          <w:rFonts w:ascii="Myriad Pro" w:eastAsia="Times New Roman" w:hAnsi="Myriad Pro" w:cs="Arial"/>
          <w:i/>
        </w:rPr>
        <w:t>Spread</w:t>
      </w:r>
      <w:r w:rsidRPr="003958D4">
        <w:rPr>
          <w:rFonts w:ascii="Myriad Pro" w:eastAsia="Times New Roman" w:hAnsi="Myriad Pro" w:cs="Arial"/>
        </w:rPr>
        <w:t xml:space="preserve">, para quem está nos ouvindo, que trabalha e sacoleja no ônibus dia e noite, é o custo, as taxas que os bancos cobram de nós, mesmo daqueles que têm lá qualquer tanto de dinheiro, pouco, trabalhador brasileiro, desde o trabalhador mais pobre até a classe média, e taxas exorbitantes.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Uma coisa importante para mim: por que o Cade não cobra do Banco Central? Essa meta foi estabelecida no Governo anterior ainda, e eu adorei a meta do Banco Central, do Presidente Ilan. Era um Governo em que eu era oposição, mas eu não sou preconceituosa a ponto de não reconhecer uma boa ação. Eles planejaram uma central de recebíveis de cartão de crédito. Já prorrogaram duas vezes em dois anos. Então, qual é o motivo?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Se eles precisarem de mim, que sou uma leiga total no assunto, eu vou lá dizer como é que se faz uma central de recebíveis do cartão de crédito, eu estou disposta a ir lá. Não existe essa complexidade. Não existe dificuldade em fazer uma central de recebíveis de cartão de crédito, a não ser pressão bancária, porque hoje eu tenho um cartão de crédito, parcelo na loja A, aquele dono da loja A, apertado, com a corda no pescoço, é obrigado a ir ao banco dono do cartão – não é dono do crédito, do débito; o débito é meu, usuária; é dele, depois que eu fiz a compra com ele. Então, ele poderia muito bem </w:t>
      </w:r>
      <w:r w:rsidRPr="003958D4">
        <w:rPr>
          <w:rFonts w:ascii="Myriad Pro" w:eastAsia="Times New Roman" w:hAnsi="Myriad Pro" w:cs="Arial"/>
        </w:rPr>
        <w:lastRenderedPageBreak/>
        <w:t xml:space="preserve">descontar esse parcelamento que eu, Kátia, fiz lá na loja A, poderia ir a qualquer banco descontar esses recebíveis. Por que ele fica penalizado, na mão de três bancos que concentram todos os cartões de crédito no Brasil? Isso faria baixar o </w:t>
      </w:r>
      <w:r w:rsidRPr="003958D4">
        <w:rPr>
          <w:rFonts w:ascii="Myriad Pro" w:eastAsia="Times New Roman" w:hAnsi="Myriad Pro" w:cs="Arial"/>
          <w:i/>
        </w:rPr>
        <w:t>spread</w:t>
      </w:r>
      <w:r w:rsidRPr="003958D4">
        <w:rPr>
          <w:rFonts w:ascii="Myriad Pro" w:eastAsia="Times New Roman" w:hAnsi="Myriad Pro" w:cs="Arial"/>
        </w:rPr>
        <w:t xml:space="preserve">. E já foi uma promessa. Isso só depende do Banco Central. Não é difícil. Por que ninguém faz nada? Eu já cobrei 293.402 vezes aqui, tanto do Banco Central como do Ministro da Fazenda. Central de recebíveis de cartão de crédito, isso não leva mais do que 48 horas para fazer.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Vou para a segunda etapa, que é ausência também total do Cade no que diz respeito à infraestrutura do País e às agências reguladoras. O nosso Presidente aqui já está cansado de receber pedido de audiências públicas de nós, Senadores, para discutir preços de serviços públicos executados pelos privados. Inclusive, um representante do Cade veio aqui e disse que não ia falar em nome do Cade. E eu o questionei. Falei: "Então o senhor não pode falar, porque o senhor foi convidado aqui como representante do Cade". Aí ele se recompôs e respondeu em nome do Cade.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 exemplo: cabotagem. Até os meninos do grupo sabem que são três empresas internacionais que controlam a cabotagem no Brasil, e o preço da cabotagem no Brasil, que é de porto brasileiro para porto brasileiro, é de sete a dez vezes mais caro do que para trazer uma carga de Xangai ou de Singapura; sete a dez vezes mais caro. O que eles praticam? O </w:t>
      </w:r>
      <w:r w:rsidRPr="003958D4">
        <w:rPr>
          <w:rFonts w:ascii="Myriad Pro" w:eastAsia="Times New Roman" w:hAnsi="Myriad Pro" w:cs="Arial"/>
          <w:i/>
        </w:rPr>
        <w:t>feeder</w:t>
      </w:r>
      <w:r w:rsidRPr="003958D4">
        <w:rPr>
          <w:rFonts w:ascii="Myriad Pro" w:eastAsia="Times New Roman" w:hAnsi="Myriad Pro" w:cs="Arial"/>
        </w:rPr>
        <w:t xml:space="preserve">. O </w:t>
      </w:r>
      <w:r w:rsidRPr="003958D4">
        <w:rPr>
          <w:rFonts w:ascii="Myriad Pro" w:eastAsia="Times New Roman" w:hAnsi="Myriad Pro" w:cs="Arial"/>
          <w:i/>
        </w:rPr>
        <w:t>feeder</w:t>
      </w:r>
      <w:r w:rsidRPr="003958D4">
        <w:rPr>
          <w:rFonts w:ascii="Myriad Pro" w:eastAsia="Times New Roman" w:hAnsi="Myriad Pro" w:cs="Arial"/>
        </w:rPr>
        <w:t xml:space="preserve"> é: eu trago uma grande carga da China, da Europa, de onde quer que seja, eu mesma, dona dessa grande carga, num super Panamax, redistribuo a minha carga em cabotagem no País. Isto mostra a concentração de três empresas: 50% das três empresas são de uma empresa alemã, sendo que, das três, uma controla 50%, uma 24% e a outra 26%.</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TCU já alertou para essa concentração. Quais são os mecanismos que nós podemos usar? Os operadores nossos, de cabotagem, estão simplesmente quebrando. Estão saindo do ramo. E o Cade – desculpe-me, Superintendente –, nunca vi uma ação do Cade para combater essa concentração e esse cartel na cabotagem do Brasil, que além de ser nociva porque é concentração, ainda é de empresas estrangeiras, o que é o fim da picada!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segunda concentração é a passagem aérea. Esse cidadão que veio aqui, do Cade, que disse que não iria falar em nome do Cade e depois levou uma bombardeada aqui e voltou atrás...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Na questão da cabotagem, nós não podemos aceitar que apenas o ICMS, que encarece o </w:t>
      </w:r>
      <w:r w:rsidRPr="003958D4">
        <w:rPr>
          <w:rFonts w:ascii="Myriad Pro" w:eastAsia="Times New Roman" w:hAnsi="Myriad Pro" w:cs="Arial"/>
          <w:i/>
        </w:rPr>
        <w:t>bunker</w:t>
      </w:r>
      <w:r w:rsidRPr="003958D4">
        <w:rPr>
          <w:rFonts w:ascii="Myriad Pro" w:eastAsia="Times New Roman" w:hAnsi="Myriad Pro" w:cs="Arial"/>
        </w:rPr>
        <w:t xml:space="preserve"> do combustível, possa ser o motivo para essa concentração. Isso não é verdadeiro, certo? Há coisas mais a fazer.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segunda coisa é passagem aérea. A passagem aérea subiu 140%, Sr. Superintendente. Nisso não há possibilidade... A Gol, a Latam e a Azul conseguiram quebrar a Avianca. Então, o que vocês vão fazer? Porque a Anac (Agência Nacional de Aviação Civil), sentada na cadeira onde o senhor está, disse que não tem a prerrogativa, em sua lei, de controle de passagens. Eu falei: nós não estamos pedindo controle de passagens, meu amigo, nós estamos pedindo controle no abuso do preço das passagens, porque nós levamos anos, décadas para que as pessoas mais pobres pudessem ter o direito de andar de avião neste País. As três empresas estão sambando, dançando gafieira, valsa na nossa cabeça, e ninguém nos protege. Nós, Bancada do Tocantins, além de outras duas bancadas de outros Estados, já fizemos representação no Cade e nem notícia nós temos do Cade a respeito do preço de passagens. "Ah, agora vamos abrir para 100% de capital estrangeiro, e vai melhorar." Abrimos. "Vamos cobrar mala, vamos cobrar bagagem." Vai melhorar? "Vai." Nada. Nada aconteceu. Desculpe-me se eu estiver sendo </w:t>
      </w:r>
      <w:r w:rsidRPr="003958D4">
        <w:rPr>
          <w:rFonts w:ascii="Myriad Pro" w:eastAsia="Times New Roman" w:hAnsi="Myriad Pro" w:cs="Arial"/>
        </w:rPr>
        <w:lastRenderedPageBreak/>
        <w:t xml:space="preserve">injusta: eu não vi nenhuma ação do Cade e nem da Agência Nacional de Aviação Civil, porque não pode, e não está na lei mesmo. Na lei da aviação civil não está a prerrogativa de controlar abuso. Eu até hoje não sei para que ela existe então.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o terceiro modal. Eu falei da cabotagem, eu falei das aéreas e agora vou falar de ferrovia.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vou esperar o assunto ali acabar. Eu preciso tanto da atenção do Senador Otto! Ele é tão importante para mim!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 xml:space="preserve">(PSD - BA. </w:t>
      </w:r>
      <w:r w:rsidRPr="003958D4">
        <w:rPr>
          <w:rFonts w:ascii="Myriad Pro" w:eastAsia="Times New Roman" w:hAnsi="Myriad Pro" w:cs="Arial"/>
          <w:i/>
        </w:rPr>
        <w:t>Fora do microfone</w:t>
      </w:r>
      <w:r w:rsidRPr="003958D4">
        <w:rPr>
          <w:rFonts w:ascii="Myriad Pro" w:eastAsia="Times New Roman" w:hAnsi="Myriad Pro" w:cs="Arial"/>
        </w:rPr>
        <w:t>.) – Um minutinho só. Desculpe-me.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Um minuto.</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 xml:space="preserve">(Bloco Parlamentar Senado Independente/PDT - TO) – Não. É porque o senhor representa muito.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Eu estou vendo ali que é uma conversa com o Irajá ainda, desrespeitando a senhora.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É. Parece que não teve educação direito. Não estou entendendo.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w:t>
      </w:r>
      <w:r w:rsidRPr="003958D4">
        <w:rPr>
          <w:rFonts w:ascii="Myriad Pro" w:eastAsia="Times New Roman" w:hAnsi="Myriad Pro" w:cs="Arial"/>
          <w:i/>
        </w:rPr>
        <w:t>Fora do microfone</w:t>
      </w:r>
      <w:r w:rsidRPr="003958D4">
        <w:rPr>
          <w:rFonts w:ascii="Myriad Pro" w:eastAsia="Times New Roman" w:hAnsi="Myriad Pro" w:cs="Arial"/>
        </w:rPr>
        <w:t>.) – Isso é contigo...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Não. Não estou entendendo. Acho que a taca foi pouca. Diz-se que o que taca não conserta é porque foi pouca, entendeu?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É desse jeito. Eu acho que foi pouca.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Ele, numa audiência, no dia em que tomou posse, lá no Tocantins, veio me agradecer porque ele era isso e aquilo... E disse: "Olha, gente, eu apanhei demais", num auditório de 500 pessoas, "ninguém apanhou mais do que eu", ele falou. Aí o irmão dele, lá na última fila, gritou: "Eu!". Mas parece que foi pouco.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Ferrovia, gente. Ferrovia é a última. Só para aliviar aqui, porque sua mãe está ali atrás. Ferrovia, caro Superintendente Alexandre.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Ferrovia, existem duas taxas. Uma fixa, que diz que o preço do quilômetro ou da tonelada não pode custar mais do que 70% do valor do frete, do rodoviário. O.k. Ótimo! Só que existe uma segunda taxa variável que não é fiscalizada por vocês, que não é fiscalizada pela ANTT – aliás, eu quero deixar aqui as minhas ressalvas quanto à atual presidência da ANTT –, uma taxa variável que é construída pelas duas únicas empresas que praticam a concentração de ferrovias no Brasil. E essa variável, quando chega na época da safra de grãos, por exemplo, chega a 120%, somada à outra, do valor do frete rodoviário. Na verdade, para essas duas empresas concentradoras, que são a Rumo, e o negócio dela não é transporte, e a VLI, o negócio dela não é transporte – o negócio da VLI é minério e o da Rumo é papel, celulose, açúcar e álcool –, as outras cargas dão trabalho, incômodo para eles, porque eles não são transportadores. Então, chega essa taxa variável, na época da safra, a 120% para aqueles pobres mortais brasileiros que produzem grãos neste País.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Não temos espaço para o direito de passagem. Nós debatemos isso aqui profundamente. O Cade não se manifestou em nenhuma oportunidade. São duas concentrações pesadas, e nós não temos, nos contratos, o direito de passagem para os operadores independentes, como é normal no mundo inteiro. </w:t>
      </w:r>
      <w:r w:rsidRPr="003958D4">
        <w:rPr>
          <w:rFonts w:ascii="Myriad Pro" w:eastAsia="Times New Roman" w:hAnsi="Myriad Pro" w:cs="Arial"/>
        </w:rPr>
        <w:lastRenderedPageBreak/>
        <w:t>Eles não vão passar de graça na ferrovia, eles vão pagar o dono da ferrovia por essa passagem, eles vão pagar por essa carga nessa ferrovia. E eu estou vendo prorrogação dos contratos, antecipado por 10 anos, por mais 30, então eles vão ganhar 40, com direito de passagem sem nenhuma clareza, e as duas empresas serão donas dos mesmos trechos nos próximos 40 anos: 10 adiantados e mais 40 para frente. E, sinceramente, posso estar sendo injusta, não vi o Cade dar uma palavra sobre essas questões tão graves. E o pior: essa que ganhou a concessão do leilão da Ferrovia Norte-Sul deve à União, litiga com a União, não cumpre contratos com a União. Eu não sei onde estava o TCU, onde estava o Cade e onde estava a agência reguladora na hora de permitir que uma situação como essa acontecesse.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eu gostaria de deixar aqui... A minha assessoria vai ficar, ainda vou olhar as gravações. Faço questão dessas respostas com muita clareza, porque isso é algo que me traz muita indignação. Nós estamos desprotegidos totalmente.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Obrigada.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Para complementar, Senadora Kátia, hoje o Estado do Amazonas não tem porto, só terminais. São terminais em que, se deixar a carga dois, três dias, cobram uma fortuna, o que inviabiliza o bem final que é produzido na Zona Franca de Manaus ou que chega ao consumidor.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Também aconteceram casos, Senadora Kátia, de pessoas que criaram uma empresa aérea regional. E o que acontece, Sr. Alexandre e Sr. Walter? As empresas reguladoras de todas essas áreas... A empresa maior de aviação baixa o preço até quebrar a pequena. Quando quebra a pequena, ela volta com o preço maior. Isso aconteceu muito, e eu não vi ninguém tomar providência. As empresas reguladoras não tomam providência em relação a isso.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Acho que está faltando transversalidade entre o Cade e as empresas reguladoras para que a gente possa ter um trabalho conjunto para chegar ao consumidor. Eu sei que isso é difícil. Não é fácil. As pessoas chegam lá na Anac e acham que são donas da Anac; chegam na Antaq e acham que são donas, e não querem seguir orientação de um órgão como o Cade. Então, a transversalidade... A Senadora Kátia fala uma coisa que eu entendo: havendo transversalidade entre as agências reguladoras e o Cade, nós poderemos ter um melhor custo, menor, e um atendimento melhor para a população.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vou passar primeiro ao Walter, de que foi o Senador Veneziano o Relator...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(Bloco Parlamentar Vanguarda/PL - MT) – Sr. Presidente, eu sou o próximo inscrito.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Sim, sim.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(Bloco Parlamentar Vanguarda/PL - MT) – É possível fazer já a minha indagação? Não é tão grande, e ele já responderia também.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Pois não, Senador Wellington. E depois eu passo a eles para responder, para não ficar... Eu farei de três em três, então.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(Bloco Parlamentar Vanguarda/PL - MT) – Ótimo, ótimo.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Senador Veneziano, Senadora Kátia e Senador Wellington.</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(Bloco Parlamentar Vanguarda/PL - MT) – Porque já estamos inclusive votando, não é?</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VENEZIANO VITAL DO RÊGO </w:t>
      </w:r>
      <w:r w:rsidRPr="003958D4">
        <w:rPr>
          <w:rFonts w:ascii="Myriad Pro" w:eastAsia="Times New Roman" w:hAnsi="Myriad Pro" w:cs="Arial"/>
        </w:rPr>
        <w:t xml:space="preserve">(Bloco Parlamentar Senado Independente/PSB - PB) – Senador Wellington, nossas desculpas, as minhas e as da Senadora Kátia. Permita-me, por força da necessidade que nós temos por audiência pré-agendada, </w:t>
      </w:r>
      <w:r w:rsidRPr="003958D4">
        <w:rPr>
          <w:rFonts w:ascii="Myriad Pro" w:eastAsia="Times New Roman" w:hAnsi="Myriad Pro" w:cs="Arial"/>
          <w:i/>
        </w:rPr>
        <w:t>a posteriori</w:t>
      </w:r>
      <w:r w:rsidRPr="003958D4">
        <w:rPr>
          <w:rFonts w:ascii="Myriad Pro" w:eastAsia="Times New Roman" w:hAnsi="Myriad Pro" w:cs="Arial"/>
        </w:rPr>
        <w:t xml:space="preserve"> das suas indagações, se pudermos ter as falas dos dois sabatinados, eu agradeceria, Sr. Presidente, porque nós temos que nos ausentar.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Vou dar cinco minutos para cada um responder.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MECIAS DE JESUS </w:t>
      </w:r>
      <w:r w:rsidRPr="003958D4">
        <w:rPr>
          <w:rFonts w:ascii="Myriad Pro" w:eastAsia="Times New Roman" w:hAnsi="Myriad Pro" w:cs="Arial"/>
        </w:rPr>
        <w:t xml:space="preserve">(Bloco Parlamentar Unidos pelo Brasil/REPUBLICANOS - RR. Pela ordem.) – Sr. Presidente, pela ordem. Só para dizer que todos nós aqui deveremos ir à Comissão de Constituição e Justiça para votar a reforma da previdência. Eu também estou inscrito e gostaria de poder usar a palavra. As minhas perguntas não serão de mais do que dois ou três minutos.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Eu não queria ser mediador disso, não é?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Eu não queria me colocar a favor ou contra alguém aqui, por favor.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Sr. Presidente, pela ordem. Pela ordem. Eu tenho uma saída para V. Exa.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Sim, Senadora.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Pela ordem.) – O Senador Veneziano é Relator de um dos sabatinados e ele tem a prerrogativa...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Sim. Por isso que eu passei a palavra primeiro ao Walter, porque...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 xml:space="preserve">(Bloco Parlamentar Vanguarda/PL - MT) – Sr. Presidente, como ele é Relator, eu compreendo que ele tenha a prioridade. Se for o caso, pode responder ao Relator. Da minha parte, eu aguardo.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Eu não queria entrar nesse...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 xml:space="preserve">(Bloco Parlamentar Vanguarda/PL - MT) – Eu não quero deixar V. Exa. na saia apertada.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Fica chato. Eu fico numa situação difícil. Eu acho que todos os senhores têm razão em relação a outros compromissos...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(Bloco Parlamentar Vanguarda/PL - MT) – Mas, na condição de Relator, ele tem a prioridade.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Pois é. Eu vou passar rapidamente ao Walter para responder e depois a gente continua.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Senador Mecias, eu espero a sua compreensão, querido.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xml:space="preserve">– Senador Omar Aziz, obrigado pela oportunidade.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Parece que eu voltei aos bancos escolares, mais precisamente a 1992, quando o meu professor Antonio Vital do Rêgo me fazia alguns questionamentos. E eu revi aqui, nos questionamentos do Senador Veneziano Vital do Rêgo, a competência, a proficiência, a dedicação e a profundidade com que sempre se havia o seu genitor quando estava em sala de aula.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Buscando tentar responder aos seus questionamentos, vamos a eles. Permita-me começar por passagens. Quanto a passagens, nós estamos verdadeiramente diante de uma calamidade. Eu viajo toda semana para vir ao Cade. E eu pago do meu próprio bolso as minhas passagens. Então, eu sei verdadeiramente, Senadora Kátia, como está essa questão de passagem. E é por saber disso que busquei saber, no Cade, como está essa situação, e vi que havia duas representações desta Casa, uma </w:t>
      </w:r>
      <w:r w:rsidRPr="003958D4">
        <w:rPr>
          <w:rFonts w:ascii="Myriad Pro" w:eastAsia="Times New Roman" w:hAnsi="Myriad Pro" w:cs="Arial"/>
        </w:rPr>
        <w:lastRenderedPageBreak/>
        <w:t xml:space="preserve">do Senador Jean Paul Prates e outra do Senador Jaques Wagner. Então, busquei as duas provocações e, me permita dizer, o Cade mudou a formatação.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Desde 2011, Senadora Kátia Abreu, que há uma possibilidade de a procuradoria oficiante no Cade fazer representação, e ela não pode ser transformada... Obrigatoriamente tem que ser instaurado um inquérito para apurar aquilo. E o que fizemos? Fizemos justamente a representação para as passagens, tomando como base a provocação do Senador Jean Paul Prates e a do Senador Jaques Wagner, porque...</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(Bloco Parlamentar Vanguarda/PL - MT) – Sim, toda. Não era um nem dois. Daí a gente buscou os dados no DEE (Departamento de Estudos Econômicos) do próprio Cade para poder instruir essa provocação. Com o que nos deparamos? Consta aqui da representação que eu tive o prazer de ofertar, abro aspas: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Com presumíveis reflexos no preço das tarifas, a suspensão cautelar da Avianca Brasil, que operava aproximadamente 37 voos diários, certamente contribuiu para a queda de 5,2% na oferta do transporte aéreo entre julho de 2018 e julho de 2019 e a queda de 2% na oferta acumulada nos primeiros sete meses de 2019, cujos dados encontram-se já disponíveis no Relatório de Demanda e Oferta do Transporte Aéreo, referente a julho de 2019.</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No referido Relatório de Demanda e Oferta já consta o considerável crescimento das demandas das empresas Azul, Latam e Gol em julho de 2019, na ordem de: 25,7%, 8,3% e 2%, respectivamente, contribuindo ainda mais para a concentração de mercado entre as aludidas companhias aéreas [fecho aspas].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concentração, justamente a concentração que V. Exa. ataca. Então, é, sim, caso de atuação enérgica direta do Cade, por isso que fiz essa representação. E veja, Senadora, a lei da concorrência é de 30 de novembro de 2011 e, de lá para cá, só houve duas representações da procuradoria – duas: uma foi a do refino, que também fui eu que fiz, e a outra é essa da passagem aérea, porque eram dois absurdos.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Sobre essa questão, como a senhora começou a abordar, e também o senador Veneziano, da desestatização, me permita falar efetivamente do refino. O que é que acontece com o refino? Foi firmado um TAC ou, digo melhor, um TCC – beleza! Mas com base na Resolução 6, de 3 de abril de 2013, depois que é feito um TCC, vai para a Procuradoria dar cumprimento ao TCC. Então estamos efetivamente num momento de traçar, de estabelecer formas e normas para que, caso venha a acontecer essa desestatização, ou seja, a venda de oito refinarias... Agora está justamente conosco a atribuição primeira para verificar a questão de preço, condições, o que é que vai ser efetivamente vendido. Então, esses choques vão ser primeiro enfrentados pela ProCade e, depois, submetidos à Superintendência-Geral e ao plenário para haver uma decisão. Então, estamos justamente nesse momento e precisamos da ajuda de cada um dos senhores nisso.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Com relação a passagens, o Cade, o superintendente deu prioridade ao tratamento do tópico referente a passagem depois da nossa representação também.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Quanto à questão da desestatização, especificamente do refino, estamos nessa fase específica.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Sobre o questionamento referente ao Banco Central e o Cade: há aproximadamente um ano, foi posto fim numa briga de mais de uma década. Cansei de ser perguntado aqui...</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Permitam-me fazer o registro da presença dos Conselheiros Maurício e da Conselheira Paula aqui no Plenário. Eles também, quando de suas sabatinas, certamente foram perguntados pela Senadora Simone Tebet e pelo Senador Armando Monteiro, de Pernambuco, que sempre perguntava isso, foram questionados sobre o conflito entre o Banco Central e o Cade.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Finalmente se estabeleceu uma forma harmônica de convivência. De que forma? O Banco Central cuida de regulação; o Cade cuida de concorrência. Certo? Então, aquele litígio que já estava no Supremo teve um fim, e um fim feliz no momento em que houve essa harmonia, há menos de um ano, entre Banco Central e o Cade, para que possam enfim trabalhar ambas as instituições de forma conjunta...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 xml:space="preserve">(Bloco Parlamentar Senado Independente/PDT - TO. </w:t>
      </w:r>
      <w:r w:rsidRPr="003958D4">
        <w:rPr>
          <w:rFonts w:ascii="Myriad Pro" w:eastAsia="Times New Roman" w:hAnsi="Myriad Pro" w:cs="Arial"/>
          <w:i/>
        </w:rPr>
        <w:t>Fora do microfone</w:t>
      </w:r>
      <w:r w:rsidRPr="003958D4">
        <w:rPr>
          <w:rFonts w:ascii="Myriad Pro" w:eastAsia="Times New Roman" w:hAnsi="Myriad Pro" w:cs="Arial"/>
        </w:rPr>
        <w:t>.) – Falta voltar para a Câmara, não é?</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Não, não era o projeto de lei, Senadora Kátia. Foi um acordo judicial que foi feito, foi um termo de compromisso entre as duas instituições, depois de mais de uma década de briga das instituições, para poder verificar, dar aplicação concreta a isso. E isso tem possibilitado, por exemplo, o acompanhamento da questão do Itaú/XP – também está na Procuradoria –, a questão do acompanhamento, sobre o que houve uma grande grita recentemente, que foi a questão das maquininhas. De uma hora para outra você via na propaganda: "Olha a maquininha sem custo, a maquininha não sei o quê...". Então, quem estava pagando por isso? A senhora não sabe quantas pessoas eu recebi para que a gente fosse contrário ao fato de ter diminuído a tarifa. Pasmem! "Ah, não, está diminuindo a tarifa, é fidelização, é venda casada, é...". Bom, quando começou, todos passaram a fazer e isso já foi um ganho a mais para o consumidor.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Com relação à cabotagem, o Cade tem enfrentado esse problema. Já enfrentou com uma primeira taxa, foi dito que era legal e em seguida foi dito: "Vamos mudar o nome da taxa". Aí, mudou o nome da taxa, simples assim. "Não, essa daí é ilegal, não pode, não". E essa última está em julgamento, está com vista, salvo engano, com o Conselheiro Maurício Bandeira Maia, e há uma grande tendência, pelo menos esse é o sentimento da Procuradoria, foi assim que ofertei parecer, de que essa taxa também seja considerada legal. E aí, já começa o momento de a gente fazer uma coisa mais. Eu já me comprometo com V. Exa. e com o Senador Omar de que, se mudar o nome da taxa, eu vou fazer representação e vou pedir uma medida preventiva, porque aí não dá mais. Não dá mais para mudar só o nome da taxa: a taxa é assim, a taxa é assado... Não dá mais para a gente ficar brincando de aumentar a taxa para manter lucro desviado para este ou para aquele prestador de serviço.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penso que a Procuradoria também tem modificado a sua vertente para ter também um olhar social, mais do que um olhar funcional de ter aumentado a arrecadação, de ter aumentado a arrecadação com execução fiscal, com acordos. Mais do que tudo isso, precisa ter também um olhar social para que a atuação do Cade possa ter reflexo direto na sociedade, e é isso de que se precisa.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Espero ter respondido satisfatoriamente aos questionamentos formulados pelos Senadores, ficando aqui à disposição para... </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WALTER DE AGRA JÚNIOR </w:t>
      </w:r>
      <w:r w:rsidRPr="003958D4">
        <w:rPr>
          <w:rFonts w:ascii="Myriad Pro" w:eastAsia="Times New Roman" w:hAnsi="Myriad Pro" w:cs="Arial"/>
        </w:rPr>
        <w:t xml:space="preserve">– Ferrovia... Desculpe-me, Senador Omar. Sobre ferrovia, ainda não chegou esse assunto na Procuradoria.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Abro aqui para V. Exa. que, se V. Exa. tiver algum elemento concreto referente a isso aí, passe-me, peça para sua assessoria me passar. Terei o prazer de fazer minha terceira representação junto ao Cade.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Vou passar ao Superintendente-Geral a palavra.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Eu anotei as perguntas.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Algumas das respostas vêm como pano de fundo para todas elas. Vou tentar especificar cada uma das perguntas.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Senador Veneziano nos questionou a respeito de passagem aérea; a Senadora Kátia Abreu também. Eu vou começar a falar das passagens aéreas então.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Cade, de um tempo para cá, tem mudado um pouquinho a postura e trabalhado um pouco mais proativo no sentido de trabalhar principalmente uma das competências que nos é dada pela norma, que é de </w:t>
      </w:r>
      <w:r w:rsidRPr="003958D4">
        <w:rPr>
          <w:rFonts w:ascii="Myriad Pro" w:eastAsia="Times New Roman" w:hAnsi="Myriad Pro" w:cs="Arial"/>
          <w:i/>
        </w:rPr>
        <w:t>advocacy</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Senadora, muitas vezes, quando a gente começa a discutir a relação entre Cade e regulação, a gente tem que entender qual foi a opção que o Brasil fez dessa composição entre regulação setorial e direito antitruste. Quando eu falo de regulação setorial, é o seguinte: as agências regulam, em regra, preço, fazem regulação econômica e regulação técnica, e o Cade fica com a questão da concorrência.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fato é que que várias dessas regulações, quando são colocadas para o mercado, geram problema anticompetitivo: elas fecham o mercado, criam barreira à entrada e uma série de outras questões. Por isso é importante a relação – e aqui concordando com o que o Presidente Omar Aziz disse – de transversalidade que o Cade pode ter com as agências. Isso foi feito, por exemplo, na questão do caso Avianca. O Cade, quando percebeu que a Avianca estava com problema financeiro e que possivelmente deixaria de operar, e aí aumentaria a concentração... E o problema dos preços da passagem aérea é isso, é falta de competitividade. A gente precisa de competitividade. Competitividade tende a lucro zero, competição perfeita. Então quando você tem muita gente brigando pela sua preferência, o jeito é jogar o preço para baixo. Olhem exatamente o que aconteceu com a Avianca: aumentou a concentração; fica muito mais fácil, inclusive em mercados com poucos </w:t>
      </w:r>
      <w:r w:rsidRPr="003958D4">
        <w:rPr>
          <w:rFonts w:ascii="Myriad Pro" w:eastAsia="Times New Roman" w:hAnsi="Myriad Pro" w:cs="Arial"/>
          <w:i/>
        </w:rPr>
        <w:t>players</w:t>
      </w:r>
      <w:r w:rsidRPr="003958D4">
        <w:rPr>
          <w:rFonts w:ascii="Myriad Pro" w:eastAsia="Times New Roman" w:hAnsi="Myriad Pro" w:cs="Arial"/>
        </w:rPr>
        <w:t>, haver uma possível colusão. Não estou dizendo que é o caso, mas é possível.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toda essa discussão tem por trás a ausência de competitividade, o mercado brasileiro é muito concentrado. E o que o Cade fez, antes mesmo da quebra da Avianca? O Departamento de Estudos Econômicos do Cade fez um estudo para mostrar tanto para os credores, quanto para a Avianca, quanto para a Anac a importância de redistribuir os </w:t>
      </w:r>
      <w:r w:rsidRPr="003958D4">
        <w:rPr>
          <w:rFonts w:ascii="Myriad Pro" w:eastAsia="Times New Roman" w:hAnsi="Myriad Pro" w:cs="Arial"/>
          <w:i/>
        </w:rPr>
        <w:t>slots</w:t>
      </w:r>
      <w:r w:rsidRPr="003958D4">
        <w:rPr>
          <w:rFonts w:ascii="Myriad Pro" w:eastAsia="Times New Roman" w:hAnsi="Myriad Pro" w:cs="Arial"/>
        </w:rPr>
        <w:t xml:space="preserve"> que vinham da Avianca para aqueles entrantes ou para quem tinha o menor </w:t>
      </w:r>
      <w:r w:rsidRPr="003958D4">
        <w:rPr>
          <w:rFonts w:ascii="Myriad Pro" w:eastAsia="Times New Roman" w:hAnsi="Myriad Pro" w:cs="Arial"/>
          <w:i/>
        </w:rPr>
        <w:t>market share</w:t>
      </w:r>
      <w:r w:rsidRPr="003958D4">
        <w:rPr>
          <w:rFonts w:ascii="Myriad Pro" w:eastAsia="Times New Roman" w:hAnsi="Myriad Pro" w:cs="Arial"/>
        </w:rPr>
        <w:t>. Isso daria a possibilidade de os pequenos rivalizarem com os incumbentes – Gol e TAM.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ideia, portanto, desse estudo foi mostrar para a Anac, mostrar para a regulação – e olha o quão importante foi a relação do Cade com a Anac naquele momento –, mostrar para a Anac o seguinte: "Olha, a regulação que está posta hoje no mercado não atende as necessidades atuais deste mercado de aviação, é necessário que haja uma mudança". E esse foi exatamente o segundo passo que a Cade fez. Num momento de discussão dentro da agência reguladora de como atuar numa situação específica </w:t>
      </w:r>
      <w:r w:rsidRPr="003958D4">
        <w:rPr>
          <w:rFonts w:ascii="Myriad Pro" w:eastAsia="Times New Roman" w:hAnsi="Myriad Pro" w:cs="Arial"/>
        </w:rPr>
        <w:lastRenderedPageBreak/>
        <w:t xml:space="preserve">como essa, o Cade sugeriu inclusive que se fizesse uma alteração da norma para que se pudesse redistribuir os </w:t>
      </w:r>
      <w:r w:rsidRPr="003958D4">
        <w:rPr>
          <w:rFonts w:ascii="Myriad Pro" w:eastAsia="Times New Roman" w:hAnsi="Myriad Pro" w:cs="Arial"/>
          <w:i/>
        </w:rPr>
        <w:t>slots</w:t>
      </w:r>
      <w:r w:rsidRPr="003958D4">
        <w:rPr>
          <w:rFonts w:ascii="Myriad Pro" w:eastAsia="Times New Roman" w:hAnsi="Myriad Pro" w:cs="Arial"/>
        </w:rPr>
        <w:t xml:space="preserve"> de maneira mais igualitária, e que não se enviassem </w:t>
      </w:r>
      <w:r w:rsidRPr="003958D4">
        <w:rPr>
          <w:rFonts w:ascii="Myriad Pro" w:eastAsia="Times New Roman" w:hAnsi="Myriad Pro" w:cs="Arial"/>
          <w:i/>
        </w:rPr>
        <w:t>slots</w:t>
      </w:r>
      <w:r w:rsidRPr="003958D4">
        <w:rPr>
          <w:rFonts w:ascii="Myriad Pro" w:eastAsia="Times New Roman" w:hAnsi="Myriad Pro" w:cs="Arial"/>
        </w:rPr>
        <w:t xml:space="preserve"> especialmente de Congonhas para as incumbentes, o que aumentaria ainda mais o poder de mercado.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Sr. Presidente, por favor, apenas um adendo para contribuir.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Pois não, Senadora.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(Bloco Parlamentar Senado Independente/PDT - TO) – Sr. Superintendente, o seu representante do Cade e o representante do Ministério da Justiça que aqui esteve e o da Anac disseram aqui, de público, que o cálculo da tarifa da passagem aérea é uma escuridão, que não é aberto. Eu falei: "Bom, então, se o Cade não tem isso aberto, a agência reguladora não tem, o Ministério da Justiça não tem, e nós pobres mortais de cá, o que faremos?". Então, como é que não tem aberto o cálculo dessa tarifa para que vocês possam, não digo controlar preço, mas controlar abuso? Porque não adianta falar só que venha a concorrência. E os monopólios naturais? Como é que vocês fazem com os monopólios naturais, em que não vai haver concorrência nunca? Então, tem que haver, mesmo sem concorrência, a correção dos abusos. Eu acho que essa é a prerrogativa do Cade e das agências.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A senhora tem razão, Senadora. Os preços evidentemente são dados pelas companhias aéreas. Existe inclusive uma discussão muito importante de qual é a metodologia utilizada para fazer o cálculo para saber qual é o preço que estão cobrando hoje. O IBGE tem uma, a Anac tem outra, mas isso é tudo metodologia. O que cabe ao Cade em relação a isso? O Cade precisa saber se dentro dessa precificação não há uma colusão, e para isso nós temos procedimentos investigatórios dentro do Cade abertos para tratar desse assunto, inclusive por demanda desta Casa, como mencionou o meu colega Walter de Agra.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Cade não está inerte em relação à passagem aérea, ao contrário. A gente tentou se antecipar aos problemas, fizemos diversas sugestões em relação à regulação. Isso está inclusive documentado nas notas que o Cade encaminhou para a Anac. Então, o Cade está muito preocupado, sim, com os preços das passagens aéreas. A gente sabe que a população brasileira está sofrendo isso no bolso, está claro. E, para além da ausência de competitividade, o Cade tem atuado junto com a Anac na orientação e com estudos econômicos para que as mudanças regulatórias favoreçam ainda mais a concorrência, e, aí sim, a gente consiga chegar a um preço mais baixo para a população brasileira em relação às passagens aéreas.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Além disso, a gente tem os procedimentos investigativos abertos no Cade, que podem gerar inclusive sanções e, dentre essas sanções, além de aplicação de multa, podem gerar sanções como proibição de contratar, proibição de exercer comércio, como inclusive qualquer outra medida necessária para que se diminua abuso da posição dominante, o que inclusive pode estar lá no inciso VII do art. 38, como a possibilidade de redistribuição dos </w:t>
      </w:r>
      <w:r w:rsidRPr="003958D4">
        <w:rPr>
          <w:rFonts w:ascii="Myriad Pro" w:eastAsia="Times New Roman" w:hAnsi="Myriad Pro" w:cs="Arial"/>
          <w:i/>
        </w:rPr>
        <w:t>slots</w:t>
      </w:r>
      <w:r w:rsidRPr="003958D4">
        <w:rPr>
          <w:rFonts w:ascii="Myriad Pro" w:eastAsia="Times New Roman" w:hAnsi="Myriad Pro" w:cs="Arial"/>
        </w:rPr>
        <w:t xml:space="preserve"> para novos entrantes, seja em que aeroporto for. Isso consta, inclusive, da Lei de Defesa da Concorrência.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Passagem aérea, seria isso.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gente tem a questão dos bancos. É outro mercado em que o Cade tem se debruçado nos últimos anos; a gente tem se preocupado muito. Mais uma vez, o </w:t>
      </w:r>
      <w:r w:rsidRPr="003958D4">
        <w:rPr>
          <w:rFonts w:ascii="Myriad Pro" w:eastAsia="Times New Roman" w:hAnsi="Myriad Pro" w:cs="Arial"/>
          <w:i/>
        </w:rPr>
        <w:t>spread</w:t>
      </w:r>
      <w:r w:rsidRPr="003958D4">
        <w:rPr>
          <w:rFonts w:ascii="Myriad Pro" w:eastAsia="Times New Roman" w:hAnsi="Myriad Pro" w:cs="Arial"/>
        </w:rPr>
        <w:t xml:space="preserve"> alto dos bancos é em função da ausência de competitividade. A gente tem um problema de concentração absurda no nosso mercado financeiro. A gente tem alguns problemas relacionados a esse mercado, como maquininha de </w:t>
      </w:r>
      <w:r w:rsidRPr="003958D4">
        <w:rPr>
          <w:rFonts w:ascii="Myriad Pro" w:eastAsia="Times New Roman" w:hAnsi="Myriad Pro" w:cs="Arial"/>
        </w:rPr>
        <w:lastRenderedPageBreak/>
        <w:t>cartão de crédito, que o Walter inclusive mencionou. A gente tem alguns procedimentos de investigação abertos para poder discutir abuso de posição dominante, que muitas vezes está mascarado, pode estar mascarado com a eliminação de uma taxa ou com um benefício dado a curto prazo para o consumidor, mas que tem o condão de quebrar o concorrente e, depois de algum tempo, elevar os preços e aí prejudicar o consumidor em médio e longo prazo.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Aqui, a CAE encaminhou um documento, uma representação para o Cade para a gente cuidar desse setor. E a gente tem, especificamente, um procedimento aberto em que a gente trata da verticalização, por exemplo, do sistema financeiro: bancos que são relacionados a bandeiras, que são relacionados às maquininhas. Então, uma verticalização em que se privilegia aquele que você tem dentro do seu grupo econômico, o que gera, portanto, fechamento de mercado para aqueles </w:t>
      </w:r>
      <w:r w:rsidRPr="003958D4">
        <w:rPr>
          <w:rFonts w:ascii="Myriad Pro" w:eastAsia="Times New Roman" w:hAnsi="Myriad Pro" w:cs="Arial"/>
          <w:i/>
        </w:rPr>
        <w:t xml:space="preserve">players </w:t>
      </w:r>
      <w:r w:rsidRPr="003958D4">
        <w:rPr>
          <w:rFonts w:ascii="Myriad Pro" w:eastAsia="Times New Roman" w:hAnsi="Myriad Pro" w:cs="Arial"/>
        </w:rPr>
        <w:t>menores.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Uma das coisas importantes que têm surgido nesse mercado financeiro é justamente o crescimento das </w:t>
      </w:r>
      <w:r w:rsidRPr="003958D4">
        <w:rPr>
          <w:rFonts w:ascii="Myriad Pro" w:eastAsia="Times New Roman" w:hAnsi="Myriad Pro" w:cs="Arial"/>
          <w:i/>
        </w:rPr>
        <w:t>startups</w:t>
      </w:r>
      <w:r w:rsidRPr="003958D4">
        <w:rPr>
          <w:rFonts w:ascii="Myriad Pro" w:eastAsia="Times New Roman" w:hAnsi="Myriad Pro" w:cs="Arial"/>
        </w:rPr>
        <w:t xml:space="preserve"> e o surgimento das </w:t>
      </w:r>
      <w:r w:rsidRPr="003958D4">
        <w:rPr>
          <w:rFonts w:ascii="Myriad Pro" w:eastAsia="Times New Roman" w:hAnsi="Myriad Pro" w:cs="Arial"/>
          <w:i/>
        </w:rPr>
        <w:t>fintechs</w:t>
      </w:r>
      <w:r w:rsidRPr="003958D4">
        <w:rPr>
          <w:rFonts w:ascii="Myriad Pro" w:eastAsia="Times New Roman" w:hAnsi="Myriad Pro" w:cs="Arial"/>
        </w:rPr>
        <w:t xml:space="preserve">. Isso tem mudado, tem mexido no mercado, inclusive na regulação. A gente tem, por exemplo, algumas maquininhas fazendo pressão nos grandes bancos. E a partir daí já surgiram novos casos no Cade em que o órgão abriu investigação contra grandes bancos para tratar justamente do aumento de custo de rival, do fechamento de mercado, portanto, tentando eliminar essas </w:t>
      </w:r>
      <w:r w:rsidRPr="003958D4">
        <w:rPr>
          <w:rFonts w:ascii="Myriad Pro" w:eastAsia="Times New Roman" w:hAnsi="Myriad Pro" w:cs="Arial"/>
          <w:i/>
        </w:rPr>
        <w:t>startups</w:t>
      </w:r>
      <w:r w:rsidRPr="003958D4">
        <w:rPr>
          <w:rFonts w:ascii="Myriad Pro" w:eastAsia="Times New Roman" w:hAnsi="Myriad Pro" w:cs="Arial"/>
        </w:rPr>
        <w:t xml:space="preserve"> ou essas </w:t>
      </w:r>
      <w:r w:rsidRPr="003958D4">
        <w:rPr>
          <w:rFonts w:ascii="Myriad Pro" w:eastAsia="Times New Roman" w:hAnsi="Myriad Pro" w:cs="Arial"/>
          <w:i/>
        </w:rPr>
        <w:t>fintechs</w:t>
      </w:r>
      <w:r w:rsidRPr="003958D4">
        <w:rPr>
          <w:rFonts w:ascii="Myriad Pro" w:eastAsia="Times New Roman" w:hAnsi="Myriad Pro" w:cs="Arial"/>
        </w:rPr>
        <w:t xml:space="preserve"> do mercado para que eles consigam elevar novamente os preços. Há casos que estão em investigação no Cade, mas é possível citar aqui o caso do Nubank, do GuiaBolso e alguns outros em que a gente tem atuado de uma maneira muito firme no mercado.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Quanto à relação que a gente tem com o Banco Central, fizemos esse acordo que pacificou um pouco algumas disputas que a gente tinha, principalmente a análise de atos de concentração. O Cade tem trabalhado muito bem com Banco Central. E esse modelo, inclusive, deve ser replicado para as outras agências, como a Anac, como a ANTT. Então, no Cade, esses dias, a gente teve uma reunião com a ANS para entender melhor esse mercado de plano de saúde. A gente tem algumas investigações, inclusive, no Cade abertas. Vários desses mercados, principalmente o de infraestrutura está sendo cuidado, olhado com muita cautela pelo Cade, Senadora.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Aí eu entro na questão da cabotagem. A cabotagem – realmente a senhora tem razão – não é um mercado em que o Cade tem atuado de uma maneira muito frequente. A gente entende... Agora, pelo relato da senhora, eu me comprometo a, inclusive, num segundo momento, voltar aqui com maiores informações sobre o setor, trazer estudos, se a senhora precisar. O mercado de portos não é um mercado que o Cade não olha; ao contrário. O que o Walter de Agra acabou de dizer dessa segunda taxa, que a gente chama de THC2, é um problema que o Cade, inclusive, em disputas com a Antaq em relação à possibilidade ou não da cobrança dessa taxa – que é a Terminal Handling Charge, que é uma segunda taxa que se cobra dos portos secos para poder aumentar custo de rival –, vem condenando desde 2006. Especificamente no mercado relevante, que a senhora citou, de cabotagem, pelo menos na minha gestão, eu não tenho conhecimento de nenhum caso lá no Cade, mas o compromisso, evidentemente, agora, até como função pública, a obrigação nossa é olhar, ver o que está acontecendo nesse mercado.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As ferrovias. A gente tem um problema de infraestrutura de ferrovia brasileira. Isso é fato. A gente tem pouco investimento em infraestrutura de ferrovia, o modal de transporte é o rodoviário. Então, a </w:t>
      </w:r>
      <w:r w:rsidRPr="003958D4">
        <w:rPr>
          <w:rFonts w:ascii="Myriad Pro" w:eastAsia="Times New Roman" w:hAnsi="Myriad Pro" w:cs="Arial"/>
        </w:rPr>
        <w:lastRenderedPageBreak/>
        <w:t>gente, mais uma vez, tem uma alta concentração. E essa alta concentração faz com que essas empresas abusem do poder de mercado. A gente também tem um caso contra a Rumo-ALL no Cade para tratar desse fechamento de mercado e abuso de posição dominante. Inclusive, já virou processo administrativo. A gente está na fase final; eles estão acabando de apresentar a defesa contra a Rumo e a ALL.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A SRA. KÁTIA ABREU </w:t>
      </w:r>
      <w:r w:rsidRPr="003958D4">
        <w:rPr>
          <w:rFonts w:ascii="Myriad Pro" w:eastAsia="Times New Roman" w:hAnsi="Myriad Pro" w:cs="Arial"/>
        </w:rPr>
        <w:t xml:space="preserve">(Bloco Parlamentar Senado Independente/PDT - TO. </w:t>
      </w:r>
      <w:r w:rsidRPr="003958D4">
        <w:rPr>
          <w:rFonts w:ascii="Myriad Pro" w:eastAsia="Times New Roman" w:hAnsi="Myriad Pro" w:cs="Arial"/>
          <w:i/>
        </w:rPr>
        <w:t>Fora do microfone</w:t>
      </w:r>
      <w:r w:rsidRPr="003958D4">
        <w:rPr>
          <w:rFonts w:ascii="Myriad Pro" w:eastAsia="Times New Roman" w:hAnsi="Myriad Pro" w:cs="Arial"/>
        </w:rPr>
        <w:t>.) – Qual é o título?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Fechamento de mercado e criação de dificuldade para rival por abuso de posição dominante.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Eu quero só fazer uma reflexão aqui, Dr. Alexandre e Dr. Walter.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sua recondução... É lógico que, na primeira vez em que o senhor veio aqui, foi sabatinado também. E, de lá para cá, alguns questionamentos, talvez os mesmos questionamentos que foram feitos lá atrás estão sendo feitos. Um deles é a questão do preço da passagem aérea. Para todo mundo que vem aqui, a gente questiona isso. É debate dentro do Plenário, aqui, na Comissão, porque é uma caixa-preta que a gente não consegue entender. Em uma semana, o preço da passagem, em um trecho, Manaus-Brasília, é um valor; na semana seguinte, é outro valor totalmente diferente – às vezes até a metade do valor cobrado uma semana antes, sem absolutamente ter acontecido nada. É conforme a boa vontade da empresa. Ela coloca, às vezes, na madrugada, o preço de uma passagem a R$100, a não sei quantos reais, e cobra, faltando uma ou duas semanas para a pessoa viajar, nos mesmos trechos que ela está cobrando R$100, dois mil e poucos reais. Essas coisas não dá para entender. Não dá para entender por que no Brasil isso acontece.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fazer uma planilha, Senadora Kátia, de custo é a coisa mais fácil do mundo: você tem a depreciação da aeronave, você tem o custo-hora, uma série de coisas. É fácil fazer uma planilha de custo. Qualquer estatístico faz essa planilha, é só dar para ele. Hoje, no computador, é só você colocar os dados que sai o valor exato que você gasta por um trecho. Não precisa nem ir para a mão; o computador tem.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passo a palavra ao Senador Wellington Fagundes, que vai fazer a sua exposição.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WELLINGTON FAGUNDES </w:t>
      </w:r>
      <w:r w:rsidRPr="003958D4">
        <w:rPr>
          <w:rFonts w:ascii="Myriad Pro" w:eastAsia="Times New Roman" w:hAnsi="Myriad Pro" w:cs="Arial"/>
        </w:rPr>
        <w:t>(Bloco Parlamentar Vanguarda/PL - MT) – Sr. Presidente Senador Omar Aziz, eu o cumprimento em nome de toda a Comissão, e também o Alexandre, que é o indicado agora para a recondução à Superintendência-Geral, e o Dr. Walter.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Como os dois estão sendo reconduzidos, eu penso que seria muito importante que V. Sas. abordassem um pouco principalmente aquilo que vocês têm dificuldade para resolver, esses conflitos. O abuso da posição dominante é a maior preocupação – eu acredito que sim – porque que tem o domínio vai abusar, e com certeza ele tem muito mais poder também de barganha, de negociar.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Nós tivemos exemplos, principalmente para mim, pois sou do Mato Grosso, dessa questão da concentração, através dos frigoríficos e dos fechamentos... A empresa comprando o frigorífico para fechá-lo, exatamente para dominar o mercado. E aí, às vezes, uma região do Estado fica totalmente desabastecida, e o produtor tem que vender um produto muito mais longe, com o preço que as empresas querem. Eu gostaria de ouvir a experiência de vocês do passado e o que poderemos fazer agora, para o futuro, em relação a outras áreas; o tanto que V. Exas. possam colocar.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tenho aqui duas perguntas – vou fazê-las rápido, vou ler aqui – produzidas pela assessoria.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Como autoridade antitruste, o Cade é responsável pelas revisões de atos de concentração e visa à implementação de práticas que aumentam a existência e a eficiência da concorrência em todos os setores da economia. Dessa forma, analisa casos de conduta concorrencial, eventualmente punindo as empresas e impedindo as funções e aquisições danosas à concorrência. Nesse aspecto, inclusive, eu gostaria de que V. Sas. pudessem exemplificar casos efetivos de mudança e, inclusive, casos em que o Cade continua, digamos, insistindo, persistindo e, por alguns aspectos, não conseguiu ainda resolver.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Assim, o Cade atua sobre atividades complexas, como as relacionadas às empresas de tecnologia, e sobre outras atividades com custos econômicos mais definidos. Em que condições o Cade pode não apenas impedir o dano à concorrência, mas induzir os diversos setores da economia a terem um maior grau de competição? Veja bem que o que nós queremos aqui – a pergunta tem esse objetivo – é melhorar a condição de competitividade e, claro, gerar mais emprego, gerar mais oportunidade.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Segundo, o Cade é um órgão colegiado que realiza o julgamento final em âmbito administrativo dos processos que investigam violações à ordem econômica e dos atos de concentração. Dessa forma, pergunto...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Assim como a Senadora não gosta de ouvir o barulho, eu também gostaria de atenção. Então, eu aguardo. Sem problema nenhum. Não estou com pressa.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Vou repetir então: o Cade é um órgão colegiado que realiza o julgamento final em âmbito administrativo dos processos que investigam violações à ordem econômica e dos atos de concentração. Dessa forma, pergunto: em que medida o Brasil necessita de aperfeiçoamentos institucionais para condenar as práticas lesivas à ordem econômica e, ao mesmo tempo, preservar empresas e empregos?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Porque hoje, no Brasil, a gente tem essa preocupação. Empresas grandes que tiveram envolvimento, principalmente, na Operação Lava Jato, a gente não percebe uma preocupação muito grande de preservá-las. Vão punir todo mundo: desde os empresários à empresa. E aí, principalmente nessa área de engenharia, empresas que tinham uma experiência mundial, com um conceito muito grande da nossa engenharia – e eu estou colocando o foco no nosso trabalhador –, de repente, são destruídas completamente, e eu entendo que são um patrimônio nacional.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Como analisam os acordos de leniência quando comparados a outros países na preservação de empregos e das próprias empresas? As empresas deveriam adotar programas de cumprimento de normas – </w:t>
      </w:r>
      <w:r w:rsidRPr="003958D4">
        <w:rPr>
          <w:rFonts w:ascii="Myriad Pro" w:eastAsia="Times New Roman" w:hAnsi="Myriad Pro" w:cs="Arial"/>
          <w:i/>
        </w:rPr>
        <w:t>compliance</w:t>
      </w:r>
      <w:r w:rsidRPr="003958D4">
        <w:rPr>
          <w:rFonts w:ascii="Myriad Pro" w:eastAsia="Times New Roman" w:hAnsi="Myriad Pro" w:cs="Arial"/>
        </w:rPr>
        <w:t xml:space="preserve"> – concorrenciais de forma a prevenir e reduzir o risco de ocorrência de violações específicas à Lei de Defesa da Concorrência? Existe algum setor da economia em que V. Sas. identifiquem a necessidade de desinvestimento das empresas dominantes para induzir a uma maior concorrência?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eu concluiria aqui, Sr. Presidente, porque já tive oportunidade de ouvir de uma alta autoridade da área econômica: "O Brasil quer vender tudo; é para vender tudo". Inclusive essa autoridade se dizia até insatisfeito com o próprio Governo, porque entendia que deveria vender inclusive o Banco do Brasil, a Caixa Econômica, tudo. Eu gostaria aqui também de ouvir, pela experiência de V. Sas., até que ponto o Cade também pode interferir nessa volúpia, nessa ânsia do Governo de, de uma hora para a outra, sair completamente de alguns setores estratégicos.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Eu já falei aqui, na outra audiência, por exemplo, da questão da produção de ureia. As únicas duas fábricas que temos são da Petrobras. A Petrobras fechou, e isso está à venda. Quer dizer, fechou e temos que importar totalmente a ureia. Então, como o Cade também entra nesse aspecto? Vai fechar uma </w:t>
      </w:r>
      <w:r w:rsidRPr="003958D4">
        <w:rPr>
          <w:rFonts w:ascii="Myriad Pro" w:eastAsia="Times New Roman" w:hAnsi="Myriad Pro" w:cs="Arial"/>
        </w:rPr>
        <w:lastRenderedPageBreak/>
        <w:t>empresa estratégica para um setor estratégico do País? E aí? Como fica isso? Se simplesmente fecha, e aí? Poderia haver uma transição maior, encontrar alternativa. Não se pode deixar uma empresa como essa fechar. Vai virar sucata, e quem vai perder é o País.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eu gostaria de ouvir um pouco, pela experiência de vocês, o passado, o presente e o que redundará no futuro, já que V. Sas. já têm aqui a votação, e eu acredito que, para chegar a este momento, com certeza, terão a aprovação aqui, dada a competência e o preparo de todos os indicados.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Senador Mecias.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peço ao Senador Carlos Viana que venha aqui um pouquinho, por favor.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MECIAS DE JESUS </w:t>
      </w:r>
      <w:r w:rsidRPr="003958D4">
        <w:rPr>
          <w:rFonts w:ascii="Myriad Pro" w:eastAsia="Times New Roman" w:hAnsi="Myriad Pro" w:cs="Arial"/>
        </w:rPr>
        <w:t>(Bloco Parlamentar Unidos pelo Brasil/REPUBLICANOS - RR) – Sr. Presidente, eu quero ser rápido. Quero cumprimentar V. Exa. pela condução sempre brilhante dos trabalhos desta Comissão, cumprimentar o Dr. Alexandre e o Dr. Walter e dizer que, embora tenha questionamentos, eu já estive na cabine, já votei pela sua recondução e pela recondução do Dr. Walter, mas o dever me leva a fazer algumas perguntas aqui.</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Recentemente o Conselho Administrativo do Cade adotou posições enérgicas e importantes para a desconcentração do mercado de combustíveis por meio dos Termos de Compromisso de Cessação de Prática (TCC) celebrados entre a autarquia e a Petrobras. Todavia não se viu tal postura no mercado de energia elétrica da Região Norte, principalmente, sobretudo no Estado de Roraima, onde a Empresa Oliveira Energia, que mantém o monopólio da geração e da distribuição no Estado de Roraima, tem submetido os consumidores da nossa Região, do nosso Estado, a um domínio significativo de mercado, tanto na geração, como já disse, por meio de suas termelétricas, em contratos emergenciais, quanto pela aquisição da distribuidora Boa Vista Energia e Amazonas Energia.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Oliveira Energia comprou a Boa Vista Energia por uma bagatela de R$50 mil, algo que até hoje eu não consegui entender. Todos falam que foi pela influência do poderoso ex-Senador Romero Jucá, que tinha influência em tudo neste País, como Líder do Governo durante 24 anos; que, por influência dele, só a Oliveira Energia apareceu e só ela comprou por R$50 mil a maior distribuidora de energia do Estado de Roraima, aliás, a única.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Sobre o tema, eu quero indagar: o que levou V. Sas., na posição de Superintendente-Geral, a aprovar sem restrições as operações realizadas por aquela empresa? V. Sa. concluiu que não houve concentração de mercado ou que ela não provocaria danos na concorrência? O Cade vai analisar novamente a aquisição da Amazonas Energia. Poderá acontecer também uma nova análise sobre a aquisição da Boa Vista Energia?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Oliveira Energia também comprou a CER no Estado de Roraima, que, de uma hora para outra, perdeu a concessão. A Oliveira Energia comprou a CER, e agora a Oliveira Energia não quer pagar os recursos para a empresa, para a CER; quer fazer um acordo com o Governo do Estado, porque o Governo do Estado deve à antiga Boa Vista Energia, que agora é Oliveira Energia, cerca de R$600 milhões. São dívidas questionáveis, que podem ser discutidas na Justiça, estão sendo discutidas na Justiça, mas o Estado teria aí 20, 30 anos para pagar, se necessário for, se for comprovada essa dívida. Ocorre que agora a Oliveira Energia não quer pagar os R$315 milhões a que teria direito a CER, que teria que usar esse recurso para pagar os seus credores, pagar os servidores, sanar os problemas que tem. Ela quer fazer um acerto de contas, em que o Estado daria como pago e entraria a conta da Codesaima (Companhia </w:t>
      </w:r>
      <w:r w:rsidRPr="003958D4">
        <w:rPr>
          <w:rFonts w:ascii="Myriad Pro" w:eastAsia="Times New Roman" w:hAnsi="Myriad Pro" w:cs="Arial"/>
        </w:rPr>
        <w:lastRenderedPageBreak/>
        <w:t>de Desenvolvimento de Roraima), a conta da Companhia de Águas e Esgotos de Roraima e outras contas do Governo do Estado.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Ora, Senador Carlos Viana, o recurso específico de uma companhia está sendo pressionado por essa empresa, de modo a não se desembolsar o dinheiro dessa empresa e fazer um acerto de contas com o Estado. Essa empresa tem o domínio. Segundo o Ministro Bento, de Minas e Energia, o preço do megawatt-hora de energia no Brasil é de R$280 a R$300. Em Roraima é R$1,5 mil. Nós pagamos a energia mais cara do Brasil – talvez seja a mais cara do Planeta.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Nós temos o problema lá do Linhão de Tucuruí. De que forma o Cade pode nos ajudar a resolver essa questão do Linhão de Tucuruí e tirar esse monopólio, Dr. Walter, das mãos da Oliveira Energia, que castiga o nosso povo, que castiga a nossa gente, os moradores de Boa Vista, os moradores das vicinais do nosso Estado? O povo de Roraima paga a energia mais cara do Brasil. E tudo isso... Eu não posso dizer de antes porque eu não estava aqui, não tinha como reclamar, mas estou aqui agora, diante de V. Sas. Já votei em V. Sas., pela recondução, e eu gostaria muito... Se não tiver como fazer agora, vou lá com os senhores depois para me dizerem de que forma o Cade pode ajudar o Estado de Roraima.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obrigado. Que V. Sas. possam ter uma excelente gestão!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(Carlos Viana. PSD - MG) – Senador Jean Paul gostaria de falar? Pois não.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(Bloco Parlamentar da Resistência Democrática/PT - RN) – Obrigado,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vou agilizar aqui, porque já falei tanto desse assunto que acho até que os próprios candidatos aqui à recondução já conhecem meus pontos de vista e também para não cansá-los, mas apenas dando seguimento justamente às conversas que nós vimos tendo aqui quando analisamos não só candidatos a conselheiros, como assuntos econômicos, de dominação econômica em geral.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Primeiro, quero agradecer a presença de vocês e, claro, felicitá-los pelo perfil técnico e dizer mais uma vez, de acordo com a atuação pregressa de vocês, que a gente sente que vocês farão, continuarão fazendo o que eu disse aqui aos outros candidatos, que eram novos candidatos apresentados, que é trabalhar pelo Brasil, independentemente de quem os indicou, e pelo mercado real.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tenho muita implicância quando a gente vê a imprensa em geral, a opinião pública se manifestar, dizendo que o mercado gostou disso, não gostou daquilo, o mercado aprovou, o mercado não aprovou. Normalmente se fala isso nas colunas econômicas e em geral se referindo ao mercado financeiro, não ao mercado real. O Cade trabalha com mercados reais, mercados que são às vezes ameaçados por posturas não competitivas, até por atitudes anticonsumidor, e por isso eu quero felicitá-los, e que vocês realmente trabalhem pelo mercado real.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aí, nesse caso, mais uma vez quero alertar para não se sujeitarem ao uso político e ideológico. Parece estranho, não é? As pessoas normalmente acusam o Partido dos Trabalhadores de ter sido ideológico ou de ser ideológico. Todos nós somos ideológicos, acontece que, numa agência reguladora e numa entidade como o Cade, de defesa econômica, isso não pode acontecer. São fatos concretos e objetivos que determinam, são regras muito matemáticas, muito calculistas e que permitem de fato que vocês tomem as decisões que vêm tomando.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aí eu quero falar de três casos. O das passagens aéreas, agradecendo já pelas medidas tomadas. Nós de fato ingressamos com esse pedido que eu chamo de pedido de investigação tarifária – não sei nem se o nome técnico é esse, mas ingressamos com esse pedido de investigação tarifária – no início </w:t>
      </w:r>
      <w:r w:rsidRPr="003958D4">
        <w:rPr>
          <w:rFonts w:ascii="Myriad Pro" w:eastAsia="Times New Roman" w:hAnsi="Myriad Pro" w:cs="Arial"/>
        </w:rPr>
        <w:lastRenderedPageBreak/>
        <w:t xml:space="preserve">do ano, antes inclusive do advento da saída da Avianca, portanto demonstrando que esse fenômeno de concentração ou de alguma coisa misteriosa que fazia com que as nossas passagens, principalmente para Natal, em comparação com a de João Pessoa, capital vizinha, fosse o dobro, chegasse ao dobro, regularmente ao dobro do custo, não vinha necessariamente da retirada da Avianca do mercado. Já havia um processo de construção de algum efeito que nós, justamente com o pedido, queríamos identificar.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Vejam, notem – e eu expliquei isso à época – que esse pedido não visava necessariamente punir empresas nem caçar ninguém, apenas apurar as razões, quebrando a tarifa talvez, para que se compreendesse qual a razão de a tarifa estar mais cara do que para a capital vizinha, para onde se vai de carro para pegar o voo para vir para cá. Agora essa semana fiz de novo isto: fui a João Pessoa e peguei o voo para Brasília, de João Pessoa, porque era metade do preço. Portanto, continua acontecendo a mesma coisa.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que leva a isso? E por que a gente quer saber? Porque parte não só do Cade, mas também de outros agentes, atuar – inclusive o Governo do Estado, o Governo Federal, a agência reguladora do setor. Há vários outros agentes que podem ajudar a ir direto ao ponto se ele for identificado. O problema é que não está identificado, ninguém sabe por que, qual é a componente da tarifa: é combustível, custo, aeroporto, mercado em si, demanda, ou é o destino turístico que é mais desejado ou não, ou é o algoritmo que faz com que a pesquisa seja direcionada e em determinados horários o voo fique mais caro e isso nos pegue?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Enfim, o que eu queria saber nesse caso é qual o tipo de medida ou qual o tipo de resultado que se pode esperar. Quando eu digo que a gente tem um pedido de investigação tarifária lá no Cade normalmente as pessoas perguntam o que vai resultar disso, o que acontece. Temos aí também Jaques Wagner na Bahia e a própria Senadora Kátia Abreu, que mencionou o dela também em relação a Tocantins. O que se espera – não estou dizendo o resultado do processo –, o que pode o Cade fazer, caso identifique realmente uma prática fora do comum, o que pode acontecer? E caso não identifique, como isso é declarado pelo conselho? Isso é o que eu queria que explicassem rapidamente.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Em relação às refinarias, já falei várias vezes aqui: continuo achando estranho esse processo não terminar, não haver uma acusação concreta, mas a Petrobras vir... E aí não reputo a culpa ao Cade, reputo a responsabilidade, e volto a chamar a atenção, aos administradores atuais da Petrobras. Eles serão, sim, responsabilizados por ir imolar oito refinarias voluntariamente antes que o Cade terminasse seu processo de investigação e acusação de conduta anticompetitiva. Enfim, está feito, é responsabilidade deles, vamos ver lá na frente como é que fica.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que eu queria saber daqui é o seguinte. Walter mencionou que isso vai apenas começar, é um processo agora que o Cade vai conduzir. Como fazer essa, digamos, quebra de prática anticompetitiva, de que não foi acusada especificamente? Em outras palavras, como vai ser feita a venda da Refinaria Abreu e Lima, em Pernambuco; da Unidade de Industrialização do Xisto e da Refinaria Presidente Getúlio Vargas, no Paraná; da Refinaria Landulpho Alves, na Bahia; da Refinaria Gabriel Passos, em Minas Gerais; da Refinaria Alberto Pasqualini, em Canoas, no Rio Grande do Sul; da Refinaria Isaac Sabbá, no Amazonas, a Reman; e da Refinaria Lubrificantes e Derivados do Nordeste, em Fortaleza, no Ceará? Como isso será feito, será acompanhado e até dirigido pelo Cade? É isso que eu queria entender.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E, a partir daí, quero chamar a atenção não apenas para o fato de se é feito um processo conduzido pelo órgão, mas para duas coisas. Uma, a empresa é pública, a empresa Petrobras e esses ativos: a empresa é pública e os ativos são ativos do Estado brasileiro. Portanto, tem que presidir essa análise, além da análise de mercado em si, a análise do interesse público, não só de concorrência no local, mas do interesse público, porque cada uma dessas unidades é uma unidade especialmente importante para o desenvolvimento regional, para a manutenção das economias locais. Cada uma dessas unidades é uma estrela dentro da constelação de unidades industriais e de fomento e geração de empregos, etc., etc. Como fica isso, essa visão – se ela é incorporada nessa análise –, já que esse processo vai ser conduzido primordialmente pelo Cade?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outra questão para a qual quero chamar atenção é a valoração correta do ativo. Quanto vale um ativo desse não apenas... "Ah, eu vou avaliar quanto vale uma refinaria de 200 mil barris em qualquer lugar do mundo". Não é isso que tem que ser analisado. Tem que ser analisado, como eu disse, o ambiente de desenvolvimento regional e de permanência da empresa ali, operando naquela região; o ativo físico sim, mas também ativos intelectuais e comerciais, que com certeza o Cade vai avaliar.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No caso, por exemplo, do xisto, a unidade de xisto inclui patentes, procedimentos que só a Petrobras tem e que são admirados hoje pelos canadenses e pelos venezuelanos, que veem no xisto, nas areias betuminosas, uma forma de às vezes quadruplicar suas reservas certificadas. As areias betuminosas do Canadá e da Venezuela duplicam, triplicam as reservas provadas desses países, já são consideradas reservas de petróleo, mas o procedimento que eles usam para tirar petróleo dessas areias é tido como ambientalmente nocivo, etc. Pois bem, o nosso lá do xisto, parece, é tido como melhor, mais inteligente. Há algum tipo de propriedade intelectual ali, científica, que leva o nosso processo a ser melhor do que o deles. Isso vai ser avaliado certamente.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Antigamente, no código de comércio anterior, quando eu estudei direito, isso se chamava fundo de comércio. Isso também tem um valor, quer dizer, o valor da marca daquela refinaria, da qualidade daqueles procedimentos industriais que são feitos ali. No caso, com lubrificantes também isso ocorre. Fundo de comércio, confiabilidade do seu cliente, do seu consumidor em relação a você mudam quando muda de mãos o operador. Uma coisa é uma refinaria operada pela Petrobras, outra coisa é uma refinaria operada por uma empresa indiana ou chinesa ou americana ou qualquer outra que não tenha avaliados os seus parâmetros técnicos, os seus </w:t>
      </w:r>
      <w:r w:rsidRPr="003958D4">
        <w:rPr>
          <w:rFonts w:ascii="Myriad Pro" w:eastAsia="Times New Roman" w:hAnsi="Myriad Pro" w:cs="Arial"/>
          <w:i/>
        </w:rPr>
        <w:t xml:space="preserve">standards </w:t>
      </w:r>
      <w:r w:rsidRPr="003958D4">
        <w:rPr>
          <w:rFonts w:ascii="Myriad Pro" w:eastAsia="Times New Roman" w:hAnsi="Myriad Pro" w:cs="Arial"/>
        </w:rPr>
        <w:t>de operação nos seus respectivos ativos já existentes. Ou, às vezes, até empresas que não têm nenhuma experiência naquilo e resolvem comprar aquilo, porque acham que o primeiro negócio da vida delas pode ser uma refinaria, como eu já vi vários dizendo: "Eu quero ter o meu primeiro poço de petróleo", sem nunca terem furado nem um poço de água. Então, isso também tem de ser avaliado.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nesse caso das refinarias, a pergunta seria se há possibilidade, já que o processo não terminou, já que voluntariamente a Petrobras foi lá e se ofereceu para vender... Se houvesse uma mudança no pensamento,</w:t>
      </w:r>
      <w:r w:rsidRPr="003958D4">
        <w:rPr>
          <w:rFonts w:ascii="Myriad Pro" w:eastAsia="Times New Roman" w:hAnsi="Myriad Pro" w:cs="Arial"/>
          <w:i/>
        </w:rPr>
        <w:t xml:space="preserve"> ad argumentandum</w:t>
      </w:r>
      <w:r w:rsidRPr="003958D4">
        <w:rPr>
          <w:rFonts w:ascii="Myriad Pro" w:eastAsia="Times New Roman" w:hAnsi="Myriad Pro" w:cs="Arial"/>
        </w:rPr>
        <w:t xml:space="preserve">, se mudasse a diretoria da Petrobras ou a própria diretoria que está lá agora dissesse: "Olha, me arrependi. Vamos aqui analisar todo esse processo, e eu eventualmente quero fazer uma defesa de dois ou três ativos desses", mostrar que não há abuso de poder econômico; o Cade poderia, então, voltar atrás ou a própria Petrobras poderia voltar atrás? A pergunta é: há algum tipo de possibilidade de retrocesso nessa decisão de vender, tanto da parte do Cade quanto da parte do regulado ou do atingido por essa decisão, que, no caso, voluntariamente, foi </w:t>
      </w:r>
      <w:r w:rsidRPr="003958D4">
        <w:rPr>
          <w:rFonts w:ascii="Myriad Pro" w:eastAsia="Times New Roman" w:hAnsi="Myriad Pro" w:cs="Arial"/>
        </w:rPr>
        <w:lastRenderedPageBreak/>
        <w:t>lá oferecer esses ativos à venda? Há uma possibilidade de não venda desses ativos, e de fazer isso via parcerias, incorporando outros tipos de acionistas ou um operador técnico, mas mantendo a Petrobras em algum tipo de controle acionário? Existe essa possibilidade concretamente? O Cade pode levar a cabo, concluindo, como eu disse, que é uma empresa pública, que é importante do ponto de vista do desenvolvimento regional, etc., etc., que a estatal brasileira Petrobras continue nesse mercado? Pode propor uma solução que não seja meramente vender 100% de cada uma dessas oito refinarias?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 fim, a terceira pergunta é sobre monopólios naturais. A Senadora Kátia colocou aqui uma questão, e isso me acendeu esta última perguntinha rápida. Eu reputo sempre que as agências reguladoras setoriais – e, quando nós participamos, eu sempre menciono isso, na década de 90 da articulação e da montagem das agências reguladoras, isso foi concebido dessa forma – são, de fato, a primeira instância, inclusive em relação à dominação econômica. Elas são as primeiras que detectam. Por conhecer melhor técnica e operacionalmente cada setor, a agência de petróleo é a que detecta, "isso está estranho"; a agência de energia é a primeira a detectar o cheiro ruim em alguma coisa; a agência de telecom, a agência de aviação, as agências setoriais são as mais indicadas para, primeiro, dar o sinal: "Opa, tem uma coisa errada aqui!". Se for concorrencial-tarifário, pode ir ao Cade transversalmente, complementarmente ou até como segunda instância.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meu entendimento é de que nós deveríamos fazer um esforço, todos nós, o Senado, que aprova os nomes, e as agências reguladoras todas com o Cade para, de fato – e vocês já disseram isso –, conduzir um pouco mais de integração, interação entre esses órgãos para que, para começar, o nível de entendimento das agências na sua capacidade de afetar essas operações seja igual.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 exemplo, a ANP diz que controla preços. Quando eu digo que controla é que controla no sentido de monitorar e acusar coisas estranhas, movimentações estranhas. A ANP considero </w:t>
      </w:r>
      <w:r w:rsidRPr="003958D4">
        <w:rPr>
          <w:rFonts w:ascii="Myriad Pro" w:eastAsia="Times New Roman" w:hAnsi="Myriad Pro" w:cs="Arial"/>
          <w:i/>
        </w:rPr>
        <w:t>o.k</w:t>
      </w:r>
      <w:r w:rsidRPr="003958D4">
        <w:rPr>
          <w:rFonts w:ascii="Myriad Pro" w:eastAsia="Times New Roman" w:hAnsi="Myriad Pro" w:cs="Arial"/>
        </w:rPr>
        <w:t>., assim como a Aneel; a Anatel, mais ou menos. Aí, quando se vai para a Anac, ela vem aqui e diz: "Eu não controlo preço nenhum de nenhuma forma". Então, a primeira coisa que tem de ser feita é que todas essas agências tenham a mesma opinião sobre até aonde vai o papel delas na questão de preços e tarifas. Depois disso, aí sim, montar um processo, que pode até ser por lei – a gente pode pensar legislar sobre isso –, em que essa relação entre as agências setoriais e o Cade esteja mais ou menos definida em procedimentos pouco mais padronizados do que hoje.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que acontece hoje, não sei se vocês concordam, para encerrar, é que, de fato, para cada setor há um comportamento diferente, uns mais ou menos efetivos; outros ficam no esquecimento. Não mencionei aqui, mas obviamente entram nesse caso também os bancos, onde o Banco Central funciona como agência reguladora.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São essas as três perguntas. Desculpem-me por me alongar um pouco.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(Carlos Viana. PSD - MG) – Obrigado, Senador Jean Paul Prates; obrigado, Senador Mecias, da nossa Roraima.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Pergunto se o Senador Irajá deseja se manifestar.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vamos passar a palavra, primeiramente, ao Dr. Walter de Agra Júnior, para responder às perguntas.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Antes, Dr. Walter, só complementando, embasando e dando os parabéns pela pergunta, na história recente do nosso País, nós, por muito pouco, vendemos, a preço de nada, patentes que hoje se mostraram fundamentais na economia brasileira. A Embraer é um bom exemplo. No tempo do Itamar </w:t>
      </w:r>
      <w:r w:rsidRPr="003958D4">
        <w:rPr>
          <w:rFonts w:ascii="Myriad Pro" w:eastAsia="Times New Roman" w:hAnsi="Myriad Pro" w:cs="Arial"/>
        </w:rPr>
        <w:lastRenderedPageBreak/>
        <w:t xml:space="preserve">Franco e, logo depois, do Fernando Henrique Cardoso, a Embraer passou por um processo de privatização, pelo menos de abertura de capital, que foi o melhor, e por muito pouco nós não entregamos o que é, hoje, a terceira ou quarta pauta de exportações do Brasil, que, naturalmente, chamou atenção inclusive da Boeing Internacional.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Essa pergunta dele sobre a questão das patentes que as empresas ligadas à Petrobras e a própria petroleira estatal desenvolvem é um ponto muito importante nessa discussão de um processo sustentável de crescimento da economia.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Passo a palavra ao V. Sa.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Obrigado, Senador Carlos Viana.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Feliz é o povo brasileiro, que tem representantes como V. Exas. aqui, extremamente preocupados com a questão concorrencial, como se mostrou, hoje, aqui nesta sabatina.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Permitam-me tentar, de uma forma ou de outra, responder – ou ao menos tentar responder – às perguntas dos últimos três Senadores, que ofertaram questionamentos importantíssimos.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Primeiro, com relação a se evitar o uso político-ideológico, Senador Jean Paul Prates, talvez justamente por isso a lei fez, com o Cade, diferentemente do que fez com as demais agências. Por quê? Porque os Conselheiros do Cade e até mesmo o Procurador-Chefe do Cade têm mandato. Então, vocês, legisladores, foram muito sábios ao trabalhar essa lei. Veja que eu sou o único procurador de todas as autarquias que precisa ter um mandato, justamente para que não haja interferência ideológica; justamente para que se possa, ao exercer o mandato, pensar no Brasil e não apenas no nomeante. Então, essa é a primeira observação.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Permitam-me vir do fim para o começo, porque talvez fique mais refrescada a minha memória.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senhor abordava as refinarias, e eu já tive oportunidade de falar um pouco delas, antes da chegada de V. Exa., e abordava que, agora, a questão das refinarias – efeito TCC – ficou no processo embrionário com a Procade, por força da Resolução 6, de abril de 1993. Então, o que que vai ser feito agora?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TCC traça normas, eu diria assim, traça os muros, os limites de uma cidade; cabe a nós, agora, construir as ruas, vielas, casas e vilarejos. E tudo isso passa, inicialmente, pela precificação, porque o fato de vender não é simplesmente a Petrobras chegar e dizer: "Olha, essa refinaria vale tanto". Vale tanto por quê?</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Ora, o Cade tem um departamento de estudos econômicos! Nós podemos nos valer de </w:t>
      </w:r>
      <w:r w:rsidRPr="003958D4">
        <w:rPr>
          <w:rFonts w:ascii="Myriad Pro" w:eastAsia="Times New Roman" w:hAnsi="Myriad Pro" w:cs="Arial"/>
          <w:i/>
        </w:rPr>
        <w:t>trustee</w:t>
      </w:r>
      <w:r w:rsidRPr="003958D4">
        <w:rPr>
          <w:rFonts w:ascii="Myriad Pro" w:eastAsia="Times New Roman" w:hAnsi="Myriad Pro" w:cs="Arial"/>
        </w:rPr>
        <w:t xml:space="preserve"> para verificar isso. E o que que está sendo vendido efetivamente? Está sendo vendida uma tecnologia ou só a estrutura física? Tudo isso vai dentro da precificação na venda de uma refinaria. Eu, pelo menos, enquanto estiver na Procade, vou estar atento para isso, porque não colocarei meu nome, de forma alguma, onde eu não achar que esteja correto. Certo? A superintendência e o conselho muitas vezes divergem sobre o procedimento adotado, é natural, mas um assunto dessa natureza... Isso é um assunto de soberania também. Não só eu, como também os conselheiros atuais – e até mesmo os que já foram sabatinados e aprovados nesta CAE – estamos preocupados com esse assunto.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aí, registro a presença dos sabatinados e aprovados, os futuros Conselheiros Sérgio e Lenisa. Também acompanham esta sabatina.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temos essa preocupação sim! Essa preocupação é primeira!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 xml:space="preserve">Basta eu lhe dar uma informação: eu estou fazendo doutorado – eu não disse isso na minha apresentação porque não concluí – em Portugal. O tema da minha tese é justamente o caso do refino no Brasil. Quando falei que era isso, eu tive três pretendentes, professores, que queriam ser meus orientadores. Não era por qualquer qualificação minha ou qualquer outra coisa da natureza, mas pela força do tema, a magnitude do tema, na esfera geopolítica e geoeconômica, e não apenas na questão do trato do petróleo. Daí a preocupação não só de V. Exas., mas saibam que essa preocupação é minha, é do Superintendente, Alexandre Cordeiro, que rotineiramente fala comigo, trata comigo desse assunto, e essa preocupação é de todos do Cade.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Sobre o fato de dizer "pode voltar atrás?"... Bom, há um TCC para vender. Se não houver as condições de venda, não será vendido. Pelo menos este será o meu parecer: "Dessa forma não dá para vender".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aí, aproveito para... O senador Wellington perguntava: "Olha, qual foi o mercado que vocês buscaram ou determinaram o desinvestimento?" Houve o caso, por exemplo, da Siderúrgica Nacional, em que o Cade entendeu, por bem, que deveriam ser vendidas determinadas ações que uma empresa teria comprado do seu concorrente. Esse é um caso de desinvestimento.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"Ah, e quando vai fazer fusão e incorporação e o Cade não deixa?"  Houve um outro caso que ficou lá na superintendência, que foi um caso... Não vou falar os nomes das partes envolvidas, mas referia-se a vidros. Uma iria comprar a outra, e eu disse: "Opa: se comprar, vai dominar o mercado. Dominando o mercado dessa forma, não há condição". E, aí, essa operação também foi rejeitada.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Com relação à questão da leniência e do </w:t>
      </w:r>
      <w:r w:rsidRPr="003958D4">
        <w:rPr>
          <w:rFonts w:ascii="Myriad Pro" w:eastAsia="Times New Roman" w:hAnsi="Myriad Pro" w:cs="Arial"/>
          <w:i/>
        </w:rPr>
        <w:t xml:space="preserve">compliance, </w:t>
      </w:r>
      <w:r w:rsidRPr="003958D4">
        <w:rPr>
          <w:rFonts w:ascii="Myriad Pro" w:eastAsia="Times New Roman" w:hAnsi="Myriad Pro" w:cs="Arial"/>
        </w:rPr>
        <w:t>é tamanha a preocupação do Cade, que o Cade tem guia sobre essas duas matérias. E aí sim: quando o senhor fala, Senador Jean Paul, de interação, o Presidente do Cade, Alexandre Barreto, busca e tem buscado, insistentemente, essa cooperação com agências. Já temos vários termos de compromissos firmados, a exemplo, como citei aqui há pouco, do Banco Central. E não só com as agências, como também com os ministérios públicos, não apenas com o Federal – que oficia no Cade, através da Subprocuradora Samantha, atualmente –, mas também com os ministérios públicos estaduais, para fazer essa interface, para agilizar ou aprimorar o combate de questões dessa natureza.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com relação ao caso que o nosso queridíssimo Senador fala ali, de Boa Vista, eu vejo com grande preocupação. Infelizmente, esse tema não passou na Procuradoria ainda, mas me coloco à sua disposição, para, juntando forças com o Superintendente-Geral, a Presidência e o próprio conselho, juntos, verificarmos uma forma de evitar a continuidade dessa vilipendiação do patrimônio desse povo guerreiro. Está certo?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eram essas as considerações iniciais que eu gostaria de fazer, como esboço de resposta às perguntas que me foram dirigidas, sem prejuízo de que, em sendo novamente instado, possa aprofundar o tema de cada uma delas.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(Bloco Parlamentar da Resistência Democrática/PT - RN) – Walter, rapidamente, só para reenfatizar a pergunta sobre as passagens aéreas: qual é o tipo de resultante desses processos que nós fizemos, processos que muitas vezes...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xml:space="preserve">– Esse processo que V. Exa. fez motivou, por exemplo – e me permita a repetição –, ensejou que nós – no caso, a Procuradoria – buscássemos todo esse material, fosse pela provocação escrita de V. Exa., do Senador Jaques Wagner, da provocação da Senadora Kátia </w:t>
      </w:r>
      <w:r w:rsidRPr="003958D4">
        <w:rPr>
          <w:rFonts w:ascii="Myriad Pro" w:eastAsia="Times New Roman" w:hAnsi="Myriad Pro" w:cs="Arial"/>
        </w:rPr>
        <w:lastRenderedPageBreak/>
        <w:t xml:space="preserve">Abreu. Buscamos esse material e fizemos uma representação nova. Inclusive, com dados concretos, antes e após o caso Avianca.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precisa ser feita alguma coisa, porque, enquanto o senhor relata que saiu de Natal, para ir a João Pessoa, para poder vir a Brasília, eu relato...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Semana passada mesmo, eu tive que sair de João Pessoa para Recife, para vir a Brasília, porque a passagem estava 40% do preço da que havia para João Pessoa, e olha que o tempo de voo é o mesmo.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(Bloco Parlamentar da Resistência Democrática/PT - RN) – É uma boa dica, porque agora eu vou a Recife então.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xml:space="preserve">– Pois é. É um pouco mais longe para V. Exa., mas...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 você comparar as passagens, no mesmo horário, praticamente a diferença é de cinco ou dez minutos, e o trajeto, o tempo de voo, é o mesmo. Nós, que somos nordestinos e percorremos, por vezes, esses Estados – no caso, eu e V. Exa. –, sabemos que a distância de voo de Natal, de João Pessoa ou de Recife para cá é exatamente a mesma.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(Bloco Parlamentar da Resistência Democrática/PT - RN) – O mesmo gasto de combustível, o mesmo...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O mesmo gasto de combustível, o mesmo tempo de voo...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(Bloco Parlamentar da Resistência Democrática/PT - RN) – Para efeito de avião...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A única diferença é que Recife tem uma maior demanda e, contrário senso, onde há maior demanda... Ou será que isso era efeito da concorrência?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(Carlos Viana. PSD - MG) – Não há também uma questão do ICMS sobre o querosene?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Sim... Há duas questões mais: há a questão do ICMS sobre o querosene, em que se precisa verificar o preço...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(Carlos Viana. PSD - MG) – Que não é padronizado no País.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Não é padronizado, e também a taxa de embarque. A taxa de embarque... É diferente isso aí.</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quando V. Exa. pergunta isso, no mínimo, o que que eu posso esperar... Foi a sua pergunta, Senador Jean Paul: o que é que se pode esperar, no mínimo, do Cade? No mínimo, V. Exa. pode esperar a abertura dos preços, para que, aí sim, a gente possa saber onde está a causa, para atacar o efeito.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(Bloco Parlamentar da Resistência Democrática/PT - RN) – Perfeito.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(Carlos Viana. PSD - MG) – Muito obrigado, Dr. Walter.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Vou passar a palavra ao Dr. Alexandre Cordeiro para as respostas, por favor.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xml:space="preserve">– Obrigado, Senador Mecias.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Senador Wellington Fagundes, infelizmente, não está aqui. Ele me endereçou várias perguntas também.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queria agradecer ao Senador Jean Paul as perguntas, que são perguntas que estão, hoje, no dia a dia do Cade.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Senador Wellington Fagundes perguntou sobre alguns casos específicos em que a gente trabalhou ou uma determinação de desinvestimento em que o Cade atuou energicamente, para poder diminuir a concentração e o abuso da posição dominante.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Há diversos casos. O citado aqui, THC2, foi um deles. Alguns casos de colusão, como o cartel do cimento, o cartel do suco de laranja, vários casos em que... Inclusive, no cartel do cimento houve uma pena de desinvestimentos de necessidade de desverticalização, e isso tem sido pensado em outros setores também, como no caso do setor das maquininhas, citado anteriormente.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Ele perguntou também quais seriam os desafios institucionais que a gente poderia enfrentar para melhorar essa questão do combate ao abuso de posição dominante.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gente tem alguns projetos de lei, aqui no Senado, que aumentam os benefícios ou, na verdade, criam uma dificuldade maior para aquele que não colabora com as investigações do Cade. É o PSL 283, se eu não me engano. Isso é de extrema importância para a autoridade da concorrência, preserva a regra de ouro da leniência, e eu já entro no terceiro assunto dele, da leniência.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quão isso é importante. Já havia falado, respondido à Senadora Daniella o quão esse tipo de acordo e esse tipo de ferramenta de investigação é importante, para que a gente consiga trabalhar muito bem essas questões colusivas de abuso de posição dominante também.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vou entrar já numa questão importante, sobre a qual, nos últimos anos, o Cade tem se debruçado muito, que é a da necessidade de que as empresas passem a ter </w:t>
      </w:r>
      <w:r w:rsidRPr="003958D4">
        <w:rPr>
          <w:rFonts w:ascii="Myriad Pro" w:eastAsia="Times New Roman" w:hAnsi="Myriad Pro" w:cs="Arial"/>
          <w:i/>
        </w:rPr>
        <w:t>compliance</w:t>
      </w:r>
      <w:r w:rsidRPr="003958D4">
        <w:rPr>
          <w:rFonts w:ascii="Myriad Pro" w:eastAsia="Times New Roman" w:hAnsi="Myriad Pro" w:cs="Arial"/>
        </w:rPr>
        <w:t xml:space="preserve">, para evitar que os ilícitos concorrenciais aconteçam.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Cade tem um guia de </w:t>
      </w:r>
      <w:r w:rsidRPr="003958D4">
        <w:rPr>
          <w:rFonts w:ascii="Myriad Pro" w:eastAsia="Times New Roman" w:hAnsi="Myriad Pro" w:cs="Arial"/>
          <w:i/>
        </w:rPr>
        <w:t xml:space="preserve">compliance </w:t>
      </w:r>
      <w:r w:rsidRPr="003958D4">
        <w:rPr>
          <w:rFonts w:ascii="Myriad Pro" w:eastAsia="Times New Roman" w:hAnsi="Myriad Pro" w:cs="Arial"/>
        </w:rPr>
        <w:t xml:space="preserve">concorrencial. É importante que isso entre na cultura da empresa, e só entra na cultura da empresa a partir do momento em que você tem uma autoridade forte, com </w:t>
      </w:r>
      <w:r w:rsidRPr="003958D4">
        <w:rPr>
          <w:rFonts w:ascii="Myriad Pro" w:eastAsia="Times New Roman" w:hAnsi="Myriad Pro" w:cs="Arial"/>
          <w:i/>
        </w:rPr>
        <w:t>enforcement</w:t>
      </w:r>
      <w:r w:rsidRPr="003958D4">
        <w:rPr>
          <w:rFonts w:ascii="Myriad Pro" w:eastAsia="Times New Roman" w:hAnsi="Myriad Pro" w:cs="Arial"/>
        </w:rPr>
        <w:t xml:space="preserve">, para poder criar uma estrutura de incentivos em que ela possa realmente, a partir daí, trabalhar uma orientação </w:t>
      </w:r>
      <w:r w:rsidRPr="003958D4">
        <w:rPr>
          <w:rFonts w:ascii="Myriad Pro" w:eastAsia="Times New Roman" w:hAnsi="Myriad Pro" w:cs="Arial"/>
          <w:i/>
        </w:rPr>
        <w:t>tone from the top</w:t>
      </w:r>
      <w:r w:rsidRPr="003958D4">
        <w:rPr>
          <w:rFonts w:ascii="Myriad Pro" w:eastAsia="Times New Roman" w:hAnsi="Myriad Pro" w:cs="Arial"/>
        </w:rPr>
        <w:t xml:space="preserve">, com um escritório de </w:t>
      </w:r>
      <w:r w:rsidRPr="003958D4">
        <w:rPr>
          <w:rFonts w:ascii="Myriad Pro" w:eastAsia="Times New Roman" w:hAnsi="Myriad Pro" w:cs="Arial"/>
          <w:i/>
        </w:rPr>
        <w:t xml:space="preserve">compliance </w:t>
      </w:r>
      <w:r w:rsidRPr="003958D4">
        <w:rPr>
          <w:rFonts w:ascii="Myriad Pro" w:eastAsia="Times New Roman" w:hAnsi="Myriad Pro" w:cs="Arial"/>
        </w:rPr>
        <w:t>independente, reportando-se direto à diretoria e, a partir daí, tentando evitar que os ilícitos concorrenciais possam acontecer.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Senador Mecias fez uma pergunta específica de um caso concreto sobre energia elétrica, que é o da Oliveira Energia.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como eu disse anteriormente, a gente julga aproximadamente 400 fusões e aquisições no Cade por ano. Então, evidentemente que eu não vou lembrar os detalhes do caso. Mas, caso o senhor queira, eu posso voltar ao seu gabinete para explicar os detalhes do caso ou numa visita que o senhor quiser fazer ao Cade. Mas, de qualquer forma, eu me lembro, em alguns assuntos desse caso específico... O problema ali, identificado no Cade – e a preocupação que o Cade teve –, foi com a verticalização e a possibilidade de discriminação, porque ali havia uma verticalização, em função da questão da produção de energia e, inclusive, da venda dos geradores. Era a mesma empresa que estava comprando a Amazonas Energia e que também produzia os geradores, e o grupo econômico todo tem a capacidade, inclusive, de, se não me engano, venda de óleo como insumo para essa parte da energia elétrica.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Inclusive, já adianto, existe uma investigação no Cade relacionada a isso, justamente sobre a possibilidade 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preocupação que o Cade manifestou nas suas notas, no momento da aprovação da área de concentração, é poder estar ocorrendo neste momento. Então, o Cade já, inclusive, tem uma investigação. No dia em que o senhor quiser tratar do assunto – evidentemente nos limites da investigação, até mesmo por conta de questões de confidencialidade –, eu estou completamente à disposição do senhor. Posso vir aqui ou o senhor me fazer uma visita lá. Da forma como o senhor preferir.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MECIAS DE JESUS </w:t>
      </w:r>
      <w:r w:rsidRPr="003958D4">
        <w:rPr>
          <w:rFonts w:ascii="Myriad Pro" w:eastAsia="Times New Roman" w:hAnsi="Myriad Pro" w:cs="Arial"/>
        </w:rPr>
        <w:t>(Bloco Parlamentar Unidos pelo Brasil/REPUBLICANOS - RR) – Faço questão, Presidente Carlos, de ir lá, porque certamente lá as respostas estarão mais claras. Então, eu faço questão de visitá-los e conhecer, mais de perto, essa situação toda que corrompe e escraviza o povo de Roraima.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(Carlos Viana. PSD - MG) – Obrigado, Senador Mecias.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senhor tem mais alguma resposta?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Só para responder ao Senador Jean Paul.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a gente já teve um momento para conversar um pouco sobre as questões do refino, e uma coisa que eu acho que seria importante deixar bem claro é que o Cade tem alguns limites de competência. Então, em regra, seja com empresa pública ou seja com empresa privada, o Cade, quando faz um acordo para poder fazer o desinvestimento, seja ele um acordo em controle de concentração ou num TCC, o Cade se preocupa com o cumprimento do acordo, que é muito mais a efetivação do desinvestimento do que da forma como foi desinvestida, a não ser que essa forma atrapalhe a concorrência.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por exemplo: muito se perguntou sobre a política do Governo de desestatização e como o Cade pode interferir nisso, Senador.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Cade tem um guia de análise de área de concentração. Todos esses desinvestimentos – a maioria deles – deverão ser notificados ao Cade antes de se consumar a operação, e o Cade deve aprovar ou não essa operação. Existe um guia, e esse guia é bem objetivo em várias dessas questões.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primeiro passo é a definição de mercado relevante; o segundo é o nível de concentração; o terceiro é a probabilidade de existência de poder de mercado; o quarto é o poder de compra e o quinto é a eficiência. Onde o Cade pode atuar nas questões do desinvestimento da desestatização? Todos esses atos de concentração passarão pelo Cade, e o Cade vai aprovar ou reprovar.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Além disso, existe uma discussão não só no Brasil, mas no resto do mundo, sobre quais seriam os objetivos do Direito Concorrencial. Com isso o Cade se preocupa, até mesmo para a gente não entrar na competência de outras instituições. O Cade não é uma superagência, que vai tomar conta de tudo...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gente tem que tomar muito cuidado com isso, porque o Cade tem uma responsabilidade específica de cuidar da defesa da concorrência, e nossos limites estão desenhados na Lei 12.529, a partir do art. 170 da Constituição Federal. O parágrafo único do art. 1º dessa mesma norma diz o seguinte: "A coletividade é a titular dos direitos garantidos por esta norma". E, aí, a discussão é: o que seria coletividade? Eu interpreto coletividade como consumidor apenas, especificamente? Trato eficiência como aquelas questões de eficiências econômicas, como ganho de escala, economia de escopo? Ou eu vou dar uma visão mais abrangente do que seria esse termo coletividade, da norma?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isso é uma discussão importante, não só no Brasil. No mundo inteiro, qualquer fórum internacional em que a gente está e vai discutir, por exemplo, com o Brics... Há a África do Sul, que tem uma posição diferente, os Estados Unidos tem outra posição, a Europa... Então, isso é uma discussão importante, se a gente se mantém no </w:t>
      </w:r>
      <w:r w:rsidRPr="003958D4">
        <w:rPr>
          <w:rFonts w:ascii="Myriad Pro" w:eastAsia="Times New Roman" w:hAnsi="Myriad Pro" w:cs="Arial"/>
          <w:i/>
        </w:rPr>
        <w:t xml:space="preserve">mainstream </w:t>
      </w:r>
      <w:r w:rsidRPr="003958D4">
        <w:rPr>
          <w:rFonts w:ascii="Myriad Pro" w:eastAsia="Times New Roman" w:hAnsi="Myriad Pro" w:cs="Arial"/>
        </w:rPr>
        <w:t xml:space="preserve">da análise antitruste ou se a gente vai ser um pouquinho mais heterodoxo.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relação ao refino, o senhor perguntou – Não é a primeira vez que eu ouço essa discussão. Eu fico muito feliz de ter a oportunidade de esclarecer isto – o porquê de ter sido feito o TCC do refino, sendo que o processo estava no início da investigação.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 xml:space="preserve">Isso é exatamente o que a gente quer. Se eu abrir uma investigação, ainda mais uma investigação em conduta unilateral, em que a gente tem uma dificuldade muito grande de </w:t>
      </w:r>
      <w:r w:rsidRPr="003958D4">
        <w:rPr>
          <w:rFonts w:ascii="Myriad Pro" w:eastAsia="Times New Roman" w:hAnsi="Myriad Pro" w:cs="Arial"/>
          <w:i/>
        </w:rPr>
        <w:t>enforcement</w:t>
      </w:r>
      <w:r w:rsidRPr="003958D4">
        <w:rPr>
          <w:rFonts w:ascii="Myriad Pro" w:eastAsia="Times New Roman" w:hAnsi="Myriad Pro" w:cs="Arial"/>
        </w:rPr>
        <w:t>, por conta da forma de investigação... Porque, mesmo estando tipificada na norma, não necessariamente ela é um ilícito. Só vai ser um ilícito a partir do momento em que eu conseguir demonstrar o prejuízo para a concorrência ao final do dia, e, às vezes, uma investigação como essa demora quatro, cinco anos, para chegar a eu nem conseguir punir. Ou, se eu conseguir punir, judicializar. E, nesse período todo, a empresa continua cometendo a conduta e, aí, podendo prejudicar a concorrência.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é importante essa análise, porque, quando a gente chega com um processo para apuração de ilícito concorrencial, quanto mais cedo a gente acabar com o processo e, aí, tirar a dúvida de uma possibilidade de um abuso de posição dominante, a gente beneficia a população, porque seriam menos empresas cometendo supostos ilícitos.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 xml:space="preserve">(Bloco Parlamentar da Resistência Democrática/PT - RN) – Desculpe-me, Alexandre. Sem cortar o seu raciocínio, mas apenas argumentando: eu concordo com isso, não há problema nenhum. O problema é que a decisão de mandar vender uma refinaria a uma estatal, o mando ou o que quer que seja que leve a vender, tem um caráter praticamente de irreversibilidade. Então, você tem que pesar as duas coisas: primeiro, se, durante três anos, ou dois anos, ou quantos meses forem necessários para concluir o processo, a atitude anticompetitiva é mais danosa ou não do que a ordem que é dada para a venda do ativo e a irreversibilidade relativa dessa perda do ativo para a estatal, que está sendo... Porque, falando isso, tudo bem, beleza, quando a medida for uma medida mais suave, mas essa medida de "venda o seu ativo" é uma medida quase que terminal; é uma medida extrema.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essa extremidade não pode estar sendo banalizada, senão, daqui a pouco, você vai começar a decretar para outras empresas privadas ou públicas a venda de seus ativos, tipo "não gostei do que você fez, venda essa empresa!". Não é?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aí, eu quero aproveitar até para falar, porque fiquei feliz que o Walter mencionou a tese dele e eu sei por que os três disputaram para pegar a orientação da sua tese em Portugal. Foi porque em Portugal aconteceu um processo, e talvez vocês possam olhar lá... Meu avô foi gerente da refinaria Sacor, em Portugal – Roberto Terra, meu avô materno – e era petroleiro. Eu sou petroleiro atávico.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lá aconteceu o seguinte: vários ativos de refino e outros lubrificantes, etc., foram reunidos nos anos 70, estatizados, nacionalizados, e formaram a maior empresa de Portugal, que foi a Petrogal, etc. Então, houve toda uma história aí de reunião de coisas, de esforços privado... Pequenos, claro: Portugal, como um mercado, não se compara ao Brasil.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Houve lá algumas iniciativas europeias de investimento em refinaria de Portugal, foram nacionalizadas nos anos 70, e depois privatizadas dessa forma, pulverizando esses ativos nos anos 90.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hoje... E aí cabe ao Walter, como mestrando, doutorando lá, a respeito disso, comparar talvez com esse processo. Talvez os orientadores queiram saber um pouco sobre o comparativo do que poderia acontecer, porque lá aconteceu alguma coisa; aconteceu que Portugal ficou completamente sujeita às oscilações internacionais. Claro, é um país que não produz petróleo, é diferente do nosso...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aí, esse comparativo é que vai ser interessante: por que um país como o nosso, que tem autossuficiência, que é o que eu digo, precisa ficar 100% ao sabor das oscilações internacionais, como se a gente não produzisse uma gota de petróleo internamente e como se não pudesse ter suas refinarias </w:t>
      </w:r>
      <w:r w:rsidRPr="003958D4">
        <w:rPr>
          <w:rFonts w:ascii="Myriad Pro" w:eastAsia="Times New Roman" w:hAnsi="Myriad Pro" w:cs="Arial"/>
        </w:rPr>
        <w:lastRenderedPageBreak/>
        <w:t>também acoplados a esse regime, e para que isso tudo funcionasse a favor do nosso agro, a favor do setor industrial...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Não estou falando aqui com bandeira ideológica pura e simples, não; não sou a favor de estatizar as coisas só por estatizar, por achar bonito o Estado administrar não. Estou falando isso há muito tempo, porque tenho a convicção de que isso são insumos básicos para que a nossa economia seja competitiva, porque nós, infelizmente, fizemos a opção de rodar a diesel. Diesel é como sangue para nossa economia. Este sangue não pode estar sendo comprado o tempo todo lá de fora ou pelo menos simuladamente, para efeito de preço, ser uma simulação, como se você estivesse comprando 100% desse sangue. E você não está: você fez um esforço de 50 anos para produzir esse sangue. Então, você tem que ter uma compreensão diferente daquela compreensão do mercado sobre o qual eu falei aqui, que é o mercado financeiro, não é o mercado real.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xml:space="preserve">– O senhor está certíssimo, Senador, e, apenas complementando, digo o seguinte: essa opção de fazer ou não o acordo no momento um, dois ou três de uma persecução administrativa é importante. Por isso que eu expliquei. Mas só lembro que a decisão de vender os ativos da Petrobras não foi uma determinação do Cade. Então, foi uma... </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É, foi uma proposta da Petrobras.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 xml:space="preserve">(Bloco Parlamentar da Resistência Democrática/PT - RN) – Isso é importantíssimo! Eu ressaltei isso aqui no primeiro momento: o Cade não mandou fazer; a Petrobras veio e entregou. Quanto a isso, recai sobre eles a responsabilidade sobre isso.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xml:space="preserve">– Então, enfim, o acordo foi feito dentro do Cade. Existe uma decisão da própria empresa pelos motivos financeiros e econômicos dela, que aí não cabe ao Cade dizer se está certo ou se está errado, é uma decisão da Petrobras, mas que chega a um processo com um suposto ilícito de abuso de posição dominante, dizendo o seguinte: "Olha, eu quero fazer um acordo no Cade e estou querendo diminuir a minha posição dominante", que é justamente a raiz do problema que a gente tem no Cade. Então, sob o ponto de vista competitivo, isso para a gente é excelente.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portanto, com o que o Cade ajudou a Petrobras, e era o que estava na mesa de negociação, foi a formatação da venda, sob ponto de vista de tentar vender os ativos, de maneira que pudesse gerar mais competitividade para os setor; ou seja, não vender em </w:t>
      </w:r>
      <w:r w:rsidRPr="003958D4">
        <w:rPr>
          <w:rFonts w:ascii="Myriad Pro" w:eastAsia="Times New Roman" w:hAnsi="Myriad Pro" w:cs="Arial"/>
          <w:i/>
        </w:rPr>
        <w:t>clusters</w:t>
      </w:r>
      <w:r w:rsidRPr="003958D4">
        <w:rPr>
          <w:rFonts w:ascii="Myriad Pro" w:eastAsia="Times New Roman" w:hAnsi="Myriad Pro" w:cs="Arial"/>
        </w:rPr>
        <w:t xml:space="preserve">, não vender a da Bahia e a de Pernambuco juntas, a do Rio Grande do Sul e a do Paraná juntas, vender para empresas distintas, evitar a possibilidade de verticalização, para que não se faça subsídio cruzado e não mate a competição por importação... Enfim, essa é a ideia geral do TCC.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Para finalizar, a última pergunta que o senhor fez foi em relação à integração com a regulação setorial – o senhor trabalhou nisso, o senhor é economista, o senhor é advogado, então, entende muito bem disso tudo que a gente está discutindo –, e essa integração a gente já mencionou aqui.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Em alguns países no mundo, eu falo isso, e até parece que o Alexandre vai querer levar isso para o Cade. Até não seria uma má ideia, não; eu iria gostar que a gente pudesse, por exemplo, em parte da regulação setorial com as agências, ter uma maior interação e que a gente pudesse ser consultado a respeito da possibilidade de uma norma de regulação setorial gerar ou não maior ou menor </w:t>
      </w:r>
      <w:r w:rsidRPr="003958D4">
        <w:rPr>
          <w:rFonts w:ascii="Myriad Pro" w:eastAsia="Times New Roman" w:hAnsi="Myriad Pro" w:cs="Arial"/>
        </w:rPr>
        <w:lastRenderedPageBreak/>
        <w:t xml:space="preserve">competitividade. Isso seria muito importante para a autoridade antitruste, até para evitar problemas que pudessem ocorrer no futuro.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(Carlos Viana. PSD - MG) – Dr. Alexandre, Dr. Walter, apesar do adiantado da hora, eu tenho uma pergunta, na sequência do que já foi feito, inclusive com relação às companhias aéreas, porque eu tenho certeza de que quem está nos assistindo se pergunta, principalmente quem utiliza muito as companhias que hoje operam no Brasil... Essa questão da desregulamentação: a abertura do mercado brasileiro para as </w:t>
      </w:r>
      <w:r w:rsidRPr="003958D4">
        <w:rPr>
          <w:rFonts w:ascii="Myriad Pro" w:eastAsia="Times New Roman" w:hAnsi="Myriad Pro" w:cs="Arial"/>
          <w:i/>
        </w:rPr>
        <w:t>low costs</w:t>
      </w:r>
      <w:r w:rsidRPr="003958D4">
        <w:rPr>
          <w:rFonts w:ascii="Myriad Pro" w:eastAsia="Times New Roman" w:hAnsi="Myriad Pro" w:cs="Arial"/>
        </w:rPr>
        <w:t>, a manutenção do veto pelo Congresso Nacional da não cobrança da bagagem... Mas a pergunta é a seguinte, que eu gostaria que os senhores respondessem, dentro da análise do que vocês estão colocando: nós temos a chance de que essas tarifas tenham um preço menor ou não? E, se não, de fato, se confirmar a redução no preço das passagens aéreas no Brasil, tanto para o exterior quanto internamente, como o Cade pode agir para que a gente corrija essa questão na concorrência interna?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Dr. Walter, por favor.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WALTER DE AGRA JÚNIOR </w:t>
      </w:r>
      <w:r w:rsidRPr="003958D4">
        <w:rPr>
          <w:rFonts w:ascii="Myriad Pro" w:eastAsia="Times New Roman" w:hAnsi="Myriad Pro" w:cs="Arial"/>
        </w:rPr>
        <w:t xml:space="preserve">– Olha, para responder a esse questionamento, eu parto de onde eu concluí as colocações para o Senador Jean Paul Prates, quando disse que o mínimo que se pode esperar do Cade é a abertura dos preços.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com a abertura desses preços, a gente vai poder analisar melhor o mercado para quem chega, porque, se você vem para </w:t>
      </w:r>
      <w:r w:rsidRPr="003958D4">
        <w:rPr>
          <w:rFonts w:ascii="Myriad Pro" w:eastAsia="Times New Roman" w:hAnsi="Myriad Pro" w:cs="Arial"/>
          <w:i/>
        </w:rPr>
        <w:t xml:space="preserve">low cost </w:t>
      </w:r>
      <w:r w:rsidRPr="003958D4">
        <w:rPr>
          <w:rFonts w:ascii="Myriad Pro" w:eastAsia="Times New Roman" w:hAnsi="Myriad Pro" w:cs="Arial"/>
        </w:rPr>
        <w:t xml:space="preserve">e não faz isso aí... Aí, amigo, a abertura do mercado não compensou e, aí, com certeza, a gente pode ter indícios gravíssimos de colusão. É a minha visão primeira.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aí há perspectiva, já que ainda não temos nem a abertura dos preços, nem a chegada das </w:t>
      </w:r>
      <w:r w:rsidRPr="003958D4">
        <w:rPr>
          <w:rFonts w:ascii="Myriad Pro" w:eastAsia="Times New Roman" w:hAnsi="Myriad Pro" w:cs="Arial"/>
          <w:i/>
        </w:rPr>
        <w:t>low cost</w:t>
      </w:r>
      <w:r w:rsidRPr="003958D4">
        <w:rPr>
          <w:rFonts w:ascii="Myriad Pro" w:eastAsia="Times New Roman" w:hAnsi="Myriad Pro" w:cs="Arial"/>
        </w:rPr>
        <w:t xml:space="preserv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Mas de uma coisa não tenha dúvida: a chegada das </w:t>
      </w:r>
      <w:r w:rsidRPr="003958D4">
        <w:rPr>
          <w:rFonts w:ascii="Myriad Pro" w:eastAsia="Times New Roman" w:hAnsi="Myriad Pro" w:cs="Arial"/>
          <w:i/>
        </w:rPr>
        <w:t xml:space="preserve">low cost </w:t>
      </w:r>
      <w:r w:rsidRPr="003958D4">
        <w:rPr>
          <w:rFonts w:ascii="Myriad Pro" w:eastAsia="Times New Roman" w:hAnsi="Myriad Pro" w:cs="Arial"/>
        </w:rPr>
        <w:t xml:space="preserve">vai ser um fator decisivo para baratear os preços das passagens, porque, se se mantiverem aqueles valores... Toda </w:t>
      </w:r>
      <w:r w:rsidRPr="003958D4">
        <w:rPr>
          <w:rFonts w:ascii="Myriad Pro" w:eastAsia="Times New Roman" w:hAnsi="Myriad Pro" w:cs="Arial"/>
          <w:i/>
        </w:rPr>
        <w:t xml:space="preserve">low cost </w:t>
      </w:r>
      <w:r w:rsidRPr="003958D4">
        <w:rPr>
          <w:rFonts w:ascii="Myriad Pro" w:eastAsia="Times New Roman" w:hAnsi="Myriad Pro" w:cs="Arial"/>
        </w:rPr>
        <w:t xml:space="preserve">quer ganhar R$2,5 mil numa passagem de João Pessoa para Natal... Ou melhor: de João Pessoa para Brasília ou de Natal para Brasília, porque o custo, efetivamente... A margem de lucro aí, a meu sentir, deve estar muito elevada.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(Carlos Viana. PSD - MG) – Dr. Alexandre, a sua opinião sobre essa questão das </w:t>
      </w:r>
      <w:r w:rsidRPr="003958D4">
        <w:rPr>
          <w:rFonts w:ascii="Myriad Pro" w:eastAsia="Times New Roman" w:hAnsi="Myriad Pro" w:cs="Arial"/>
          <w:i/>
        </w:rPr>
        <w:t>low cost</w:t>
      </w:r>
      <w:r w:rsidRPr="003958D4">
        <w:rPr>
          <w:rFonts w:ascii="Myriad Pro" w:eastAsia="Times New Roman" w:hAnsi="Myriad Pro" w:cs="Arial"/>
        </w:rPr>
        <w:t>: vamos ter redução de preço nas passagens ou não? A questão da cabotagem: isso vai fazer bem para a economia brasileira nesse setor?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xml:space="preserve">– Olha, Senador Carlos Viana, na minha visão, eu vou tentar ser o mais direto possível, eu acho que isso tudo passa por um processo competitivo. O Brasil não tem competição na Aviação Civil. A gente precisa de competição. Então, vindo empresas </w:t>
      </w:r>
      <w:r w:rsidRPr="003958D4">
        <w:rPr>
          <w:rFonts w:ascii="Myriad Pro" w:eastAsia="Times New Roman" w:hAnsi="Myriad Pro" w:cs="Arial"/>
          <w:i/>
        </w:rPr>
        <w:t xml:space="preserve">low cost </w:t>
      </w:r>
      <w:r w:rsidRPr="003958D4">
        <w:rPr>
          <w:rFonts w:ascii="Myriad Pro" w:eastAsia="Times New Roman" w:hAnsi="Myriad Pro" w:cs="Arial"/>
        </w:rPr>
        <w:t xml:space="preserve">para cá, a chance de redução do preço da passagem é enorme, e é nisso em que eu acredito.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Para além disso, é possível, por exemplo, mudar, eu imagino que mudar parte da regulação.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Eu não sou um especialista em Aviação Civil, eu sou um especialista em concorrência, mas há medidas regulatórias que, às vezes, podem ser adotadas para aumentar o espaço. O </w:t>
      </w:r>
      <w:r w:rsidRPr="003958D4">
        <w:rPr>
          <w:rFonts w:ascii="Myriad Pro" w:eastAsia="Times New Roman" w:hAnsi="Myriad Pro" w:cs="Arial"/>
          <w:i/>
        </w:rPr>
        <w:t xml:space="preserve">slot </w:t>
      </w:r>
      <w:r w:rsidRPr="003958D4">
        <w:rPr>
          <w:rFonts w:ascii="Myriad Pro" w:eastAsia="Times New Roman" w:hAnsi="Myriad Pro" w:cs="Arial"/>
        </w:rPr>
        <w:t xml:space="preserve">é espaço de pouso e decolagem. Se você diminuir o espaço entre eles, você aumenta a capacidade de </w:t>
      </w:r>
      <w:r w:rsidRPr="003958D4">
        <w:rPr>
          <w:rFonts w:ascii="Myriad Pro" w:eastAsia="Times New Roman" w:hAnsi="Myriad Pro" w:cs="Arial"/>
          <w:i/>
        </w:rPr>
        <w:t xml:space="preserve">slot </w:t>
      </w:r>
      <w:r w:rsidRPr="003958D4">
        <w:rPr>
          <w:rFonts w:ascii="Myriad Pro" w:eastAsia="Times New Roman" w:hAnsi="Myriad Pro" w:cs="Arial"/>
        </w:rPr>
        <w:t xml:space="preserve">e, portanto, tem mais assentos. E isso que é oferta; não é só companhia aérea. Se você tiver mais assentos, mais oferta de pessoas sentadas dentro do avião, evidentemente que você consegue reduzir o preço da passagem aérea. Isso cabe à Anac, e eu acho que o Cade tem um papel importante nessa interação.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 xml:space="preserve">Então, na minha visão... Eu vejo, daqui para frente, uma melhoria no mercado – pelo menos uma perspectiva de melhoria no mercado – e eu espero que assim ocorra com a abertura do céu e a vinda de novas empresas para competir no mercado brasileiro.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 xml:space="preserve">(Bloco Parlamentar da Resistência Democrática/PT - RN) – Presidente, apenas uma pergunta, para complementar o que ele falou, porque me ocorreu agora.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(Carlos Viana. PSD - MG) – Pois não.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JEAN PAUL PRATES </w:t>
      </w:r>
      <w:r w:rsidRPr="003958D4">
        <w:rPr>
          <w:rFonts w:ascii="Myriad Pro" w:eastAsia="Times New Roman" w:hAnsi="Myriad Pro" w:cs="Arial"/>
        </w:rPr>
        <w:t xml:space="preserve">(Bloco Parlamentar da Resistência Democrática/PT - RN) – Ao Cade caberia algum tipo de intervenção, caso seja pedida, na questão da distribuição dos </w:t>
      </w:r>
      <w:r w:rsidRPr="003958D4">
        <w:rPr>
          <w:rFonts w:ascii="Myriad Pro" w:eastAsia="Times New Roman" w:hAnsi="Myriad Pro" w:cs="Arial"/>
          <w:i/>
        </w:rPr>
        <w:t>slots</w:t>
      </w:r>
      <w:r w:rsidRPr="003958D4">
        <w:rPr>
          <w:rFonts w:ascii="Myriad Pro" w:eastAsia="Times New Roman" w:hAnsi="Myriad Pro" w:cs="Arial"/>
        </w:rPr>
        <w:t xml:space="preserve">? Porque me parece que também isso é uma questão meio monopolística.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Os </w:t>
      </w:r>
      <w:r w:rsidRPr="003958D4">
        <w:rPr>
          <w:rFonts w:ascii="Myriad Pro" w:eastAsia="Times New Roman" w:hAnsi="Myriad Pro" w:cs="Arial"/>
          <w:i/>
        </w:rPr>
        <w:t xml:space="preserve">slots </w:t>
      </w:r>
      <w:r w:rsidRPr="003958D4">
        <w:rPr>
          <w:rFonts w:ascii="Myriad Pro" w:eastAsia="Times New Roman" w:hAnsi="Myriad Pro" w:cs="Arial"/>
        </w:rPr>
        <w:t xml:space="preserve">são limitados nos aeroportos principais. Isso afeta não só a questão da entrada de novas empresas, quaisquer que sejam, </w:t>
      </w:r>
      <w:r w:rsidRPr="003958D4">
        <w:rPr>
          <w:rFonts w:ascii="Myriad Pro" w:eastAsia="Times New Roman" w:hAnsi="Myriad Pro" w:cs="Arial"/>
          <w:i/>
        </w:rPr>
        <w:t xml:space="preserve">low cost </w:t>
      </w:r>
      <w:r w:rsidRPr="003958D4">
        <w:rPr>
          <w:rFonts w:ascii="Myriad Pro" w:eastAsia="Times New Roman" w:hAnsi="Myriad Pro" w:cs="Arial"/>
        </w:rPr>
        <w:t xml:space="preserve">ou não... Porque hoje está liberado: para efeitos legais, hoje, qualquer empresa pode operar no Brasil, desde que se registre, se qualifique, etc., etc. Mas aí me parece que, sempre que chega essa empolgação toda, quando vai lá, vê o </w:t>
      </w:r>
      <w:r w:rsidRPr="003958D4">
        <w:rPr>
          <w:rFonts w:ascii="Myriad Pro" w:eastAsia="Times New Roman" w:hAnsi="Myriad Pro" w:cs="Arial"/>
          <w:i/>
        </w:rPr>
        <w:t>slot</w:t>
      </w:r>
      <w:r w:rsidRPr="003958D4">
        <w:rPr>
          <w:rFonts w:ascii="Myriad Pro" w:eastAsia="Times New Roman" w:hAnsi="Myriad Pro" w:cs="Arial"/>
        </w:rPr>
        <w:t xml:space="preserve">, em Congonhas está cheio; no outro aeroporto está cheio; no outro ela não pode operar; no outro e tal... Então, afeta quem entra e afeta a aviação regional também, porque é obrigada a usar aeroportos secundários e também dificulta.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Em alguns Estados, hoje já existe mercado pleno; não é o caso do Rio Grande do Norte talvez, ainda, mas em lugares como aqui mesmo, Goiás, Tocantins, São Paulo, em geral, há uma aviação regional já, extremamente... Um potencial grande.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aí, esbarra também no </w:t>
      </w:r>
      <w:r w:rsidRPr="003958D4">
        <w:rPr>
          <w:rFonts w:ascii="Myriad Pro" w:eastAsia="Times New Roman" w:hAnsi="Myriad Pro" w:cs="Arial"/>
          <w:i/>
        </w:rPr>
        <w:t>slot</w:t>
      </w:r>
      <w:r w:rsidRPr="003958D4">
        <w:rPr>
          <w:rFonts w:ascii="Myriad Pro" w:eastAsia="Times New Roman" w:hAnsi="Myriad Pro" w:cs="Arial"/>
        </w:rPr>
        <w:t xml:space="preserve">, porque o cara quer pousar dentro de São Paulo, Congonhas, para ir para Bauru. E como é que é isso? Esse negócio do </w:t>
      </w:r>
      <w:r w:rsidRPr="003958D4">
        <w:rPr>
          <w:rFonts w:ascii="Myriad Pro" w:eastAsia="Times New Roman" w:hAnsi="Myriad Pro" w:cs="Arial"/>
          <w:i/>
        </w:rPr>
        <w:t>slot</w:t>
      </w:r>
      <w:r w:rsidRPr="003958D4">
        <w:rPr>
          <w:rFonts w:ascii="Myriad Pro" w:eastAsia="Times New Roman" w:hAnsi="Myriad Pro" w:cs="Arial"/>
        </w:rPr>
        <w:t xml:space="preserve"> é uma coisa dentro do setor da Aeronáutica? Isso tem alguma dominação possível? É possível manipular a presença de empresas no mercado através dos </w:t>
      </w:r>
      <w:r w:rsidRPr="003958D4">
        <w:rPr>
          <w:rFonts w:ascii="Myriad Pro" w:eastAsia="Times New Roman" w:hAnsi="Myriad Pro" w:cs="Arial"/>
          <w:i/>
        </w:rPr>
        <w:t>slots</w:t>
      </w:r>
      <w:r w:rsidRPr="003958D4">
        <w:rPr>
          <w:rFonts w:ascii="Myriad Pro" w:eastAsia="Times New Roman" w:hAnsi="Myriad Pro" w:cs="Arial"/>
        </w:rPr>
        <w:t xml:space="preserv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ALEXANDRE CORDEIRO MACEDO </w:t>
      </w:r>
      <w:r w:rsidRPr="003958D4">
        <w:rPr>
          <w:rFonts w:ascii="Myriad Pro" w:eastAsia="Times New Roman" w:hAnsi="Myriad Pro" w:cs="Arial"/>
        </w:rPr>
        <w:t xml:space="preserve">– Então, qual seria a competência do Cade nesse aspecto? O Cade trabalha com duas competências específicas: a primeira é de </w:t>
      </w:r>
      <w:r w:rsidRPr="003958D4">
        <w:rPr>
          <w:rFonts w:ascii="Myriad Pro" w:eastAsia="Times New Roman" w:hAnsi="Myriad Pro" w:cs="Arial"/>
          <w:i/>
        </w:rPr>
        <w:t>advocacy</w:t>
      </w:r>
      <w:r w:rsidRPr="003958D4">
        <w:rPr>
          <w:rFonts w:ascii="Myriad Pro" w:eastAsia="Times New Roman" w:hAnsi="Myriad Pro" w:cs="Arial"/>
        </w:rPr>
        <w:t xml:space="preserve">. Se o Cade entender que alguma regulação é anticompetitiva, o Cade pode trabalhar junto à agência, fazer um estudo econômico, como a gente fez nesse caso específico da Avianca, inclusive, pedindo para que não aplicasse a regulação tal como estava, a partir do evento da Avianca. E a Anac, inclusive, entendeu isso, viu a importância disso e, de uma maneira muito acertada, redistribuiu os </w:t>
      </w:r>
      <w:r w:rsidRPr="003958D4">
        <w:rPr>
          <w:rFonts w:ascii="Myriad Pro" w:eastAsia="Times New Roman" w:hAnsi="Myriad Pro" w:cs="Arial"/>
          <w:i/>
        </w:rPr>
        <w:t xml:space="preserve">slots </w:t>
      </w:r>
      <w:r w:rsidRPr="003958D4">
        <w:rPr>
          <w:rFonts w:ascii="Myriad Pro" w:eastAsia="Times New Roman" w:hAnsi="Myriad Pro" w:cs="Arial"/>
        </w:rPr>
        <w:t xml:space="preserve">para os entrantes. Então, houve a Passaredo ganhando, a Azul ganhou uma quantidade maior de </w:t>
      </w:r>
      <w:r w:rsidRPr="003958D4">
        <w:rPr>
          <w:rFonts w:ascii="Myriad Pro" w:eastAsia="Times New Roman" w:hAnsi="Myriad Pro" w:cs="Arial"/>
          <w:i/>
        </w:rPr>
        <w:t xml:space="preserve">slot </w:t>
      </w:r>
      <w:r w:rsidRPr="003958D4">
        <w:rPr>
          <w:rFonts w:ascii="Myriad Pro" w:eastAsia="Times New Roman" w:hAnsi="Myriad Pro" w:cs="Arial"/>
        </w:rPr>
        <w:t xml:space="preserve">– nenhum </w:t>
      </w:r>
      <w:r w:rsidRPr="003958D4">
        <w:rPr>
          <w:rFonts w:ascii="Myriad Pro" w:eastAsia="Times New Roman" w:hAnsi="Myriad Pro" w:cs="Arial"/>
          <w:i/>
        </w:rPr>
        <w:t>slot</w:t>
      </w:r>
      <w:r w:rsidRPr="003958D4">
        <w:rPr>
          <w:rFonts w:ascii="Myriad Pro" w:eastAsia="Times New Roman" w:hAnsi="Myriad Pro" w:cs="Arial"/>
        </w:rPr>
        <w:t xml:space="preserve">, se não me engano, foi para Gol e TAM –, o que melhorou, sob o ponto de vista competitivo, o mercado lá de Congonhas.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segunda forma com que o Cade pode atuar – de uma maneira mais enérgica e, aí, de forma repressiva – é quando existe abuso de posição dominante. Então, por exemplo: numa investigação dessas, em que a gente está tentando ver o que está acontecendo com as passagens aéreas, pode ser que haja um ilícito concorrencial. E, se houver um ilícito concorrencial, além das multas que podem ser aplicadas de acordo com o art. 37, há as do art. 38, que são até de desinvestimento. Inclusive, o inciso VII do art. 38 abrange qualquer medida que seja necessária para parar o ilícito. Isso está na lei. Então, o Cade tem </w:t>
      </w:r>
      <w:r w:rsidRPr="003958D4">
        <w:rPr>
          <w:rFonts w:ascii="Myriad Pro" w:eastAsia="Times New Roman" w:hAnsi="Myriad Pro" w:cs="Arial"/>
          <w:i/>
        </w:rPr>
        <w:t>enforcement</w:t>
      </w:r>
      <w:r w:rsidRPr="003958D4">
        <w:rPr>
          <w:rFonts w:ascii="Myriad Pro" w:eastAsia="Times New Roman" w:hAnsi="Myriad Pro" w:cs="Arial"/>
        </w:rPr>
        <w:t xml:space="preserve"> para fazer e pode trabalhar das duas formas: uma, com </w:t>
      </w:r>
      <w:r w:rsidRPr="003958D4">
        <w:rPr>
          <w:rFonts w:ascii="Myriad Pro" w:eastAsia="Times New Roman" w:hAnsi="Myriad Pro" w:cs="Arial"/>
          <w:i/>
        </w:rPr>
        <w:t>advocacy</w:t>
      </w:r>
      <w:r w:rsidRPr="003958D4">
        <w:rPr>
          <w:rFonts w:ascii="Myriad Pro" w:eastAsia="Times New Roman" w:hAnsi="Myriad Pro" w:cs="Arial"/>
        </w:rPr>
        <w:t>; e a segunda, de maneira repressiva, determinando que se faça ou que se apliquem as penalidades.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(Carlos Viana. PSD - MG) –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A questão também, Senador Jean Paul Prates, é que essa é uma área em que, para haver crescimento em todo o País, em todas as Regiões, nós vamos ter que discutir também a questão do acesso ao espaço aéreo brasileiro e do controle dele: o tempo de decolagem e pouso entre as aeronaves; a capacidade de controle dessas vias aéreas – que hoje também passa por uma abertura, porque hoje nós temos um sistema muito fechado com relação ao controle do espaço aéreo. Então, é um setor que quer crescer, mas que enfrenta não só a questão da concorrência, mas também a da própria capacidade do Estado em gerar as licenças e o tempo de uso do espaço aéreo necessários.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bem: encerradas as arguições, daremos início ao processo de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Solicito, portanto, à Secretaria que, por gentileza, faça a apuração dos votos, uma vez que os Senadores já tiveram tempo suficiente para a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Vamos colocar, por favor, o resultado.</w:t>
      </w:r>
    </w:p>
    <w:p w:rsidR="003958D4" w:rsidRPr="003958D4" w:rsidRDefault="003958D4" w:rsidP="003958D4">
      <w:pPr>
        <w:spacing w:before="16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Procede-se à apuração.</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(Carlos Viana. PSD - MG) – Ali nós temos, portanto: Sr. Alexandre Cordeiro Macedo, 20 votos SIM; um voto NÃO.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Portanto, na Comissão de Assuntos Econômicos, Alexandre Cordeiro Macedo está autorizado a exercer o cargo de Superintendente-Geral do Conselho Administrativo de Defesa Econômica.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Parabéns!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Também o Dr. Walter de Agra Júnior: 20 votos confirmados. Total: 21. Apenas um voto NÃO.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Também o senhor, como Procurador, está reconduzindo.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Parabéns!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Desejo muito boa sorte aos senhores.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Isso será publicado.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Tenho aqui dois requerimentos antes do encerramento...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As matérias, naturalmente, vão ao Plenário do Senado Federal, para votação dos Srs. Senadores.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Tenho aqui o Requerimento nº 113.</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10</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REQUERIMENTO DA COMISSÃO DE ASSUNTOS ECONÔMICOS N° 113,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Requeiro, nos termos do art.113 do Regimento Interno do Senado Federal, que o Projeto de Lei nº 2963 de 2019, que Regulamenta o art. 190 da Constituição Federal, altera o art.1º da Lei nº. 4.131, de 3 de setembro de 1962, o art. 1º da Lei nº 5.868, de 12 de dezembro de 1972 e o art. 6º da Lei nº 9.393, de 19 de dezembro de 1996 e dá outras providências, seja apreciado em Reunião Conjunta das Comissões de Assuntos Econômicos e de Agricultura e Reforma Agrária.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Senador Rodrigo Pacheco (DEM/MG)</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Senadores que concordam permaneçam como estão.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Está aprovado o requerimento do Senador Rodrigo Pacheco.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Requerimento do Senador Izalci Lucas.</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lastRenderedPageBreak/>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REQUERIMENTO DA COMISSÃO DE ASSUNTOS ECONÔMICOS N° 107,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Requer o aditamento do REQ 105, de 2019, da CAE, que objetiva instruir o PLS 57, de 2018.</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Senador Izalci Lucas (PSDB/DF)</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Requeiro, nos termos do art. 93, I, do Regimento Interno do Senado Federal, que, na audiência pública objeto do Requerimento 105, de 2019, CAE, com o objetivo de instruir o PLS 57, de 2018, 'que dispõe sobre a comunicação audiovisual sob demanda, a Contribuição para o Desenvolvimento da Indústria Cinematográfica Nacional (Condecine) e dá outras providências', sejam incluídos os seguintes convidados: Iran Silveira, da Abratel, e Alex Jucius, Presidente da NEO.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Senadores que concordam permaneçam...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Está aprovado o requerimento.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Também será levado adiante por esta Comissão.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Informamos, ainda, que esta reunião está suspensa e será reaberta amanhã, dia 2 de outubro, às 11h, para avaliação dos temas que estavam na pauta de hoje e que não foram avaliados.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Temos empréstimos para as várias cidades e também assuntos de interesse da Federação, que amanhã serão votados.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Suspensa, portanto.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Parabéns, mais uma vez, ao Dr. Alexandre Cordeiro Macedo, Superintendente-Geral do nosso Cade, e ao Dr. Walter de Agra Júnior, Procurador-Chefe também do Conselho do Cade.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Boa sorte aos senhores!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Cumpram o papel republicano que os brasileiros esperam de V. Sas. na condução, como puderam observar aqui, de um dos pontos mais importantes, hoje, para o crescimento econômico do Brasil, que é a liberdade econômica e, naturalmente, a iniciativa privada para atrairmos novos investimentos.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Muito obrigado, senhores.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Boa tarde.</w:t>
      </w:r>
    </w:p>
    <w:p w:rsidR="003958D4" w:rsidRPr="003958D4" w:rsidRDefault="003958D4" w:rsidP="003958D4">
      <w:pPr>
        <w:spacing w:before="160" w:line="240" w:lineRule="auto"/>
        <w:jc w:val="right"/>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Iniciada às 10 horas e 10 minutos, a reunião é suspensa às 12 horas e 36 minutos.</w:t>
      </w:r>
      <w:r w:rsidRPr="003958D4">
        <w:rPr>
          <w:rFonts w:ascii="Myriad Pro" w:eastAsia="Times New Roman" w:hAnsi="Myriad Pro" w:cs="Arial"/>
        </w:rPr>
        <w:t>)</w:t>
      </w:r>
    </w:p>
    <w:p w:rsidR="003958D4" w:rsidRPr="003958D4" w:rsidRDefault="003958D4" w:rsidP="003958D4">
      <w:pPr>
        <w:spacing w:before="160" w:line="240" w:lineRule="auto"/>
        <w:jc w:val="right"/>
        <w:rPr>
          <w:rFonts w:ascii="Myriad Pro" w:eastAsia="Times New Roman" w:hAnsi="Myriad Pro" w:cs="Arial"/>
        </w:rPr>
      </w:pPr>
    </w:p>
    <w:p w:rsidR="003958D4" w:rsidRPr="003958D4" w:rsidRDefault="003958D4" w:rsidP="003958D4">
      <w:pPr>
        <w:spacing w:after="0" w:line="240" w:lineRule="auto"/>
        <w:ind w:firstLine="567"/>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Texto com revisão.</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b/>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Declaro reaberta a 37ª Reunião da Comissão de Assuntos Econômicos.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item 1 autoriza a contratação de operação de crédito externo, com a garantia da República, no valor de até US$600 milhões... Esse item 1 eu mandei retirar de pauta.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(É o seguinte o item retirado de pauta:</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lastRenderedPageBreak/>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1</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69,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até US$ 600,000,000.00 (seiscentos milhões de dólares dos Estados Unidos da América), de principal, entre o Banco do Brasil S.A. e o Banco Interamericano de Desenvolvimento - BID, cujos recursos destinam-se ao "Programa de Investimento em Gestão de Infraestrutura Pública para a Eficiência Municipal (Programa de Eficiência Municipal)".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Rogério Carvalho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Favorável ao projeto, nos termos do Projeto de Resolução do Senado apresentado.)</w:t>
      </w:r>
    </w:p>
    <w:p w:rsidR="003958D4" w:rsidRPr="003958D4" w:rsidRDefault="003958D4" w:rsidP="003958D4">
      <w:pPr>
        <w:spacing w:before="120" w:after="120" w:line="240" w:lineRule="auto"/>
        <w:jc w:val="center"/>
        <w:rPr>
          <w:rFonts w:ascii="Myriad Pro" w:eastAsia="Times New Roman" w:hAnsi="Myriad Pro" w:cs="Arial"/>
        </w:rPr>
      </w:pP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Eu sei, mas está retirado de pauta.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Vou passar a palavra ao Senador Otto Alencar para relatar </w:t>
      </w:r>
      <w:r w:rsidRPr="003958D4">
        <w:rPr>
          <w:rFonts w:ascii="Myriad Pro" w:eastAsia="Times New Roman" w:hAnsi="Myriad Pro" w:cs="Arial"/>
          <w:i/>
        </w:rPr>
        <w:t>ad hoc</w:t>
      </w:r>
      <w:r w:rsidRPr="003958D4">
        <w:rPr>
          <w:rFonts w:ascii="Myriad Pro" w:eastAsia="Times New Roman" w:hAnsi="Myriad Pro" w:cs="Arial"/>
        </w:rPr>
        <w:t xml:space="preserve"> um projeto cujo Relator é o Senador Carlos Viana. </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2</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70,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US$ 35.000.000,00 (trinta e cinco milhões de dólares dos Estados Unidos da América), entre o Município de Aparecida de Goiânia, no Estado de Goiás e a Corporação Andina de Fomento - CAF, cujos recursos se destinam ao financiamento parcial do "Programa de Reestruturação Viária Bacia do Ribeirão Santo Antônio de Aparecida de Goiânia II".</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Carlos Viana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Favorável ao projeto, nos termos do Projeto de Resolução do Senado apresentado.</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Do Senador Carlos Viana.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Relator </w:t>
      </w:r>
      <w:r w:rsidRPr="003958D4">
        <w:rPr>
          <w:rFonts w:ascii="Myriad Pro" w:eastAsia="Times New Roman" w:hAnsi="Myriad Pro" w:cs="Arial"/>
          <w:i/>
        </w:rPr>
        <w:t>ad hoc</w:t>
      </w:r>
      <w:r w:rsidRPr="003958D4">
        <w:rPr>
          <w:rFonts w:ascii="Myriad Pro" w:eastAsia="Times New Roman" w:hAnsi="Myriad Pro" w:cs="Arial"/>
        </w:rPr>
        <w:t xml:space="preserve">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 xml:space="preserve">(PSD - BA. Para proferir relatório.) – Agradeço a V. Exa., Senador Omar Aziz.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Passo a relatar a Mensagem nº 70, de 2019, da Presidência da República, sob análise na Comissão de Assuntos Econômicos, que contém pleito para que seja autorizada operação de crédito externo, com </w:t>
      </w:r>
      <w:r w:rsidRPr="003958D4">
        <w:rPr>
          <w:rFonts w:ascii="Myriad Pro" w:eastAsia="Times New Roman" w:hAnsi="Myriad Pro" w:cs="Arial"/>
        </w:rPr>
        <w:lastRenderedPageBreak/>
        <w:t>garantia da União, do Município de Aparecida de Goiânia, Estado de Goiás, junto à Corporação Andina de Fomento (CAF).</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recursos da operação destinam-se ao financiamento parcial do “Programa de Reestruturação Viária Bacia do Ribeirão Santo Antônio de Aparecida de Goiânia II”.</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programa tem como objetivo apoiar e promover o desenvolvimento socioeconômico do Município de Aparecida de Goiânia e melhorar a qualidade de vida de seus habitantes, por meio da execução de obras de infraestrutura e serviços relativos à implantação e pavimentação de vias estruturais e locais, à realização de estudos sobre o planejamento urbano da cidade e à implantação de pontes, canalização de córregos e sinalização de trânsito.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programa em questão foi considerado como passível de obtenção de financiamento externo pela Comissão de Financiamentos Externos (Cofiex), na forma da Resolução nº 01/0132, de 28 de setembro de 2018. A operação foi ainda credenciada no Banco Central do Brasil sob o Registro de Operações Financeiras TA844332 em 29 de junho de 2019.</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Análise.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art. 52, inciso V, da Constituição Federal confere ao Senado e a esta Comissão a análise de empréstimos dessa natureza para Municípios, Estados e Distrito Federal. Cabe a esta Casa dispor sobre limites globais e condições para as operações de crédito interno e externo dos entes da Federação, inclusive suas autarquias e entidades controladas, e para a concessão de garantia da União para as referidas operações.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Nesse sentido, a STN do Ministério da Economia presta as devidas informações sobre as finanças da União, na condição de garantidora da operação, bem como analisa as informações referentes...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 Copem declara que o Município de Aparecida de Goiânia atende à regra de ouro das finanças públicas nos exercícios financeiros de 2018 e 2019, nos termos dos incisos I e II do §1º do art. 6º da RSF nº 43, de 2001, visto que as receitas de operações de crédito são inferiores às despesas de capital nesses dois exercícios financeiros. Além disso, a Copem atesta que o mutuário cumpre os limites de endividamento constantes dos incisos I a III do </w:t>
      </w:r>
      <w:r w:rsidRPr="003958D4">
        <w:rPr>
          <w:rFonts w:ascii="Myriad Pro" w:eastAsia="Times New Roman" w:hAnsi="Myriad Pro" w:cs="Arial"/>
          <w:i/>
        </w:rPr>
        <w:t xml:space="preserve">caput </w:t>
      </w:r>
      <w:r w:rsidRPr="003958D4">
        <w:rPr>
          <w:rFonts w:ascii="Myriad Pro" w:eastAsia="Times New Roman" w:hAnsi="Myriad Pro" w:cs="Arial"/>
        </w:rPr>
        <w:t>do art. 7º da RSF nº 43, de 2001, referentes, respectivamente, ao montante global de operações de crédito realizadas em um exercício em relação à receita corrente líquida (RCL), ao comprometimento anual com amortização e encargos em relação à RCL e à relação entre a dívida consolidada líquida e a RCL.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Sr. Presidente, diante do exposto, vamos ao voto, porque, de acordo com a legislação, estão cumpridos todos os pré-requisitos que estão pré-estatuídos na legislação para o empréstimo que nós estamos relatando para o Município de Aparecida de Goiás.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Diante do exposto, vamos entrar no projeto de resolução do Senado Federal.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Projeto de Resolução do Senado nº , de 2019</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Autoriza o Município de Aparecida de Goiânia, situado no Estado de Goiás, a contratar operação de crédito externo, com garantia da República Federativa do Brasil, junto à Corporação Andina de Fomento (CAF), no valor de até US$ 35.000.000,00 (trinta e cinco milhões de dólares dos Estados Unidos da América).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Senado Federal resolve: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Art. 1º É o Município de Aparecida de Goiânia, situado no Estado de Goiás, autorizado a contratar operação de crédito externo, com a garantia da República Federativa do Brasil, junto à Corporação </w:t>
      </w:r>
      <w:r w:rsidRPr="003958D4">
        <w:rPr>
          <w:rFonts w:ascii="Myriad Pro" w:eastAsia="Times New Roman" w:hAnsi="Myriad Pro" w:cs="Arial"/>
        </w:rPr>
        <w:lastRenderedPageBreak/>
        <w:t>Andina de Fomento (CAF), no valor de até US$ 35.000.000,00 (trinta e cinco milhões de dólares dos Estados Unidos da América).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Parágrafo único. Os recursos da operação destinam-se ao financiamento parcial do “Programa de Reestruturação Viária Bacia do Ribeirão Santo Antônio de Aparecida de Goiânia II”.</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Art. 2º A operação de crédito referida no art. 1º deverá ser realizada nas seguintes condições: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 – devedor: Município de Aparecida de Goiânia (Goiás);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II – credor: Corporação Andina de Fomento (CAF);</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III – garantidor: República Federativa do Brasil;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IV – valor: até US$ 35.000.000,00 (trinta e cinco milhões de dólares dos Estados Unidos da América);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 – prazo de carência: até 54 (cinquenta e quatro) meses, contados a partir da data da assinatura do contrato de empréstimo;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VI – prazo de desembolso: até 6 (seis) meses para a solicitação do primeiro desembolso e até 48 (quarenta e oito) meses para a solicitação do último desembolso, contados a partir da data da assinatura do contrato de empréstimo;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VII – cronograma estimativo de desembolso: US$ 3.812.750,00 (três milhões, oitocentos e doze mil e setecentos e cinquenta dólares dos Estados Unidos da América) em 2019, US$ 12.128.375,00 (doze milhões, cento e vinte e oito mil e trezentos e setenta e cinco dólares dos Estados Unidos da América) em 2020, US$ 13.861.000,00 [...] em 2021 e US$ 5.197.875,00 [...] em 2022;</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VIII – amortização: 22 (vinte e duas) prestações semestrais, consecutivas e, preferencialmente, iguais, acrescidas dos juros no vencimento de cada uma das parcelas, vencendo-se a primeira em até 54 (cinquenta e quatro) meses contados a partir da data de assinatura do contrato de empréstimo;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IX – juros: exigidos semestralmente sobre os saldos devedores do principal do empréstimo à taxa anual variável que resulte da soma da taxa Libor para empréstimos de 6 (seis) meses para o dólar dos Estados Unidos da América com uma margem de 1,80% (um inteiro e oito décimos por cento) ao ano, sendo que o primeiro pagamento deverá ser feito aos 180 (cento e oitenta) dias contados a partir da data de assinatura do contrato de empréstimo, desde que ocorra algum desembolso durante esse período;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X – juros de mora: 2% (dois por cento) ao ano acrescidos aos juros descritos no inciso IX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XI – comissão de compromisso: 0,35% (trinta e cinco centésimos por cento) ao ano sobre os saldos não desembolsados do empréstimo, devida a partir do vencimento do primeiro semestre após a assinatura contratual;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XII – comissão de financiamento: 0,85% (oitenta e cinco centésimos por cento)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XIII – gastos de avaliação: US$ 50.000,00 (cinquenta mil dólares dos Estados Unidos da América), pagos diretamente ao credor, no momento do primeiro desembolso.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1º As datas de pagamento do principal e dos encargos financeiros e as datas dos desembolsos poderão ser alteradas em função da data de assinatura do contrato de empréstimo, assim como os montantes estimados dos desembolsos em cada ano poderão ser alterados conforme a execução contratual.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 2º Durante o período de 8 (oito) anos, contados a partir da data de início da vigência do contrato de empréstimo, o credor se obriga a financiar 10 (dez) pontos básicos da margem de que trata o inciso IX, reduzindo, neste período, a margem para 1,70% (um inteiro e sete décimos por cento) ao ano.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3º Será exigida nova autorização do Senado Federal, caso ocorram alterações nas condições financeiras do empréstimo antes da assinatura do contrato que impliquem ônus superiores aos previstos nesta Resolução.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Art. 3º Fica a República Federativa do Brasil autorizada a conceder garantia ao Município de Aparecida de Goiânia, situado no Estado de Goiás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Parágrafo único</w:t>
      </w:r>
      <w:r w:rsidRPr="003958D4">
        <w:rPr>
          <w:rFonts w:ascii="Myriad Pro" w:eastAsia="Times New Roman" w:hAnsi="Myriad Pro" w:cs="Arial"/>
        </w:rPr>
        <w:t xml:space="preserve">. A autorização prevista no </w:t>
      </w:r>
      <w:r w:rsidRPr="003958D4">
        <w:rPr>
          <w:rFonts w:ascii="Myriad Pro" w:eastAsia="Times New Roman" w:hAnsi="Myriad Pro" w:cs="Arial"/>
          <w:i/>
        </w:rPr>
        <w:t>caput</w:t>
      </w:r>
      <w:r w:rsidRPr="003958D4">
        <w:rPr>
          <w:rFonts w:ascii="Myriad Pro" w:eastAsia="Times New Roman" w:hAnsi="Myriad Pro" w:cs="Arial"/>
        </w:rPr>
        <w:t xml:space="preserve"> fica condicionada: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 – ao cumprimento substancial das condições prévias ao primeiro desembolso;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II – à comprovação da situação de adimplemento quanto aos pagamentos e prestações de contas de que trata o art. 10 da Resolução do Senado Federal nº 48, de 21 de dezembro de 2007, bem como quanto ao pagamento de precatórios judiciais;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III – à celebração de contrato de concessão de contragarantia entre o Município de Aparecida de Goiânia e a União, sob a forma de vinculação das cotas de repartição das receitas tributárias previstas nos arts. 158 e 159, complementadas pelas receitas próprias de impostos estabelecidas no art. 156, nos termos do § 4º do art. 167, todos da Constituição Federal, bem como de outras garantias em direito admitidas.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Art. 4º O prazo máximo para o exercício da presente autorização é de quinhentos e quarenta dias, contados a partir da vigência desta Resolução.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Art. 5º Esta Resolução entra em vigor na data de sua publicação.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É o parecer,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A matéria está em discussão.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Com a palavra o Senador Eduardo Braga.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EDUARDO BRAGA </w:t>
      </w:r>
      <w:r w:rsidRPr="003958D4">
        <w:rPr>
          <w:rFonts w:ascii="Myriad Pro" w:eastAsia="Times New Roman" w:hAnsi="Myriad Pro" w:cs="Arial"/>
        </w:rPr>
        <w:t xml:space="preserve">(Bloco Parlamentar Unidos pelo Brasil/MDB - AM. Para discutir.) – Sr. Presidente, ao cumprimentar V. Exa. e os colegas Senadores, em especial o nosso Líder, Senador Otto, pelo relatório proferido, quero cumprimentar aqui o nosso Deputado Federal Sidney Leite, que nos visita.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Sendo a CAE a Comissão de Assuntos Econômicos, Sr. Presidente, eu queria abordar o tema de forma complementar à votação que aconteceu no dia de ontem no Plenário desta Casa sobre a reforma da previdência, até porque ela não foi concluída e será retomada daqui a pouco no Plenário do Senado com a votação dos destaques, em separado, que não foi concluída na noite de ontem.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Sr. Presidente, a questão fiscal brasileira é uma questão que vem sendo discutida não de hoje, vem sendo discutida há muitos anos. Tanto é assim que o Governo Fernando Henrique tentou uma reforma da previdência e fez aprovar algumas mudanças na previdência brasileira. O Governo Lula, de igual modo, fez propostas de reforma na previdência e algumas mudanças aconteceram em seu governo. De igual modo, a Presidente Dilma fez algumas propostas de mudança na previdência e essas algumas reformas foram aprovadas. O Presidente Michel Temer apresentou, em março de 2017, uma proposta de reforma da previdência encaminhada pelo Ministro Meirelles que fazia um ajuste fiscal de R$500 bilhões, Presidente Omar Aziz. Por razões que o Brasil inteiro sabe, quando a versão 3.0 dessa reforma da previdência estava pronta para ser votada no Plenário da Câmara, com um resultado de </w:t>
      </w:r>
      <w:r w:rsidRPr="003958D4">
        <w:rPr>
          <w:rFonts w:ascii="Myriad Pro" w:eastAsia="Times New Roman" w:hAnsi="Myriad Pro" w:cs="Arial"/>
        </w:rPr>
        <w:lastRenderedPageBreak/>
        <w:t xml:space="preserve">economia fiscal da ordem de R$280 bilhões, foi inviabilizada a votação da reforma da previdência, por questões alheias às da previdência, por razões políticas.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Pois bem, vem a eleição, o Presidente Bolsonaro ganha a eleição, toma posse e, em fevereiro de 2019, traz à Câmara dos Deputados e ao Congresso Nacional a proposta, encaminhada pelo Governo Bolsonaro, que não era mais de R$500 bilhões, não era mais de R$280 bilhões, mas, sim, uma proposta de reforma da previdência de R$1,2 trilhão, um ajuste dos mais profundos na previdência. E o discurso inicial era: "Vamos fazer uma reforma da previdência na qual os privilégios serão combatidos e os privilegiados serão aqueles que terão que pagar mais no ajuste da reforma da previdência." Ora, nada mais justo do que ser assim, no entanto, quando essa matéria chegou ao Senado, em agosto de 2019, Sr. Presidente...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Portanto a Câmara dos Deputados, desde 2017, vem discutindo uma proposta, apresentada pelo Ministro Meirelles, modificada nas suas comissões especiais e com todos os seus Deputados debatendo isso na base na eleição de 2018. Não sei se por isso, não sei se em razão disso ou de outras questões que envolveram combate à corrupção, Lava Jato etc., a Câmara dos Deputados Federais teve uma profunda renovação, assim como o Senado: nos 2/3 que foram às urnas, também teve uma profunda renovação, tanto é que, do meu partido, apenas 3 Senadores voltaram, Senador Jader, Senador Renan e Senador Eduardo Braga.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Todos os outros, lamentavelmente, por circunstâncias umas ou outras, acabaram não retornado.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Mas, Sr. Presidente, por que eu faço esse histórico? Porque a reforma que nós estamos terminando de votar em primeiro turno não é uma reforma que nos dá prazer, alegria, satisfação. Não! Esta reforma que nós estamos votando é em função do que o Brasil precisa, de um ajuste fiscal, tendo em vista que, se nós olharmos o Orçamento Geral da União, na forma de uma </w:t>
      </w:r>
      <w:r w:rsidRPr="003958D4">
        <w:rPr>
          <w:rFonts w:ascii="Myriad Pro" w:eastAsia="Times New Roman" w:hAnsi="Myriad Pro" w:cs="Arial"/>
          <w:i/>
        </w:rPr>
        <w:t>pizza</w:t>
      </w:r>
      <w:r w:rsidRPr="003958D4">
        <w:rPr>
          <w:rFonts w:ascii="Myriad Pro" w:eastAsia="Times New Roman" w:hAnsi="Myriad Pro" w:cs="Arial"/>
        </w:rPr>
        <w:t xml:space="preserve">, 52% do recurso hoje do Orçamento Geral da União é destinado à previdência. Algo como 20%... E olhe que a taxa Selic está em 5%. Algo como 20% é para pagamento de dívidas e de serviço da dívida. E aí, Sr. Presidente, para pagar o custeio, para fazer os investimentos e manter a máquina pública, é algo como 18%.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Aí, a gente pode compreender como falta dinheiro para saúde, para educação, para segurança pública, para termos investimentos públicos. E aí qual foi o entendimento que o Governo construiu com esta Casa? De que, </w:t>
      </w:r>
      <w:r w:rsidRPr="003958D4">
        <w:rPr>
          <w:rFonts w:ascii="Myriad Pro" w:eastAsia="Times New Roman" w:hAnsi="Myriad Pro" w:cs="Arial"/>
          <w:i/>
        </w:rPr>
        <w:t xml:space="preserve">pari passu </w:t>
      </w:r>
      <w:r w:rsidRPr="003958D4">
        <w:rPr>
          <w:rFonts w:ascii="Myriad Pro" w:eastAsia="Times New Roman" w:hAnsi="Myriad Pro" w:cs="Arial"/>
        </w:rPr>
        <w:t xml:space="preserve">ao andamento da PEC da previdência – e eu chamo o testemunho do Senador Otto Alencar –, o pacto federativo iria caminhar na mesma proporção e na mesma velocidade.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 aquele brasileiro que me escuta está perguntando: "Que negócio é esse de pacto federativo?". Eu queria poder aqui na CAS explicar aos brasileiros o que é isso. Pacto federativo é quando Município, onde as pessoas vivem, Estado, onde as pessoas convivem, e União, que é a somatória dos entes federados, formando um pacto federativo que cria a República Federativa brasileira, se juntam para que nós tenhamos um sistema representativo no modelo democrático do voto direto no Brasil. Ou seja, isso significa mais recursos para os Municípios; isso significa mais recursos para os Estados; isso significa que a previdência dos Estados, que está praticamente inviabilizada...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 Estado do Amazonas é uma exceção, porque nós tomamos a decisão em 2003 de enfrentarmos... Naquela época, V. Exa., como meu Vice-Governador, eu como o Governador, implantamos o fundo de previdência do Estado do Amazonas, que hoje tem mais de R$6 bilhões em caixa e, portanto, tem um déficit atuarial decrescente. O nosso problema não é o futuro; o nosso problema é o presente em função do passado, em que não se fez a previdência como deveria ser. Só </w:t>
      </w:r>
      <w:r w:rsidRPr="003958D4">
        <w:rPr>
          <w:rFonts w:ascii="Myriad Pro" w:eastAsia="Times New Roman" w:hAnsi="Myriad Pro" w:cs="Arial"/>
        </w:rPr>
        <w:lastRenderedPageBreak/>
        <w:t xml:space="preserve">que isso, no caso do Amazonas, representa perto de R$700 milhões por ano. Em outros Estados, a cifra chega a R$2 bilhões, R$3 bilhões. Não é à toa que, na PEC paralela, está lá Estados e Municípios que pode gerar um adicional para o benefício fiscal da reforma da previdência de R$350 bilhões a preços de hoje.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ontem, Sr. Presidente, muito corretamente, depois de termos construído, com o Senador Tasso, inúmeras melhorias no texto da previdência que veio da Câmara, como o BPC, quando desconstitucionalizamos o BPC, quando asseguramos que a aposentadoria rural efetivamente não mais seria modificada, preservando, por exemplo, quem mora em Maués e trabalha com o guaraná de Maués. Deputado Sidney Leite, se nós não tivéssemos feito essas mudanças, os agricultores de Maués seriam penalizados depois de anos e anos e anos e anos de labuta, em sol e chuva, na Amazônia, com o guaraná, com a mandioca.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Ora, Srs. Senadores, nós conseguimos essa vitória para o nosso povo, Senador Rogério. E conseguimos na disputa política.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Na pensão por morte, nós conseguimos fazer uma modificação importantíssima, porque preservamos, para o aposentado e para aquele que se foi, uma pensão de morte no mínimo de um salário mínimo àquele cônjuge que permaneceu e sobreviveu ao acaso da vida, porque entendemos que isso é o mínimo da rede de proteção social dentro da seguridade social da previdência brasileira.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Ontem, no Plenário, votamos um destaque que restabelece outra questão absolutamente justa, Senador Omar. Imagine que durante anos, décadas, o povo brasileiro de baixa renda passou a ter o direito de ter um salário mínimo de abono salarial desde que a renda fosse igual ou inferior a dois salários mínimos. Aí alguém estabelece um determinado valor – R$1.364 e alguns centavos – e diz quem ganhar acima disso não terá direito ao abono salarial.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isso significa que quem ganha R$1.400 não tem direito ao abono, como se isso fosse uma fortuna, como se isso fosse um pecado, quando isso, na realidade, permite que muitos brasileiros de baixa renda possam manter as suas famílias, comprar no mercadinho, comprar roupa, comprar um sapato, comprar um remédio, consumir minimamente na base da pirâmide econômica brasileira. Isso implica geração de emprego e renda no arranjo produtivo brasileiro, da agricultura aos serviços de transporte, da taberna à indústria que produz o bem.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Portanto, ontem, o Senado tomou uma decisão que eu reputo correta. Por quê? Porque nós restabelecemos que quem ganha até dois salários mínimos terá o abono, que não é pago pelo empresariado, é pago com recursos do FAT, Fundo de Amparo ao Trabalhador. E por que o FAT, que tem bilhões hoje em caixa não poderia suportar isso? Por que pegar os recursos do FAT e passar para o BNDES para o BNDES operar e apresentar lucro no final do ano, operando com recursos do Fundo do Trabalhador? E o trabalhador, por causa de R$10, R$20, R$30, perderia o abono salarial.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Quero dizer, Sr. Presidente, que esta não é uma matéria cuja votação nos dá alegria, volto a repetir. O Brasil precisa. E não precisa só disso. O Brasil precisa disso, precisa do pacto federativo, precisa da cessão onerosa, precisa retomar a capacidade de investimento público e privado. Não adianta pedir ao povo brasileiro mais sacrifício na reforma da previdência se a taxa de juros não cair na ponta, se o microcrédito não acontecer. Como nós vamos pegar o Fundo de Amparo ao Trabalhador e repassar para o BNDES, Senadores Rogério e Otto, e, ao mesmo tempo, termos um compulsório de quase R$500 bilhões parado na mão do Banco Central, e a economia estagnada, sem crescimento econômico, sem </w:t>
      </w:r>
      <w:r w:rsidRPr="003958D4">
        <w:rPr>
          <w:rFonts w:ascii="Myriad Pro" w:eastAsia="Times New Roman" w:hAnsi="Myriad Pro" w:cs="Arial"/>
        </w:rPr>
        <w:lastRenderedPageBreak/>
        <w:t>oferta de microcrédito, sem haver aumento de consumo no País e sem haver investimentos para que nós possamos voltar a gerar uma base econômica.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Portanto, Presidente, eu acho que a CAE, como uma Comissão de Assuntos Econômicos... Por ser uma PEC, não tramitou aqui a reforma da previdência. Quando amanheceu, hoje, eu fiquei pensando e disse: "Eu acho que é importante propor esse debate na CAE. Logo após estaremos votando as questões dos destaques no Plenário do Senado, mas para dizer ao povo brasileiro que o Governo precisa dar passos complementares". E como disse na reunião de Líderes, e na presença de V. Exa., Senador Omar, do Otto, e do Senador Rogério, o passo sobre o primeiro turno nós daremos, porque o Brasil precisa entender o que estamos fazendo. Mas para que o segundo turno possa acontecer é preciso os passos necessários para que medidas concretas aconteçam no mundo real, onde as pessoas vivem, de retomada do investimento, retomada do crescimento brasileiro, retomada de políticas públicas, queda de juros na ponta para o microcrédito, para o consumidor, para o médio, para o grande empresário. Isso é imperioso. E dessa forma nós teríamos condições de dar um passo extremamente importante e necessário.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Brasil vive a mais longa e mais profunda crise econômica de toda a sua história. Nós estamos entrando lamentavelmente... Desde 2008, o Brasil entrou numa crise e nós estamos em 2019; portanto, há 11 anos vivendo esse processo. É óbvio que desses 11 anos, 5 anos foram de crise profunda. E o Brasil perdeu, Senador Omar, nos últimos 3 anos, 15% da sua capacidade de produção industrial. A Zona Franca está hoje com o parque instalado ocioso. E o Brasil está com parques instalados ociosos. A forma de isso ser revertido é estabelecendo de volta a capacidade de consumo e a capacidade de financiamento da nossa economia.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obrigado,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Rogério Carvalho e depois o Senador Otto Alencar, por favor.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ROGÉRIO CARVALHO </w:t>
      </w:r>
      <w:r w:rsidRPr="003958D4">
        <w:rPr>
          <w:rFonts w:ascii="Myriad Pro" w:eastAsia="Times New Roman" w:hAnsi="Myriad Pro" w:cs="Arial"/>
        </w:rPr>
        <w:t>(Bloco Parlamentar da Resistência Democrática/PT - SE. Para discutir.) – Senador Omar, Presidente, há um requerimento meu sobre a mesa. O senhor quer apreciá-lo agora ou depois?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w:t>
      </w:r>
      <w:r w:rsidRPr="003958D4">
        <w:rPr>
          <w:rFonts w:ascii="Myriad Pro" w:eastAsia="Times New Roman" w:hAnsi="Myriad Pro" w:cs="Arial"/>
          <w:i/>
        </w:rPr>
        <w:t>Fora do microfone</w:t>
      </w:r>
      <w:r w:rsidRPr="003958D4">
        <w:rPr>
          <w:rFonts w:ascii="Myriad Pro" w:eastAsia="Times New Roman" w:hAnsi="Myriad Pro" w:cs="Arial"/>
        </w:rPr>
        <w:t>.) – Vou só terminar essa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ROGÉRIO CARVALHO </w:t>
      </w:r>
      <w:r w:rsidRPr="003958D4">
        <w:rPr>
          <w:rFonts w:ascii="Myriad Pro" w:eastAsia="Times New Roman" w:hAnsi="Myriad Pro" w:cs="Arial"/>
        </w:rPr>
        <w:t>(Bloco Parlamentar da Resistência Democrática/PT - SE) – Está bem.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sobre o tema, eu acho que o Senador Eduardo Braga lembra bem que nós temos R$500 bilhões de créditos depositados compulsoriamente no Banco Central. E o Governo paga juros, Otto, sobre esse dinheiro que está parado fazendo colchão e que poderia, num momento de recessão, num momento de baixa atividade econômica, ser colocado na economia.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Na verdade, a gente está vendo que não existe nenhuma medida anticíclica para aumentar a capacidade de produção, de consumo, de aquecimento da economia. Eu não vejo como um País sair da crise se ele não aumenta ou estimula o aumento da atividade econômica. Tudo que tem sido feito é no sentido contrário. Inclusive eu apelidei, não sei se você se lembra daquele filme Eduardo Mãos de Tesoura, o "Guedes Mão de Tesoura", porque é só corte.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Numa economia em crise, em qualquer lugar do mundo, o que se busca com eficiência, e é o que sempre deu resultado, é o Governo, que é a parte que pode mobilizar recursos, que pode mobilizar investimentos públicos de qualquer natureza, seja com políticas redistributivas, seja sob a forma de </w:t>
      </w:r>
      <w:r w:rsidRPr="003958D4">
        <w:rPr>
          <w:rFonts w:ascii="Myriad Pro" w:eastAsia="Times New Roman" w:hAnsi="Myriad Pro" w:cs="Arial"/>
        </w:rPr>
        <w:lastRenderedPageBreak/>
        <w:t xml:space="preserve">investimento, seja pelo caminho que for, mas são os Governos quem busca, através do gasto público, o aquecimento e a retomada da economia.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nós não resolvemos a questão do crédito, nós pagamos juros sobre um dinheiro que fica parado, nós não temos uma política de investimento público, nós temos uma aberração chamada Emenda Constitucional do Teto dos Gastos, que impede que qualquer recurso que o Estado possa economizar possa ser colocado na economia. Porque é uma falácia esse debate de que nós vamos fazer um ajuste fiscal e de que nós vamos ter recursos para fazer investimento, aplicar na juventude, aplicar na criança, na educação e nos vários setores. Conversa, porque a Emenda Constitucional do Teto congelou o gasto público.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Portanto, esse dinheiro vai para o superávit. Esse dinheiro vai para o serviço da dívida e para o abatimento da dívida, num momento em que o País precisa de política anticíclica.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Portanto, apesar de ter todo respeito, considerar que em todo e qualquer Governo, e em qualquer tempo, é preciso estar atento à previdência, ao sistema previdenciário de qualquer país, mas poderíamos ter feito uma reforma de outra natureza e um conjunto de outras reformas mais impactantes, a começar pelo fim da PEC do Teto dos Gastos, pela redefinição desse recurso compulsório que está depositado, porque o País paga todo dia juros sobre essa montanha de dinheiro que faz parte do serviço da dívida. Poderia estar fazendo investimento público, com empréstimo internacional. Poderíamos estar fazendo uma série...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Nós temos reservas, nós temos um ativo enorme que poderia ser transformado em garantias. Nós temos aeroportos, ferrovias, rodovias. Tudo isso poderia se transformar em ativo para poder levantar fundos. Há uma série de possibilidades que nós poderíamos estar fazendo se houvesse iniciativa de fato e foco voltado para o País, voltado para o desenvolvimento.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Nós não teríamos deixado destruir a nossa indústria da construção civil pesada. Hoje a gente não tem capacidade de fazer obra nenhuma. Se vai fazer uma hidrelétrica, se for para fazer uma grande rodovia, se for para fazer uma represa, o que a gente quiser fazer, a gente tem que importar serviços e a indústria de engenharia pesada, porque nós destruímos...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Em nome do combate à corrupção, nós estamos vendo hoje o representante da Polícia Federal que ficava responsável pelo inquérito, não sei se vocês viram hoje, objeto de ação da Polícia Federal por se utilizar de métodos escusos para levantar dados sobre vida das pessoas da Receita Federal. Ou seja, é isso o que nós vimos no nosso País, um desmonte total, absoluto de um Estado que já tinha dificuldade de funcionar e que passou a ter a sua função desviada.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nunca vi combate à corrupção se transformar em política. Eu nunca vi um Estado ser dirigido por juízes e promotores. Eu nunca vi isso dar certo, e é impossível que isso dê certo. Só dá certo o Estado que tem governo, o Estado que tem política, o Estado que tem projeto, porque, na hora em que o senhor, Senador Omar Aziz, vai para as eleições, o senhor apresenta um projeto de governo. O Eduardo Braga, quando foi candidato, apresentou um projeto de governo. Quando você se candidatou a Senador, você apresentou uma proposta, o que você pensava para o Brasil, e é isso que faz a diferença.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Quando o camarada passa num concurso para ser promotor, ele está ali para ser guardião da lei, fazer cumprir a lei dentro da lei. Quando ele passa para ser juiz, ele está ali para fazer arbitrar aquilo que está ou fazer justiça a partir da letra da lei e não, militar, fazer política, que foi o que a gente viu sendo feito no nosso País.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 xml:space="preserve">E quem viu o documentário sobre o Edward Snowden, feito pelo Oliver Stone, e quem viu Privacidade Hackeada sabe exatamente o que fizeram com o Brasil. A Petrobras ficou lá sob observação dos americanos da NSA, eles mapearam tudo que era da Petrobras, mapearam o entorno da Petrobras, todas as empresas da Petrobras. A Petrobras era um dos maiores </w:t>
      </w:r>
      <w:r w:rsidRPr="003958D4">
        <w:rPr>
          <w:rFonts w:ascii="Myriad Pro" w:eastAsia="Times New Roman" w:hAnsi="Myriad Pro" w:cs="Arial"/>
          <w:i/>
        </w:rPr>
        <w:t>players</w:t>
      </w:r>
      <w:r w:rsidRPr="003958D4">
        <w:rPr>
          <w:rFonts w:ascii="Myriad Pro" w:eastAsia="Times New Roman" w:hAnsi="Myriad Pro" w:cs="Arial"/>
        </w:rPr>
        <w:t xml:space="preserve"> do mundo do ponto de vista econômico, porque ela não era sozinha; ela era um conjunto de empresas no seu entorno e todas essas empresas foram para o saco. E está lá, para todo mundo que quiser ver, no documentário do Oliver Stone, que foi o próprio Glenn que produziu junto com ele, vai ver o dano que causaram ao nosso País, à nossa economia.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Portanto, se a gente chega a essa situação fiscal, não é do nada. É da irresponsabilidade, do desamor e da incapacidade de quem dirigiu esse País de garantir que o País pudesse estar vivendo um outro momento, um momento oportuno em que o governo americano entra numa guerra comercial com a China, momento oportuno em que o mundo precisa de grandes jogadores com clareza do multilateralismo. E aí a gente vê um Governo que faz política externa raivosa, ideológica, que não consegue aproveitar o momento que a gente vive – não consegue aproveitar o momento que a gente vive!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Este momento seria o momento de estar ampliando o comércio, ampliando a atividade econômica, exportando, e a gente ideologizando o debate, que é um debate pragmático, que deve ser conduzido com a nossa diplomacia, que tem capacidade para isso.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 isso, Presidente, eu, apesar de não me ter submetido à votação do texto principal da reforma da previdência, concordo que a gente precisa tomar iniciativas de grande profundidade, porque a reforma da previdência não vai resolver sem retirarmos Emenda Constitucional 95, sem botarmos o dinheiro que está parado para circular, sem haver política, sem haver projeto de país, sem haver projeto de sociedade, porque o projeto que existe é de vender as nossas estatais para alguns fundos.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nós vamos saber no futuro de quem são esses fundos. Há suspeitas de que esses fundos têm dono do próprio Governo. Eu estou fazendo aqui uma denúncia grave. Há suspeitas de que parte dessas privatizações tem fundos controlados por gente grande do Governo. Eu não posso afirmar, porque seria uma leviandade falar nomes, mas é importante que as pessoas já comecem a pensar no futuro, quando a gente vir quem ficou bilionário a partir deste momento, como ficaram na época das privatizações lá da década de 90. Podem olhar que os ricos de hoje eram os defensores das privatizações da década de 90, que foram os grandes arrematadores, por debaixo do pano, com participações acionárias em alguns fundos. Vejam se quem são os ricos de hoje não foram os que participaram dos processos de privatizações, com participações desse tamanhinho que viraram maiores participações, e hoje são controladores dessas empresas. Vejam, no futuro, se nós não vamos ter algo semelhante, se os ricos do futuro não são os defensores de um modelo de privatização e de intervenção do interesse econômico no Estado brasileiro.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É um desabafo.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obrigado, Sr. Presidente, por esta oportunidade.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Otto.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Sr. Presidente, já que já foi encerrada a votação do empréstimo...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PRESIDENTE </w:t>
      </w:r>
      <w:r w:rsidRPr="003958D4">
        <w:rPr>
          <w:rFonts w:ascii="Myriad Pro" w:eastAsia="Times New Roman" w:hAnsi="Myriad Pro" w:cs="Arial"/>
        </w:rPr>
        <w:t>(Omar Aziz. PSD - AM) – Ainda não.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Não foi não?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Estava em discussão. Eu quero encerrar.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Está bom.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Encerrada a discussão.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que aprovam permaneçam como estão.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Aprovado o relatório, que passa a constituir o parecer da CAE, favorável, nos termos do projeto de resolução do Senado apresentado.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matéria vai ao Plenário do Senado Federal.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Pela ordem.) – Sr. Presidente, encaminho a V. Exa.  um requerimento de urgência para que a matéria possa ser apreciada ainda hoje na sessão do Senado Federal marcada para hoje à tarde.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Em apreciação o requerimento de urgência do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discussão.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que aprovam permaneçam como estão.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Aprovado.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Irá ao Plenário, com urgência, a pedido do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item nº 3 está retirado de pauta.</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(É o seguinte o item retirado de pauta:</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3</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71,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Propõe, nos termos do art. 52, incisos V e VII, da Constituição, seja autorizada a contratação de operação de crédito externo, no valor de até US$ 195.000.000,00 (cento e noventa e cinco milhões de dólares dos Estados Unidos da América), entre a República Federativa do Brasil e o Banco Interamericano de Desenvolvimento - BID, cujos recursos serão destinados ao "Programa de Modernização e Fortalecimento da Defesa Agropecuária - ProDefesa".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e outros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Angelo Coronel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Não apresentado.)</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Item 4.</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4</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74,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lastRenderedPageBreak/>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US$ 296.000.000,00 (duzentos e noventa e seis milhões de dólares dos Estados Unidos da América), entre o Governo do Estado de São Paulo e a Corporação Andina de Fomento - CAF, cujos recursos destinam-se ao financiamento parcial do Projeto Rede Metroferroviária de São Paulo – Implantação da Linha 17 – Ouro – Sistema Monotrilho – Trecho 1.</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e outros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Não apresentado</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Otto Alencar, Relator da matéria, com a palavra.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Para proferir relatório.) – Agradeço a V. Exa.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Passo ao relatório, Sr. Presidente, Senador Omar Aziz.</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No ambiente aqui da Comissão de Assuntos Econômicos, o Colegiado para a apreciação desta matéria, esses recursos serão destinados à operação de crédito para o Projeto Rede Metroferroviária do Estado de São Paulo - Implantação da Linha 17 - Ouro - Sistema Monotrilho - Trecho 1.</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operação de crédito externo pretendida encontra-se com suas condições financeiras devidamente incluídas no Sistema de Registro de Operações Financeiras (ROF) do Banco Central do Brasil, sob o nº TA838033.</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Com efeito, ela será contratada com base na taxa de juros Libor semestral, acrescida de </w:t>
      </w:r>
      <w:r w:rsidRPr="003958D4">
        <w:rPr>
          <w:rFonts w:ascii="Myriad Pro" w:eastAsia="Times New Roman" w:hAnsi="Myriad Pro" w:cs="Arial"/>
          <w:i/>
        </w:rPr>
        <w:t>spread</w:t>
      </w:r>
      <w:r w:rsidRPr="003958D4">
        <w:rPr>
          <w:rFonts w:ascii="Myriad Pro" w:eastAsia="Times New Roman" w:hAnsi="Myriad Pro" w:cs="Arial"/>
        </w:rPr>
        <w:t>, a ser definido na data de assinatura do contrato, devendo apresentar custo efetivo da ordem de 4,62% ao ano, inferior ao custo para emissões da União, que se situa em 5,13% ao ano, para a mesma duração de 9,69 anos.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 Análise.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análise da presente operação de credito externo fundamenta-se no art. 52, incisos V, VII e VIII, da Constituição Federal e visa verificar o cumprimento das determinações das Resoluções do Senado Federal de nºs  40 e 43, de 2001, e 48, de 2007, e da Lei de Responsabilidade Fiscal. Essas são as normas que regulam os limites e condições para a contratação de operações de crédito internas e externas, inclusive a concessão de garantia, no âmbito dos três níveis de Governo.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De imediato, constata-se que a atual situação de endividamento do Estado de São Paulo comporta a assunção de novas obrigações financeiras advindas com a contratação desse novo empréstimo. Isso em decorrência da Portaria 658, da Secretaria do Tesouro Nacional, que abriu espaço de endividamento de 2% para 4%, no caso para o Estado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Como ressaltado no Parecer SEI nº 394 da Coordenação-Geral de Operações de Crédito dos Estados e Municípios (Copem), da Secretaria do Tesouro Nacional (STN), de 10 de julho de 2019, anexo à mensagem encaminhada ao Senado Federal, o Estado de São Paulo atende, de acordo com essa portaria, aos limites definidos nas Resoluções nºs 40 e 43, de 2001, do Senado Federal. Em particular, os limites definidos nos incisos I, II e III do art. 7º da Resolução nº 43, de 2001, que tratam, respectivamente, do montante anual passível de contratação de operações de crédito, do montante máximo de comprometimento da receita corrente líquida com amortizações, juros e demais encargos financeiros.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Fundamentada nos parâmetros que ela utiliza para avaliar o risco de a União conceder a garantia solicitada, a Secretaria do Tesouro Nacional entendeu que o Estado de São Paulo apresenta suficiência das contragarantias oferecidas e capacidade de pagamento.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Assim, embasada em estudo sobre o comprometimento das transferências federais e das receitas próprias do Estado, afirma que há disponibilidades financeiras para a cobertura das obrigações advindas do empréstimo, pois as margens disponíveis apuradas são suficientes para tal empréstimo.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De acordo com a análise feita, encaminhamos que o pedido de empréstimo do Estado de São Paulo preenche todos os requisitos técnicos e de legislação para que nós possamos, S. Presidente, através do voto, dizer que o pleito encaminhado pelo Estado de São Paulo se encontra de acordo com o que preceituam as resoluções do Senado Federal sobre a matéria, devendo ser concedida autorização para a contratação da operação de crédito externo pretendida, nos termos do seguinte projeto de resolução do Senado Federal. </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Projeto de Resolução do Senado nº , de 2019</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Autoriza o Estado de São Paulo a contratar operação de crédito externo, com garantia da República Federativa do Brasil [...], no valor de até US$ 296.000.000,00 (duzentos e noventa e seis milhões de dólares...</w:t>
      </w:r>
    </w:p>
    <w:p w:rsidR="003958D4" w:rsidRPr="003958D4" w:rsidRDefault="003958D4" w:rsidP="003958D4">
      <w:pPr>
        <w:spacing w:before="120" w:after="120" w:line="240" w:lineRule="auto"/>
        <w:jc w:val="center"/>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Intervenção fora do microfone.</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Eu sei. Estou no primeiro.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Eu sei. Por isso mesmo. Acho que o preâmbulo de todos os empréstimos é o mesmo.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Como?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As condições....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 xml:space="preserve">(PSD - BA) – Vou ler agora o projeto de resolução, Sr. Presidente.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Pois é, estou vendo, Senador Otto. É que V. Exa. tem um serviço a fazer, uma tarefa, daqui a pouco. Estou preocupado com a tarefa, Senador Otto.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Para proferir relatório.) – O senhor é do Amazonas, e eu sou da Bahia. E eu costumo dizer que ando devagar porque nunca tive pressa e trago esse sorriso porque já chorei demais. V. Exa. me interrompeu, e eu estou no meu processo de análise do empréstimo do Estado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Chegou agora o nosso Senador Major Olimpio dizendo, positivamente, que é a favor do nosso Estado do São Paulo. O Brasil tem vários Estados, gosto de todos, mas para com a capital do Estado de São Paulo eu tenho um dever muito grande, porque foi lá que fiz a minha residência médica. Talvez seja o segundo Estado da minha vida o Estado de São Paulo. Nunca falei isso, mas eu gosto muito do Estado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Posso seguir em frente?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Senador Otto, se eu tivesse alguma coisa contra São Paulo, não estaria fazendo uma reunião extraordinária...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Para proferir relatório.) – Então, eu posso ir tocando em frente ou quer que eu cante a música Tocando em Frente?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V. Exa., como político, é um péssimo cantor.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OTTO ALENCAR </w:t>
      </w:r>
      <w:r w:rsidRPr="003958D4">
        <w:rPr>
          <w:rFonts w:ascii="Myriad Pro" w:eastAsia="Times New Roman" w:hAnsi="Myriad Pro" w:cs="Arial"/>
        </w:rPr>
        <w:t>(PSD - BA. Para proferir relatório.) – Não é o que falam os meus amigos que me ouvem cantar.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O Senado Federal resolve:</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Art. 1º É o Estado de São Paulo autorizado a contratar operação de crédito externo, com garantia da República Federativa do Brasil [...] no valor de até US$ 296.000.000,00 (duzentos e noventa e seis milhões de dólares dos Estados Unidos da América).</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Parágrafo único. Os recursos dessa operação de crédito destinam-se ao financiamento parcial do “Projeto Rede Metroferroviária de São Paulo - Implantação da Linha 17 - Ouro - Sistema Monotrilho - Trecho 1”.</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Art. 2º A operação de crédito referida no art. 1º deverá ser realizada nas seguintes condições: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I – Devedor: Estado de São Paulo - SP;</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II – Credor: Corporação Andina de Fomento (CAF);</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III – Garantidor: República Federativa do Brasil;</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IV – Valor: até US$ 296.000.000,00 (duzentos e noventa e seis milhões de dólares dos Estados Unidos da América);</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V – Juros: exigidos semestralmente sobre os saldos devedores do principal do empréstimo à taxa anual variável que resulte da soma [...] [de] empréstimos de 6 (seis) meses para o dólar dos Estados Unidos da América com uma margem de 1,85% (um inteiro e oitenta e cinco centésimos por cento) ao ano, que pode ser alterada em função da data de assinatura do contrato, de acordo com as políticas de gestão da CAF;</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VI – Juros de Mora: 2% (dois por cento) anuais, acima dos juros a serem estabelecidos no contrato de empréstimo;</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VII – Cronograma Estimativo de Desembolsos: US$112.551.140,00 (cento e doze milhões, quinhentos e cinquenta e um mil e cento e quarenta dólares dos Estados Unidos da América) em 2019, US$128 milhões [...] [para] 2020, US$28 milhões [...] [para] 2021 e US$26 milhões [...] [e fração para] 2022;</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VIII – Comissão de Compromisso: 0,35% (trinta e cinco centésimos por cento) anual, aplicado sobre os saldos não desembolsados do empréstimo;</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IX – Comissão de Financiamento: 0,85% (oitenta e cinco centésimos por cento) do montante do empréstimo, pago, no mais tardar, na data do primeiro desembolso, em parcela única;</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X – Gastos de Avaliação: no valor de US$50.000,00 (cinquenta mil dólares dos Estados Unidos da América), que deverão ser pagos até a data em que ocorrer o primeiro desembolso do empréstimo;</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XI – Prazo de Amortização: 186 (cento e oitenta e seis) meses, após carência de até 54 (cinquenta e quatro) meses.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§1º As datas de pagamento do principal e dos encargos financeiros e as datas dos desembolsos previstos poderão ser alteradas em função da data de assinatura do contrato de empréstimo, bem como os montantes estimados dos desembolsos em cada ano poderão ser alterados conforme a execução contratual.</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 xml:space="preserve">§ 2º Durante o período de 8 (oito) anos, contados a partir da data de início da vigência do contrato de empréstimo, o credor se obriga a financiar 10 (dez) pontos básicos da margem </w:t>
      </w:r>
      <w:r w:rsidRPr="003958D4">
        <w:rPr>
          <w:rFonts w:ascii="Myriad Pro" w:eastAsia="Times New Roman" w:hAnsi="Myriad Pro" w:cs="Arial"/>
        </w:rPr>
        <w:lastRenderedPageBreak/>
        <w:t>de que trata o inciso V, reduzindo, neste período, a margem para 1,75% (um inteiro e setenta e cinco centésimos por cento) ao ano.</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§3º Será exigida nova autorização do Senado Federal, caso ocorram alterações nas condições financeiras do empréstimo autorizado antes da assinatura do contrato que impliquem ônus [...] previstos [...].</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 xml:space="preserve">Art. 3º Fica a República Federativa do Brasil autorizada a conceder garantia [de empréstimo] ao Estado de São Paulo [...]. </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 xml:space="preserve">§1º O exercício da autorização prevista no </w:t>
      </w:r>
      <w:r w:rsidRPr="003958D4">
        <w:rPr>
          <w:rFonts w:ascii="Myriad Pro" w:eastAsia="Times New Roman" w:hAnsi="Myriad Pro" w:cs="Arial"/>
          <w:i/>
        </w:rPr>
        <w:t>caput</w:t>
      </w:r>
      <w:r w:rsidRPr="003958D4">
        <w:rPr>
          <w:rFonts w:ascii="Myriad Pro" w:eastAsia="Times New Roman" w:hAnsi="Myriad Pro" w:cs="Arial"/>
        </w:rPr>
        <w:t xml:space="preserve"> fica condicionado a que o Estado de São Paulo celebre contrato com a União para a concessão de contragarantias, sob a forma de vinculação das receitas de que tratam o arts. 155, 157 e 159, nos termos do §4º do art. 167, todos da Constituição Federal, e de outras garantias em direito admitidas, podendo o Governo Federal requerer as transferências de recursos necessários para a cobertura dos compromissos honrados diretamente das contas centralizadoras da arrecadação do Estado ou das transferências federais.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§2º Previamente à assinatura do contrato, o Ministério da Economia verificará e atestará a adimplência do Estado de São Paulo quanto aos pagamentos e prestações de contas de que trata o art. 10 da Resolução do Senado Federal nº 48, de 21 de dezembro de 2007, e quanto aos precatórios, bem como o cumprimento substancial das condições prévias ao primeiro desembolso.</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Art. 4º O prazo máximo para o exercício da presente autorização é de quinhentos e quarenta dias, contados a partir da vigência desta Resolução.</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Art. 5º Esta Resolução entra em vigor na data de sua publicação.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Esse é o relatório,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Em discussão.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Major Olimpio.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MAJOR OLIMPIO </w:t>
      </w:r>
      <w:r w:rsidRPr="003958D4">
        <w:rPr>
          <w:rFonts w:ascii="Myriad Pro" w:eastAsia="Times New Roman" w:hAnsi="Myriad Pro" w:cs="Arial"/>
        </w:rPr>
        <w:t>(Bloco Parlamentar PSDB/PSL/PSL - SP. Para discutir.) – Tinha sido solicitado que votássemos algumas primeiro e, depois, fizéssemos a manifestação. V. Exa. está abrindo para...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Acho melhor votarmos todos, depois o senhor se manifestaria, para a gente dar agilidade, porque nós temos que votar a previdência ainda.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MAJOR OLIMPIO </w:t>
      </w:r>
      <w:r w:rsidRPr="003958D4">
        <w:rPr>
          <w:rFonts w:ascii="Myriad Pro" w:eastAsia="Times New Roman" w:hAnsi="Myriad Pro" w:cs="Arial"/>
        </w:rPr>
        <w:t xml:space="preserve">(Bloco Parlamentar PSDB/PSL/PSL - SP) – Sim.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Além desse, o Senador Otto tem mais quatro relatórios. Eu pediria ao Senador Otto...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Eu queria propor a V. Exa. que eu pudesse ler os quatro...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Leia os quatro, e a gente vota em conjunto os quatro.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 xml:space="preserve">(PSD - BA) – Votaria em conjunto?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Só eu lhe pediria...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E depois da conclusão da votação, encaminharia o requerimento de urgência, em globo, para aprovar a urgência e encaminhar ao Plenário.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PRESIDENTE </w:t>
      </w:r>
      <w:r w:rsidRPr="003958D4">
        <w:rPr>
          <w:rFonts w:ascii="Myriad Pro" w:eastAsia="Times New Roman" w:hAnsi="Myriad Pro" w:cs="Arial"/>
        </w:rPr>
        <w:t xml:space="preserve">(Omar Aziz. PSD - AM) – Eu só pediria a V. Exa. que não seria necessário, na sua leitura, que o senhor elencasse todo o projeto de resolução. Não é necessário ser lido isso, por favor. Eu peço isso a V. Exa.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JORGE KAJURU </w:t>
      </w:r>
      <w:r w:rsidRPr="003958D4">
        <w:rPr>
          <w:rFonts w:ascii="Myriad Pro" w:eastAsia="Times New Roman" w:hAnsi="Myriad Pro" w:cs="Arial"/>
        </w:rPr>
        <w:t>(Bloco Parlamentar Senado Independente/CIDADANIA - GO) – Pela ordem,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Sr. Presidente, o Presidente da Comissão de Assuntos Econômicos determina, e quem é o Relator cumpre, eu vou cumprir.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Ele tem um compromisso agora.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Quem tem compromisso?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Você!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5</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75,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US$ 87.120.000,00 (oitenta e sete milhões cento e vinte mil dólares dos Estados Unidos da América), entre o Governo do Estado de São Paulo e o Banco Interamericano de Desenvolvimento - BID, cujos recursos se destinam ao financiamento do Programa de Apoio à Gestão e Integração dos Fiscos no Brasil - PROFISCO II - SP.</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e outros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Favorável ao projeto, nos termos do Projeto de Resolução do Senado apresentado.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Para proferir relatório.) – Ah, sim!</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Sr. Presidente, então, vamos ao item 5.</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item 5 versa também sobre empréstimo para o Estado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Sobre a Mensagem nº 75, de 2019, nº 453, de 2019, da Presidência da República, que propõe nos termos do art. 52, incisos V, VII e VIII, da Constituição, que seja autorizada a contratação de operação de crédito externo, com a garantia da República Federativa do Brasil, no valor de US$ 87,120,000.00 (oitenta e sete milhões cento e vinte mil dólares dos Estados Unidos da América), entre o Governo do Estado de São Paulo e o Banco Interamericano de Desenvolvimento (BID), cujos recursos se destinam ao financiamento parcial do “Programa de Apoio à Gestão e Integração dos Fiscos no Brasil (Profisco).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projeto e a mensagem preenchem todos os pré-requisitos da lei. No nosso relatório e na análise também, de acordo com o que prescreve e autoriza à Comissão de Assuntos Econômicos analisar, esse é o fórum determinado a isso.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o voto, Sr. Presidente, do pleito encaminhado pelo Estado de São Paulo encontra-se de acordo com o que preceitua a Lei de Responsabilidade Fiscal e as resoluções do Senado Federal sobre a matéria, devendo ser concedida a autorização para contratação de operação de crédito externo pretendida nos termos do seguinte projeto de resolução.</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lastRenderedPageBreak/>
        <w:t>Projeto de Resolução do Senado nº , de 2019</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Autoriza o Estado de São Paulo a contratar operação de crédito externo, com garantia da República Federativa do Brasil, junto ao Banco Interamericano de Desenvolvimento (BID), no valor de até US$ 87.120.000,00 (oitenta e sete milhões e cento e vinte mil dólares dos Estados Unidos da América).</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O Senado Federal resolve: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no projeto de resolução também consta a obediência à lei em todos os seus itens. O devedor é o Estado de São Paulo, o credor é o Banco Interamericano de Desenvolvimento, e o garantidor, a República Federativa do Brasil. Obedece a todo o cronograma estimativo de desembolso, comissão de compromisso, recurso de inspeção de supervisão, prazo e amortização.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Portanto, de acordo com o que está pré-estabelecido aqui, o nosso parecer é favorável ao empréstimo pretendido pelo Estado de São Paulo,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Vai para o item 6, mas antes o Senador Kajuru pediu um minutinho, porque V. Exa. relatou </w:t>
      </w:r>
      <w:r w:rsidRPr="003958D4">
        <w:rPr>
          <w:rFonts w:ascii="Myriad Pro" w:eastAsia="Times New Roman" w:hAnsi="Myriad Pro" w:cs="Arial"/>
          <w:i/>
        </w:rPr>
        <w:t>ad hoc</w:t>
      </w:r>
      <w:r w:rsidRPr="003958D4">
        <w:rPr>
          <w:rFonts w:ascii="Myriad Pro" w:eastAsia="Times New Roman" w:hAnsi="Myriad Pro" w:cs="Arial"/>
        </w:rPr>
        <w:t xml:space="preserve"> um empréstimo para um Município de Goiás, do Estado dele, e ele queria só...</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 xml:space="preserve">(PSD - BA. Como Relator.) – Exatamente. O Senador Kajuru não estava aqui, eu fui designado </w:t>
      </w:r>
      <w:r w:rsidRPr="003958D4">
        <w:rPr>
          <w:rFonts w:ascii="Myriad Pro" w:eastAsia="Times New Roman" w:hAnsi="Myriad Pro" w:cs="Arial"/>
          <w:i/>
        </w:rPr>
        <w:t>ad hoc</w:t>
      </w:r>
      <w:r w:rsidRPr="003958D4">
        <w:rPr>
          <w:rFonts w:ascii="Myriad Pro" w:eastAsia="Times New Roman" w:hAnsi="Myriad Pro" w:cs="Arial"/>
        </w:rPr>
        <w:t>. Eu sei que ele tem um compromisso muito grande com o Estado de Goiás, sobretudo com Aparecida de Goiás. É um empréstimo para investimentos na área de infraestrutura. E eu fico muito feliz com a presença do nobre Senador Jorge Kajuru, que engradece muito aqui o Colegiado do Senado Federal.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Senador Jorge Kajuru com a palavra.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JORGE KAJURU </w:t>
      </w:r>
      <w:r w:rsidRPr="003958D4">
        <w:rPr>
          <w:rFonts w:ascii="Myriad Pro" w:eastAsia="Times New Roman" w:hAnsi="Myriad Pro" w:cs="Arial"/>
        </w:rPr>
        <w:t>(Bloco Parlamentar Senado Independente/CIDADANIA - GO. Pela ordem.) – Presidente e amigo, estimado Omar Aziz, é o seguinte: peço desculpas inicialmente, como falei aqui com o também amigo e estimado Senador Eduardo Braga – e é do conhecimento de vocês todos, dos senhores, o Dr. Hilton Medeiros –, porque eu estava lá colocando a prótese aqui no olho direito, daí o atraso; mas eu queria chegar correndo em função da felicidade que estou como representante do Estado de Goiás.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aqui fico tranquilo, porque estou diante de pessoas das quais eu gosto, porque às vezes estou em ambientes com pessoas das quais não gosto. Essa é a realidade. Aqui, exceto o Major Olimpio, que eu não suporto, porque quem o suporta é o Datena – brincadeiras à parte...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Eu tenho graça e alegria e um pouquinho de medo de quando V. Exa. se aborrece comigo. Portanto, eu fico muito feliz de...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JORGE KAJURU </w:t>
      </w:r>
      <w:r w:rsidRPr="003958D4">
        <w:rPr>
          <w:rFonts w:ascii="Myriad Pro" w:eastAsia="Times New Roman" w:hAnsi="Myriad Pro" w:cs="Arial"/>
        </w:rPr>
        <w:t>(Bloco Parlamentar Senado Independente/CIDADANIA - GO. Pela ordem.) – Então, é Otto, é Rogério, é Eduardo, é Ciro, é Major...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eu quero aqui manifestar, em nome do Estado de Goiás, o agradecimento pela compreensão desta Comissão de Assuntos Econômicos (CAE) e pelo apoio à Mensagem nº 70, de 2019, da Presidência da República, com o pleito para que seja autorizada a operação de crédito externo, com a garantia da União, ao Município de Aparecida, próximo a Goiânia, junto à Corporação Andina de Fomento. Trata-se da obtenção de recursos externos para o financiamento parcial do Programa de Reestruturação Viária da Bacia do Ribeirão Santo Antônio de Aparecida de Goiânia.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 xml:space="preserve">Orgulho maior eu tenho de ser o único Senador do Estado de Goiás aqui presente neste momento, porque devo gratidão à cidade de Aparecida.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 na verdade, os recursos lá irão viabilizar a segunda etapa do ambicioso programa, Presidente Omar. Na primeira, foram contemplados fatos importantes, como obras viárias erguidas ao longo do Eixo Norte-Sul de Aparecida de Goiânia. E agora o dinheiro será usado nas obras do Eixo Leste-Oeste, criando passagens e ligações viárias que vão facilitar a locomoção entre duas áreas geográficas vitais do segundo Município do Estado de Goiás. Mais do que isso, trata-se de obra que, por extensão, vai melhorar a qualidade de vida dos quase 600 mil moradores de Aparecida, assim como também trazer benefícios a toda a Região Metropolitana de Goiânia, com quase 2,5 milhões de habitantes.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Vale ressaltar que vivemos um momento em que a maioria dos Municípios brasileiros se recente, Senador Eduardo Braga, entre outras carências, da falta de investimentos em infraestrutura. E, nesse contexto, como Parlamentar eleito por Goiás, a quem devo gratidão eterna, não posso deixar de manifestar apoio a essa decisão favorável da CAE do Senado, exigida por atribuição inscrita na Constituição Federal, a uma operação credenciada pelo Banco Central do Brasil e com garantia da Coordenação-Geral de Operações de Crédito dos Estados e Municípios (Copem), da Secretaria do Tesouro Nacional.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Concluo dizendo que fico imensamente satisfeito em participar de um ato de importância, Senador Otto Alencar, Relator, transcendental para os moradores de Aparecida e de toda a nossa querida Goiânia.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cidade de Aparecida cresceu de forma desorganizada, como, aliás, Senador Rogério, é a regra no processo brasileiro de organização. Porém, Aparecida de Goiânia soube se reinventar, Senador Major Olimpio, e, graças à implantação de eixos estruturantes, está se modernizando e vai colher ainda muito mais os benefícios das ligações adequadas entre os diversos bairros, com a maximização de sua mobilidade urbana, Senador Ciro.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aqui é só para agradecer de coração este momento especial, em que a sofrida cidade de Aparecida dez anos atrás e hoje exemplo do Estado de Goiás, como a segunda maior cidade do Estado, tem essa notícia, tem esse direito. E evidentemente eu não poderia estar aqui ausente.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Faço questão de ser o único Senador do Estado de Goiás a fazer este registro e este agradecimento à Comissão de Assuntos Econômicos, tão bem presidida pelo equilibrado Senador Omar Aziz, e com o Relator, Otto Alencar, de quem evidentemente eu só esperava essa posição, como também dos demais Senadores, compreensíveis com a situação dos Municípios brasileiros.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Agradecidíssimo de coração.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Senador Kajuru, na sua ausência, explicada aqui ao povo de Goiás, o Senador Otto pediu urgência para a gente votar em Plenário hoje. A urgência já foi aprovada aqui.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espero que a cidade de Aparecida, do seu querido Estado de Goiás, tão próxima aqui de Brasília, mas com dificuldade de um Estado do Centro-Oeste – um Estado como outro, com muitas dificuldades... A gente espera que esses recursos possam melhorar a infraestrutura do Município, e V. Exa. possa nos convidar futuramente para a inauguração dessa obra. É importante.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Senador Otto com a palavra. Item 7. Item 6. </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lastRenderedPageBreak/>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6</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76,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até US$ 60.000.000,00 (sessenta milhões de dólares dos Estados Unidos da América), de principal, entre o Município de Jacareí, no Estado de São Paulo e a Corporação Andina de Fomento - CAF, cujos recursos se destinam ao financiamento parcial do Programa de Desenvolvimento Urbano e Social do Município de Jacareí, SP (PRODUS).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e outros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Não apresentado</w:t>
      </w:r>
    </w:p>
    <w:p w:rsidR="003958D4" w:rsidRPr="003958D4" w:rsidRDefault="003958D4" w:rsidP="003958D4">
      <w:pPr>
        <w:spacing w:after="0" w:line="240" w:lineRule="auto"/>
        <w:ind w:firstLine="567"/>
        <w:jc w:val="both"/>
        <w:rPr>
          <w:rFonts w:ascii="Myriad Pro" w:eastAsia="Times New Roman" w:hAnsi="Myriad Pro" w:cs="Arial"/>
          <w:b/>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Para proferir relatório.) – Item 6,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Eu agradeço as palavras do nobre Senador Kajuru. Vou ao assunto, porque sou responsável pela Relatoria.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É a Mensagem nº 76, de 2019 (nº 450, de 2019, da origem na Presidência da República), que propõe, nos termos do art. 52, incisos V, VII e VIII, da Constituição, seja autorizada a contratação de operação de crédito externo, com a garantia da República Federativa do Brasil, no valor de até US$ 60,000,000.00 (sessenta milhões de dólares dos Estados Unidos da América), de principal, entre o Município de Jacareí, no Estado de São Paulo, e a Corporação Andina de Fomento (CAF), cujos recursos se destinam ao financiamento parcial do Programa de Desenvolvimento Urbano e Social do Município de Jacareí (Produs).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projeto preenche todos os pré-requisitos pré-estatuídos na legislação do Senado Federal e também na República Federativa do Brasil para que seja analisada e votada aqui no Senado Federal.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Diante disso, o nosso voto, diante do exposto, é favorável à matéria, nos termos do projeto resolução do Senado Federal.</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Projeto de Resolução do Senado nº , de 2019</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Autoriza o Município de Jacareí, situado no Estado de São Paulo, a contratar operação de crédito externo, com garantia da República Federativa do Brasil, junto à Corporação Andina de Fomento (CAF), no valor de até US$ 60.000.000,00 (sessenta milhões de dólares dos Estados Unidos da América).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Desde o art. 1º até a conclusão, o projeto de resolução obedece a toda a legislação. O credor é a Corporação Andina de Fomento; o devedor, o Município Jacareí; o garantidor, República Federativa do Brasil.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As liberações previstas estão de acordo com o prazo estabelecido no contrato, que logo entrará em vigor, e demais encargos, em comissões, da mesma forma,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Portanto, nosso parecer é favorável ao projeto de empréstimo para o Município de Jacareí, de acordo com o relatório que está aqui na nossa mão.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Item 7.</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7</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77,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US$ 300.000.000,00 (trezentos milhões de dólares dos Estados Unidos da América), entre a Companhia de Saneamento Básico do Estado de São Paulo – Sabesp e o Banco Interamericano de Desenvolvimento - BID, cujos recursos se destinam ao financiamento parcial do Programa de Despoluição do Rio Tietê – Etapa IV.</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e outros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Não apresentado</w:t>
      </w:r>
    </w:p>
    <w:p w:rsidR="003958D4" w:rsidRPr="003958D4" w:rsidRDefault="003958D4" w:rsidP="003958D4">
      <w:pPr>
        <w:spacing w:after="0" w:line="240" w:lineRule="auto"/>
        <w:ind w:firstLine="567"/>
        <w:jc w:val="both"/>
        <w:rPr>
          <w:rFonts w:ascii="Myriad Pro" w:eastAsia="Times New Roman" w:hAnsi="Myriad Pro" w:cs="Arial"/>
          <w:b/>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 xml:space="preserve">(PSD - BA. Para proferir relatório.) – Item 7 é também empréstimo para o Estado de São Paulo.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É sobre a Mensagem nº 77, de 2019 (450, de 2019), da Presidência da República, que propõe, nos termos do art. 52, incisos V, VII e VIII, da Constituição, seja autorizada a contratação de operação de crédito externo, com a garantia da República Federativa do Brasil, no valor de US$300 milhões, entre a Companhia de Saneamento Básico do Estado de São Paulo (Sabesp) e o Banco Interamericano de Desenvolvimento (BID), cujos recursos se destinam ao financiamento parcial do Programa de Despoluição do Rio Tietê – Etapa IV.</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acredito que este é um empréstimo muito importante. V. Exa. sabe da minha luta e de que eu defendo o meio ambiente, e a despoluição de um rio tão importante como esse do Estado de São Paulo é fundamental para a saúde pública, sobretudo para inibir as doenças veiculadas pela água e que podem comprometer a saúde dos paulistanos.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Portanto, o projeto preenche todos os pré-requisitos de lei.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 nossa análise foi feita obedecendo à Lei de Responsabilidade Fiscal.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Diante disso, Sr. Presidente, o nosso voto é favorável ao empréstimo, de acordo com o que está previsto na legislação.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projeto de resolução autoriza a concessão de garantia pela República Federativa do Brasil ao crédito externo a ser contratado pela Companhia de Saneamento Básico do Estado de São Paulo (Sabesp) junto ao Banco Interamericano de Desenvolvimento no valor de US$300 milhões.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Portanto, os artigos todos estão dentro da legislação. O devedor é a Companhia de Saneamento Básico do Estado de São Paulo, o credor é o Banco Interamericano, e o garantidor é a República Federativa do Brasil, com prazo de carência de 72 meses e prazo de amortização de 222 meses, com o prazo total de 294 meses. O sistema de amortização é de acordo com a lei e também com toda a legislação, condizente com o que está preestabelecido.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nosso voto, portanto, diante do projeto de resolução, é pela aprovação,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Item 8, Senador Otto Alencar.</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lastRenderedPageBreak/>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8</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MENSAGEM (SF) N° 78,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US$ 250.000.000,00 (duzentos e cinquenta milhões de dólares dos Estados Unidos da América), entre a Companhia de Saneamento Básico do Estado de São Paulo - Sabesp e o Banco Internacional para Reconstrução e Desenvolvimento - BIRD, cujos recursos se destinam ao financiamento parcial do Programa de Sustentabilidade e Inclusão aos Serviços de Saneamento e Preservação da Água para Abastecimento Público na Região Metropolitana de São Paulo (RMSP).</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Presidência da República e outros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Relatoria:</w:t>
      </w:r>
      <w:r w:rsidRPr="003958D4">
        <w:rPr>
          <w:rFonts w:ascii="Myriad Pro" w:eastAsia="Times New Roman" w:hAnsi="Myriad Pro" w:cs="Arial"/>
        </w:rPr>
        <w:t xml:space="preserve">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Relatório:</w:t>
      </w:r>
      <w:r w:rsidRPr="003958D4">
        <w:rPr>
          <w:rFonts w:ascii="Myriad Pro" w:eastAsia="Times New Roman" w:hAnsi="Myriad Pro" w:cs="Arial"/>
        </w:rPr>
        <w:t xml:space="preserve"> Não apresentado</w:t>
      </w:r>
    </w:p>
    <w:p w:rsidR="003958D4" w:rsidRPr="003958D4" w:rsidRDefault="003958D4" w:rsidP="003958D4">
      <w:pPr>
        <w:spacing w:after="0" w:line="240" w:lineRule="auto"/>
        <w:ind w:firstLine="567"/>
        <w:jc w:val="both"/>
        <w:rPr>
          <w:rFonts w:ascii="Myriad Pro" w:eastAsia="Times New Roman" w:hAnsi="Myriad Pro" w:cs="Arial"/>
          <w:b/>
        </w:rPr>
      </w:pPr>
    </w:p>
    <w:p w:rsidR="003958D4" w:rsidRPr="003958D4" w:rsidRDefault="003958D4" w:rsidP="003958D4">
      <w:pPr>
        <w:spacing w:after="0" w:line="240" w:lineRule="auto"/>
        <w:ind w:firstLine="567"/>
        <w:jc w:val="both"/>
        <w:rPr>
          <w:rFonts w:ascii="Myriad Pro" w:eastAsia="Times New Roman" w:hAnsi="Myriad Pro" w:cs="Arial"/>
          <w:b/>
        </w:rPr>
      </w:pP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Para proferir relatório.) – O item 8, de igual forma, é uma mensagem, a Mensagem  do Senado Federal nº 78, de 2019 (nº 459 na origem), da Presidência da República, que solicita também a autorização do Senado Federal para que seja concedida garantia da República Federativa do Brasil à operação de crédito externo a ser contratada pela Companhia de Saneamento Básico do Estado de São Paulo (Sabesp) junto ao Banco Internacional para Reconstrução e Desenvolvimento (Bird), no valor de US$250 milhões, de principal, cujos recursos destinam-se ao financiamento parcial do Programa de Sustentabilidade e Inclusão aos Serviços de Saneamento e Preservação da Água para Abastecimento Público na Região Metropolitana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No nosso relatório, a análise é de que está de acordo com a legislação e também obedece àquilo que está preestabelecido na Lei de Responsabilidade Fiscal. Obedece a todos os pré-requisitos legais. Portanto, nós temos toda a condição de dar o voto favorável a esse empréstimo e ao projeto de resolução que autoriza a concessão de garantia da República Federativa do Brasil à operação de crédito externo a ser contratada pela Companhia de Saneamento do Estado de São Paulo junto ao Banco Internacional para Reconstrução e Desenvolvimento (Bird), no valor de US$250 milhões.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projeto de resolução obedece a todos os pré-requisitos do Senado Federal: a contratação é através da Companhia de Saneamento Básico do Estado de São Paulo; o credor é o Bird; o garantidor é a República Federativa do Brasil; o valor é US$ 250 milhões; o prazo final para desembolso encerrar-se-á em 16 de junho de 2025, salvo se o credor conceder extensão desse prazo após a anuência do Ministério da Economia.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Portanto, o projeto de resolução, de igual forma, obedece a toda a legislação para o empréstimo para o Estado de São Paulo, para a Companhia de Saneamento.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 nosso voto é pela aprovação, Sr. Presidente Omar Aziz.</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Obrigado, Senador Otto.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discussão.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Major Olimpio, representante do Estado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MAJOR OLIMPIO </w:t>
      </w:r>
      <w:r w:rsidRPr="003958D4">
        <w:rPr>
          <w:rFonts w:ascii="Myriad Pro" w:eastAsia="Times New Roman" w:hAnsi="Myriad Pro" w:cs="Arial"/>
        </w:rPr>
        <w:t>(Bloco Parlamentar PSDB/PSL/PSL - SP. Para discutir.) – Sr. Presidente, Srs. Senadores desta Comissão de Assuntos Econômicos, em primeiro lugar eu quero agradecer ao Senador Omar Aziz porque acabou sendo V. Exa. e a assessoria desta Comissão que me avisaram dessa votação de empréstimo; agradecer ao Senador Otto a presteza de prover essas relatorias de forma tão célere.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Obrigado, Otto.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estou dizendo isso, Sr. Presidente, porque sou Senador por São Paulo, faço questão de estar aqui – fui avisado por V. Exa. e pelo Raul, da minha assessoria –, porque o Governo de São Paulo, eu diria, de forma irresponsável, desconsiderou-me e esqueceu, ou fez questão de esquecer, que eu sou membro desta Comissão. Então a questão político-partidária, possivelmente, para o Governador, para os seus secretários e para a sua assessoria aqui, acaba tendo maior relevância do que o interesse público, mas eu tenho mais preocupação com o interesse público do que com essa falta de postura de quem diz que é gestor público. Eu poderia pedir vista, eu poderia fazer obstrução a isso, mas eu faria uma obstrução e vista ao povo de São Paulo. Aqui nós temos um US$1,053 bilhão, que é fundamental, sim, e, por incompetência administrativa, se não é a celeridade de V. Exa., do Otto, a presteza desta Comissão e do Presidente da Casa, poderíamos perder os prazos já na segunda-feira. Então, quem se diz bom gestor não pode ter esses gestos de incompetência para acabar no afogadilho, e, mais ainda, desconsiderando quem pode ser ajuda. Eu sou 100% ajuda à população de São Paulo, tive mais de nove milhões de votos para estar aqui justamente para isso, não é apesar de Governador nem de nenhuma circunstância.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Vejo como mais do que fundamental a retomada de obras dessa Linha 17 do monotrilho, que, produto de corrupção e incompetência da gestão Alckmin, acabou virando algo que simplesmente está no meio da cidade como obras inacabadas. São US$296 milhões; os 87 bilhões para o Profisco, mais que fundamentais para essa integração dos fiscos do Brasil; também US$60 milhões para o Município de Jacareí, para o seu programa de desenvolvimento urbano e social. É fundamental. Nós já estamos nessa luta desde 1990, falando em despoluição do Rio Tietê. E agora também US$300 milhões para ver se nós conseguimos, segundo a perspectiva do Governador, tê-lo limpo até 2026. Repito: em 1990 já se iniciou o programa de despoluição do Tietê. Viraram tantos escândalos de corrupção que não se chegou a nada ainda; como Pinheiros também tem um projeto para estar despoluído em 2022. E US$250 milhões para a questão da água para a Região Metropolitana de São Paulo. Já tivemos aí crises em 2013 e 2014 que levaram extrema preocupação à Grande São Paulo, com mais de 20 milhões de habitantes e correndo o risco de não ter abastecimento de água.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Então, Sr. Presidente, logicamente não vou fazer o pedido de vista, faço questão de deixar claro que não é atendendo ao Governo de São Paulo, que não fez a menor questão de fazer a menor gestão para que eu sequer tomasse conhecimento disso. Graças a Deus, V. Exa. conduz com maestria esta Comissão, com Senadores competentes, e a assessoria do PSL também falou: Major, dê uma olhada nisso que pode ser do interesse de São Paulo. E é US$1 bilhão, fundamental para o interesse de São Paulo e que no decorrer do tempo poderá ser, e será, fatalmente, muito importante para o Estado.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Faço questão de fazer este registro e vou fazê-lo de novo no Plenário, porque ainda dependemos do esforço de todos os Líderes e do Presidente Davi Alcolumbre para esta matéria ser votada ainda hoje, pelo interesse de São Paulo, e apesar do descaso do Governo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JORGE KAJURU </w:t>
      </w:r>
      <w:r w:rsidRPr="003958D4">
        <w:rPr>
          <w:rFonts w:ascii="Myriad Pro" w:eastAsia="Times New Roman" w:hAnsi="Myriad Pro" w:cs="Arial"/>
        </w:rPr>
        <w:t>(Bloco Parlamentar Senado Independente/CIDADANIA - GO) – Pela ordem.</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PRESIDENTE </w:t>
      </w:r>
      <w:r w:rsidRPr="003958D4">
        <w:rPr>
          <w:rFonts w:ascii="Myriad Pro" w:eastAsia="Times New Roman" w:hAnsi="Myriad Pro" w:cs="Arial"/>
        </w:rPr>
        <w:t>(Omar Aziz. PSD - AM) – Pela ordem, Senador Kajuru.</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JORGE KAJURU </w:t>
      </w:r>
      <w:r w:rsidRPr="003958D4">
        <w:rPr>
          <w:rFonts w:ascii="Myriad Pro" w:eastAsia="Times New Roman" w:hAnsi="Myriad Pro" w:cs="Arial"/>
        </w:rPr>
        <w:t>(Bloco Parlamentar Senado Independente/CIDADANIA - GO. Pela ordem.) – Presidente Omar Aziz, eu apenas quero aqui fazer publicamente um cumprimento a esse ato grandioso, raro na política nos dias de ontem e de hoje, do Senador Major Olimpio, sem aquele meio politiqueiro de revanchismo, pensando em São Paulo, como paulista que é e apaixonado por São Paulo como é.</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Esse projeto tão bem relatado, de forma exímia, pelo histórico Senador Otto Alencar... Apenas, Senador Major Olimpio, se me permite, como amigo seu, e como temos um amigo em comum, que é o nosso querido Datenão, eu vou não lhe ensinar – jamais –, eu vou lembrar ao senhor uma frase de Churchill neste momento em que o senhor destaca aqui o descaso do Governo de São Paulo. Vamos dar nome. O Governo de São Paulo tem nome, e o nome dele é João Dória. Fique tranquilo, o senhor está neste momento por Deus abençoado, porque pássaros e porcos não se sentam na mesma mesa, perfeito? E o senhor é pássaro, o senhor está voando. O outro o senhor já sabe o que é. Então, graças a Deus ele não está ao seu lado nessa história, mas São Paulo está com o senhor.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MAJOR OLIMPIO </w:t>
      </w:r>
      <w:r w:rsidRPr="003958D4">
        <w:rPr>
          <w:rFonts w:ascii="Myriad Pro" w:eastAsia="Times New Roman" w:hAnsi="Myriad Pro" w:cs="Arial"/>
        </w:rPr>
        <w:t xml:space="preserve">(Bloco Parlamentar PSDB/PSL/PSL - SP. </w:t>
      </w:r>
      <w:r w:rsidRPr="003958D4">
        <w:rPr>
          <w:rFonts w:ascii="Myriad Pro" w:eastAsia="Times New Roman" w:hAnsi="Myriad Pro" w:cs="Arial"/>
          <w:i/>
        </w:rPr>
        <w:t>Fora do microfone</w:t>
      </w:r>
      <w:r w:rsidRPr="003958D4">
        <w:rPr>
          <w:rFonts w:ascii="Myriad Pro" w:eastAsia="Times New Roman" w:hAnsi="Myriad Pro" w:cs="Arial"/>
        </w:rPr>
        <w:t>.) –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Em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Os que aprovam permaneçam como estão.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Nós estamos aprovando aqui cinco empréstimos para o Estado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Só um minutinho, Sr. Otto.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quero aqui fazer justiça ao Senador Major Olimpio, sempre preocupado com o Estado de São Paulo, com o espírito público elevado, sabe o esforço que nós fizemos hoje. Senador, veja bem, ninguém tem um eleitor em São Paulo, nenhum de nós aqui tem eleitores em São Paulo, mas eu sei do esforço que um governo faz – de São Paulo, ou do Amazonas, ou do Piauí, do meu amigo Ciro, ou de Goiás, ou de Sergipe, ou da Bahia – para passar por todos os trâmites para chegar a este momento de a gente aprovar o empréstimo. É muito complicado. E, se a gente perde o prazo, além de a gente atrapalhar a obra...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CIRO NOGUEIRA </w:t>
      </w:r>
      <w:r w:rsidRPr="003958D4">
        <w:rPr>
          <w:rFonts w:ascii="Myriad Pro" w:eastAsia="Times New Roman" w:hAnsi="Myriad Pro" w:cs="Arial"/>
        </w:rPr>
        <w:t>(Bloco Parlamentar Unidos pelo Brasil/PP - PI) –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Sim, Senador Ciro.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CIRO NOGUEIRA </w:t>
      </w:r>
      <w:r w:rsidRPr="003958D4">
        <w:rPr>
          <w:rFonts w:ascii="Myriad Pro" w:eastAsia="Times New Roman" w:hAnsi="Myriad Pro" w:cs="Arial"/>
        </w:rPr>
        <w:t>(Bloco Parlamentar Unidos pelo Brasil/PP - PI. Pela ordem.) – Eu só queria fazer uma correção. Eu tenho muito eleitor lá, porque o que há de piauiense em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Ah, sim, com certeza! (</w:t>
      </w:r>
      <w:r w:rsidRPr="003958D4">
        <w:rPr>
          <w:rFonts w:ascii="Myriad Pro" w:eastAsia="Times New Roman" w:hAnsi="Myriad Pro" w:cs="Arial"/>
          <w:i/>
        </w:rPr>
        <w:t>Risos.</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CIRO NOGUEIRA </w:t>
      </w:r>
      <w:r w:rsidRPr="003958D4">
        <w:rPr>
          <w:rFonts w:ascii="Myriad Pro" w:eastAsia="Times New Roman" w:hAnsi="Myriad Pro" w:cs="Arial"/>
        </w:rPr>
        <w:t>(Bloco Parlamentar Unidos pelo Brasil/PP - PI) – Pelo amor de Deus! E eu estou aqui para aprovar em nome desses piauienses que moram em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Não, não, eu estou dizendo... V. Exa., com certeza, tem muitos eleitores lá, assim como há muitos baianos, sergipanos – acho que todo o Brasil está lá em São Paulo –, mas nós não somos candidatos por São Paulo, nós temos o compromisso...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sabendo da dificuldade que é para chegar a este momento de aprovar, foi que nós fizemos um esforço. Eu, pessoalmente, tenho que fazer justiça a uma pessoa que foi a primeira a me ligar. Tanto é que o Otto é Relator dessa matéria porque o Presidente do nosso partido, que é lá de São Paulo, o ex-</w:t>
      </w:r>
      <w:r w:rsidRPr="003958D4">
        <w:rPr>
          <w:rFonts w:ascii="Myriad Pro" w:eastAsia="Times New Roman" w:hAnsi="Myriad Pro" w:cs="Arial"/>
        </w:rPr>
        <w:lastRenderedPageBreak/>
        <w:t>Prefeito e Presidente do meu partido, o Kassab, ligou-me pedindo que eu fizesse um esforço para a gente fazer essa reunião extraordinária hoje. E o Senador Otto da mesma forma.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eu quero aqui fazer justiça – se houver alguém de São Paulo nos ouvindo neste momento – ao esforço que o Major Olimpio faz para estar presente nas discussões que interessam ao Estado de São Paulo e para defender o Estado de São Paulo, como tem feito muito bem. Da mesma forma, eu acho que o Senador Serra e a Senadora Mara Gabrilli também não estão aqui porque talvez não tenham sido informados ou por outra razão.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Quero dizer, Major Olimpio, que, sem dúvida nenhuma, V. Exa. é um excelente Senador pelo Estado de São Paulo, tenha certeza disso. É um excelente Senador!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Otto.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(PSD - BA. Como Relator.) – Sr. Presidente, já que a matéria foi votada e aprovada, eu quero encaminhar a V. Exa. um requerimento em globo para que esses empréstimos possam tramitar em regime de urgência.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Pois não.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discussão...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Reguffe, seja bem-vindo. V. Exa. sabe do carinho especial que eu tenho por V. Exa. e, com certeza, vai contribuir muito para essa discussão aqui na CAE. Soube hoje que V. Exa. aqui está substituindo um grande Senador, que é o Senador Alvaro Dias, e não tenha dúvida nenhuma de que vai enriquecer muito a discussão. E V. Exa. é uma pessoa muito presente, juntamente com o Kajuru, que é seu fã – vocês dois são muito amigos.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discussão o requerimento de urgência do Senador Otto Alencar.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que aprovam permaneçam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São os requerimentos, são cinco requerimentos em globo.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que aprovam permaneçam como se encontram.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Está aprovado.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tenho aqui um requerimento do Senador Jean Paul...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OTTO ALENCAR </w:t>
      </w:r>
      <w:r w:rsidRPr="003958D4">
        <w:rPr>
          <w:rFonts w:ascii="Myriad Pro" w:eastAsia="Times New Roman" w:hAnsi="Myriad Pro" w:cs="Arial"/>
        </w:rPr>
        <w:t xml:space="preserve">(PSD - BA) – Presidente, me dê um momento, por favor.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gostaria, inclusive, de agradecer a V. Exa., agradecer também ao Senador Kajuru, e de me referir ao Senador Major Olimpio, que está sempre presente, é um Senador atuante e se coloca numa posição muito clara com suas ideias.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Eu vejo que uma aprovação dessa natureza para o Estado de São Paulo é muito importante, até porque a Dra. Pricilla Santana, da Secretaria do Tesouro Nacional, publicou uma portaria, a 658, abrindo espaço fiscal para que o Estado de São Paulo pudesse tomar esse empréstimo, passando de 2% da receita corrente líquida para 4%.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Eu até, ontem, fiz uma gestão junto ao Presidente Davi e quis, hoje à tarde, às 2h, conversar com o Ministro da Economia para que ele possa abrir esse espaço fiscal para os Estados do Nordeste, do Norte, do Centro-Oeste na mesma direção, até porque um investimento dessa natureza, de mais de US$1 bilhão, vai, sem dúvida nenhuma, absorver muita mão de obra; toda essa atividade que será implementada em São Paulo terá intensiva absorção de mão de obra.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lastRenderedPageBreak/>
        <w:t>E eu quero também me referir ao Presidente do nosso Partido, o Presidente Gilberto Kassab, que nos telefonou na busca de que pudesse tramitar em regime de urgência. Ontem à tarde, de forma muito educada, o Governador Dória me ligou, e ligou para V. Exa. também, pedindo que se pudesse fazer em regime de urgência essa aprovação, como foi agora aprovado. E ao Major Olimpio e ao Senador Omar Aziz eu quero dizer que também, tanto quanto o Senador Ciro Nogueira, em São Paulo nós temos vários amigos eleitores. São Paulo é um Estado, e a capital de São Paulo abraça todos os brasileiros de forma muito cordial. Portanto, eu fico muito feliz em poder hoje ter relatado e aprovado esses empréstimos para o Estado de São Paulo. Há pouco recebi aqui um telefonema de um baiano, o meu prezado amigo Deputado Federal Antonio Imbassahy, que hoje também serve ao Estado de São Paulo.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Portanto, todos nós, juntos, devemos sempre tomar essa decisão: aquilo que é do interesse do povo não deve ter nenhuma discordância, até porque, quando a obra chega, não interessa por quem chega, porque chega para o povo, não para aquele que autoriza a licitação, homologa essa licitação para que a obra possa seguir. Então, é aquela história que eu sempre digo: o povo sonha, Deus abençoa, e a obra nasce em benefício do povo.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Senador Rogério Carvalho, eu tenho um requerimento aqui do Jean Paul, que V. Exa. também subscreveu.</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ROGÉRIO CARVALHO </w:t>
      </w:r>
      <w:r w:rsidRPr="003958D4">
        <w:rPr>
          <w:rFonts w:ascii="Myriad Pro" w:eastAsia="Times New Roman" w:hAnsi="Myriad Pro" w:cs="Arial"/>
        </w:rPr>
        <w:t>(Bloco Parlamentar da Resistência Democrática/PT - SE) – É um requerimento simples, é um requerimento de aditamento a uma audiência pública para incluir representantes dos cineastas e representantes dos produtores nacionais a uma audiência pública.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Na segunda-feira.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ROGÉRIO CARVALHO </w:t>
      </w:r>
      <w:r w:rsidRPr="003958D4">
        <w:rPr>
          <w:rFonts w:ascii="Myriad Pro" w:eastAsia="Times New Roman" w:hAnsi="Myriad Pro" w:cs="Arial"/>
        </w:rPr>
        <w:t>(Bloco Parlamentar da Resistência Democrática/PT - SE) – Isso. É só para pedir o aditamento. Eu encaminho os nomes.</w:t>
      </w:r>
    </w:p>
    <w:p w:rsidR="003958D4" w:rsidRPr="003958D4" w:rsidRDefault="003958D4" w:rsidP="003958D4">
      <w:pPr>
        <w:spacing w:after="0" w:line="240" w:lineRule="auto"/>
        <w:ind w:firstLine="567"/>
        <w:jc w:val="both"/>
        <w:rPr>
          <w:rFonts w:ascii="Myriad Pro" w:eastAsia="Times New Roman" w:hAnsi="Myriad Pro" w:cs="Arial"/>
        </w:rPr>
      </w:pP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1ª PARTE</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EXTRAPAUTA</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ITEM 17</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REQUERIMENTO DA COMISSÃO DE ASSUNTOS ECONÔMICOS N° 106, DE 2019</w:t>
      </w:r>
    </w:p>
    <w:p w:rsidR="003958D4" w:rsidRPr="003958D4" w:rsidRDefault="003958D4" w:rsidP="003958D4">
      <w:pPr>
        <w:spacing w:after="0" w:line="240" w:lineRule="auto"/>
        <w:jc w:val="center"/>
        <w:rPr>
          <w:rFonts w:ascii="Myriad Pro" w:eastAsia="Times New Roman" w:hAnsi="Myriad Pro" w:cs="Arial"/>
        </w:rPr>
      </w:pPr>
      <w:r w:rsidRPr="003958D4">
        <w:rPr>
          <w:rFonts w:ascii="Myriad Pro" w:eastAsia="Times New Roman" w:hAnsi="Myriad Pro" w:cs="Arial"/>
          <w:b/>
        </w:rPr>
        <w:t xml:space="preserve">- Não terminativo -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i/>
        </w:rPr>
        <w:t>Requer aditamento de convidados a audiência pública requerida pelo REQ 105/2019.</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Autoria:</w:t>
      </w:r>
      <w:r w:rsidRPr="003958D4">
        <w:rPr>
          <w:rFonts w:ascii="Myriad Pro" w:eastAsia="Times New Roman" w:hAnsi="Myriad Pro" w:cs="Arial"/>
        </w:rPr>
        <w:t xml:space="preserve"> Senador Jean Paul Prates (PT/RN) e outros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Requeiro, nos termos do art. 58, §2º, II, da Constituição Federal, e do art. 93, II, do Regimento Interno do Senado Federal, que na Audiência Pública objeto do REQ 105/2019 [...], para instruir o PLS 57/2018, que dispõe sobre a comunicação audiovisual sob demanda, a Contribuição para o Desenvolvimento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Parece que há um requerimento com esse mesmo teor do Major Olimpio – ouviu, Major Olimpio? –, sobre a questão do audiovisual. Lembra que V. Exa... Dê uma olhada nesse requerimento aqui, porque V. Exa. também estava discutindo essa questão.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Depois dê uma conversada com o Major Olimpio. É o mesmo tema nos dois, a mesma preocupação em relação à geração...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MAJOR OLIMPIO </w:t>
      </w:r>
      <w:r w:rsidRPr="003958D4">
        <w:rPr>
          <w:rFonts w:ascii="Myriad Pro" w:eastAsia="Times New Roman" w:hAnsi="Myriad Pro" w:cs="Arial"/>
        </w:rPr>
        <w:t xml:space="preserve">(Bloco Parlamentar PSDB/PSL/PSL - SP. </w:t>
      </w:r>
      <w:r w:rsidRPr="003958D4">
        <w:rPr>
          <w:rFonts w:ascii="Myriad Pro" w:eastAsia="Times New Roman" w:hAnsi="Myriad Pro" w:cs="Arial"/>
          <w:i/>
        </w:rPr>
        <w:t>Fora do microfone</w:t>
      </w:r>
      <w:r w:rsidRPr="003958D4">
        <w:rPr>
          <w:rFonts w:ascii="Myriad Pro" w:eastAsia="Times New Roman" w:hAnsi="Myriad Pro" w:cs="Arial"/>
        </w:rPr>
        <w:t>.) – Eu apoio.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PRESIDENTE </w:t>
      </w:r>
      <w:r w:rsidRPr="003958D4">
        <w:rPr>
          <w:rFonts w:ascii="Myriad Pro" w:eastAsia="Times New Roman" w:hAnsi="Myriad Pro" w:cs="Arial"/>
        </w:rPr>
        <w:t>(Omar Aziz. PSD - AM) – O Major Olimpio estava preocupado com a quantidade de empregos diretos e indiretos que são gerados pela indústria audiovisual e me colocou isso para a gente fazer um debate aqui. Então eu queria, já que estamos aprovando esse requerimento...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ROGÉRIO CARVALHO </w:t>
      </w:r>
      <w:r w:rsidRPr="003958D4">
        <w:rPr>
          <w:rFonts w:ascii="Myriad Pro" w:eastAsia="Times New Roman" w:hAnsi="Myriad Pro" w:cs="Arial"/>
        </w:rPr>
        <w:t>(Bloco Parlamentar da Resistência Democrática/PT - SE) – Claro.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 xml:space="preserve">(Omar Aziz. PSD - AM) – ... que vocês se entendessem, por favor.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ROGÉRIO CARVALHO </w:t>
      </w:r>
      <w:r w:rsidRPr="003958D4">
        <w:rPr>
          <w:rFonts w:ascii="Myriad Pro" w:eastAsia="Times New Roman" w:hAnsi="Myriad Pro" w:cs="Arial"/>
        </w:rPr>
        <w:t>(Bloco Parlamentar da Resistência Democrática/PT - SE) – Ele fique à vontade para apresentar os nomes.</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Prossigo:</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 sob demanda, a Contribuição para o Desenvolvimento da Indústria Cinematográfica Nacional – CONDECINE e dá outras providências, a adição de convidados.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Proponho para a audiência a inclusão dos seguintes convidados: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1. André Klotzel, representante da [...] Associação Paulista de Cineastas;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2. Mauro Garcia, representante da [...] Brasil Audiovisual Independente;</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3. Leonardo Edde, representante do [...] Sindicato Interestadual da Indústria Audiovisual;</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4. Paulo Schmidt, representante da [...] Associação Brasileira da Produção de Obras Audiovisuais;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5. Márcio Fraccaroli, [...] Associação das Distribuidoras Brasileiras;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6. Manoel Rangel, consultor na área do audiovisual;</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7. Marina Pita, representante do Intervozes;</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8. Cícero Aragon, representante da Box Brasil;</w:t>
      </w:r>
    </w:p>
    <w:p w:rsidR="003958D4" w:rsidRPr="003958D4" w:rsidRDefault="003958D4" w:rsidP="003958D4">
      <w:pPr>
        <w:spacing w:before="160" w:line="240" w:lineRule="auto"/>
        <w:ind w:left="958"/>
        <w:contextualSpacing/>
        <w:jc w:val="both"/>
        <w:rPr>
          <w:rFonts w:ascii="Myriad Pro" w:eastAsia="Times New Roman" w:hAnsi="Myriad Pro" w:cs="Arial"/>
        </w:rPr>
      </w:pPr>
      <w:r w:rsidRPr="003958D4">
        <w:rPr>
          <w:rFonts w:ascii="Myriad Pro" w:eastAsia="Times New Roman" w:hAnsi="Myriad Pro" w:cs="Arial"/>
        </w:rPr>
        <w:t>9. Alex Jucius, representante da NeoTV.</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Esse é o requerimento do Senador Jean Paul, subscrito pelo Senador Rogério Carvalho.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discussão o requerimento do Senador Rogério Carvalho e Senador Jean Paul.</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Em votação.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Os que aprovam permaneçam como estão. (</w:t>
      </w:r>
      <w:r w:rsidRPr="003958D4">
        <w:rPr>
          <w:rFonts w:ascii="Myriad Pro" w:eastAsia="Times New Roman" w:hAnsi="Myriad Pro" w:cs="Arial"/>
          <w:i/>
        </w:rPr>
        <w:t>Pausa.</w:t>
      </w:r>
      <w:r w:rsidRPr="003958D4">
        <w:rPr>
          <w:rFonts w:ascii="Myriad Pro" w:eastAsia="Times New Roman" w:hAnsi="Myriad Pro" w:cs="Arial"/>
        </w:rPr>
        <w:t>)</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Está aprovado o requerimento do Senador.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ROGÉRIO CARVALHO </w:t>
      </w:r>
      <w:r w:rsidRPr="003958D4">
        <w:rPr>
          <w:rFonts w:ascii="Myriad Pro" w:eastAsia="Times New Roman" w:hAnsi="Myriad Pro" w:cs="Arial"/>
        </w:rPr>
        <w:t>(Bloco Parlamentar da Resistência Democrática/PT - SE) – Presidente, eu queria, antes de o Senador Major Olimpio se retirar, eu queria só registrar, assim como fez o Kajuru, como fez o Otto Alencar, que V. Exa. tem sido um excelente Parlamentar, tem cumprido o seu papel com muita competência aqui, tem defendido suas posições e, acima de tudo, tem construído uma relação de respeito com os seus pares, o que é fundamental num Parlamento que debate ideias. Num Parlamento de alto nível, é fundamental o respeito, a cordialidade e essa capacidade de às vezes se colocar no lugar do seu colega e entender uma posição que é diferente da sua. Isso demonstra maturidade, generosidade e capacidade de ser um grande Parlamentar. Eu queria dar esse testemunho, porque em vários momentos V. Exa. demonstrou essa capacidade de se posicionar, de se colocar no lugar do outro.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Muito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Obrigado.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REGUFFE </w:t>
      </w:r>
      <w:r w:rsidRPr="003958D4">
        <w:rPr>
          <w:rFonts w:ascii="Myriad Pro" w:eastAsia="Times New Roman" w:hAnsi="Myriad Pro" w:cs="Arial"/>
        </w:rPr>
        <w:t>(PODEMOS - DF) – Sr. Presidente...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Senador Reguffe, por favor.</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lastRenderedPageBreak/>
        <w:t xml:space="preserve">O SR. REGUFFE </w:t>
      </w:r>
      <w:r w:rsidRPr="003958D4">
        <w:rPr>
          <w:rFonts w:ascii="Myriad Pro" w:eastAsia="Times New Roman" w:hAnsi="Myriad Pro" w:cs="Arial"/>
        </w:rPr>
        <w:t xml:space="preserve">(PODEMOS - DF. Pela ordem.) – Sr. Presidente, eu quero falar da minha satisfação de voltar a ser titular desta Comissão, a qual eu pertenci no início do meu mandato, no primeiro ano e na metade do segundo ano do meu mandato. Infelizmente, por causa de um absurdo no Regimento do Senado Federal, um Parlamentar sem partido fica proibido de participar de Comissões, ao contrário da Câmara dos Deputados, que no seu Regimento garante que o Parlamentar tenha direito à participação nas Comissões.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eu fico orgulhoso de participar a esta Comissão, que é tão importante para o País, não só para o Senado Federal, e que discute algo que é importante: a economia do nosso País, as medidas e as consequências dessas medidas para a população brasileira. Então, fico feliz de estar aqui.</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Penso que um governo não pode gastar mais do que arrecada. Então, nós temos que ter muita preocupação com as decisões tomadas. Temos que fazer isso com equilíbrio, com responsabilidade, sempre pensando na população e medindo cada ato e as consequências dele.</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Então, quero falar aqui da minha satisfação de voltar a esta Comissão e também de ser presidido por V. Exa., que é uma pessoa pela qual tenho muito respeito.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b/>
        </w:rPr>
        <w:t xml:space="preserve">O SR. PRESIDENTE </w:t>
      </w:r>
      <w:r w:rsidRPr="003958D4">
        <w:rPr>
          <w:rFonts w:ascii="Myriad Pro" w:eastAsia="Times New Roman" w:hAnsi="Myriad Pro" w:cs="Arial"/>
        </w:rPr>
        <w:t>(Omar Aziz. PSD - AM) – Muito obrigado, Senador Reguffe. Seja muito bem-vindo. Há várias tarefas, já vou encaminhar alguns relatórios para V. Exa. já ter trabalho aqui na Comissão.</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Alexandre, converse com o Senador Reguffe e veja que matérias ele tem interesse em relatar aqui. Será um prazer repassá-las para S. Exa.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Senador Otto, vou encerrar a sessão convocando V. Exa...</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 xml:space="preserve">Dra. Tuca, parabéns pelo seu trabalho aqui representando o Estado de São Paulo. </w:t>
      </w:r>
    </w:p>
    <w:p w:rsidR="003958D4" w:rsidRPr="003958D4" w:rsidRDefault="003958D4" w:rsidP="003958D4">
      <w:pPr>
        <w:spacing w:after="0" w:line="240" w:lineRule="auto"/>
        <w:ind w:firstLine="567"/>
        <w:jc w:val="both"/>
        <w:rPr>
          <w:rFonts w:ascii="Myriad Pro" w:eastAsia="Times New Roman" w:hAnsi="Myriad Pro" w:cs="Arial"/>
        </w:rPr>
      </w:pPr>
      <w:r w:rsidRPr="003958D4">
        <w:rPr>
          <w:rFonts w:ascii="Myriad Pro" w:eastAsia="Times New Roman" w:hAnsi="Myriad Pro" w:cs="Arial"/>
        </w:rPr>
        <w:t>Está encerrada a reunião, convidando V. Exa. a ir a Plenário, porque o Presidente já está em Plenário, para a gente votar a reforma da previdência.</w:t>
      </w:r>
    </w:p>
    <w:p w:rsidR="003958D4" w:rsidRPr="003958D4" w:rsidRDefault="003958D4" w:rsidP="003958D4">
      <w:pPr>
        <w:spacing w:before="160" w:line="240" w:lineRule="auto"/>
        <w:jc w:val="right"/>
        <w:rPr>
          <w:rFonts w:ascii="Myriad Pro" w:eastAsia="Times New Roman" w:hAnsi="Myriad Pro" w:cs="Arial"/>
        </w:rPr>
      </w:pPr>
      <w:r w:rsidRPr="003958D4">
        <w:rPr>
          <w:rFonts w:ascii="Myriad Pro" w:eastAsia="Times New Roman" w:hAnsi="Myriad Pro" w:cs="Arial"/>
        </w:rPr>
        <w:t>(</w:t>
      </w:r>
      <w:r w:rsidRPr="003958D4">
        <w:rPr>
          <w:rFonts w:ascii="Myriad Pro" w:eastAsia="Times New Roman" w:hAnsi="Myriad Pro" w:cs="Arial"/>
          <w:i/>
        </w:rPr>
        <w:t>Iniciada às 10 horas e 10 minutos e suspensa às 12 horas e 36 minutos do dia 1º/10/2019, a reunião é reaberta às 10 horas e 10 minutos e encerrada às 11 horas e 36 minutos do dia 02/10/2019.</w:t>
      </w:r>
      <w:r w:rsidRPr="003958D4">
        <w:rPr>
          <w:rFonts w:ascii="Myriad Pro" w:eastAsia="Times New Roman" w:hAnsi="Myriad Pro" w:cs="Arial"/>
        </w:rPr>
        <w:t>)</w:t>
      </w:r>
    </w:p>
    <w:p w:rsidR="001E04DC" w:rsidRDefault="001E04DC" w:rsidP="00E91A0C">
      <w:pPr>
        <w:jc w:val="both"/>
      </w:pPr>
    </w:p>
    <w:sectPr w:rsidR="001E04D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EE8" w:rsidRDefault="00941EE8">
      <w:pPr>
        <w:spacing w:after="0" w:line="240" w:lineRule="auto"/>
      </w:pPr>
      <w:r>
        <w:separator/>
      </w:r>
    </w:p>
  </w:endnote>
  <w:endnote w:type="continuationSeparator" w:id="0">
    <w:p w:rsidR="00941EE8" w:rsidRDefault="0094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EE8" w:rsidRDefault="00941EE8">
      <w:pPr>
        <w:spacing w:after="0" w:line="240" w:lineRule="auto"/>
      </w:pPr>
      <w:r>
        <w:separator/>
      </w:r>
    </w:p>
  </w:footnote>
  <w:footnote w:type="continuationSeparator" w:id="0">
    <w:p w:rsidR="00941EE8" w:rsidRDefault="00941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4DC" w:rsidRDefault="00A7715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E04DC" w:rsidRDefault="00A77154">
    <w:pPr>
      <w:jc w:val="center"/>
    </w:pPr>
    <w:r>
      <w:rPr>
        <w:rFonts w:ascii="ITC Stone Sans Std Medium" w:eastAsia="ITC Stone Sans Std Medium" w:hAnsi="ITC Stone Sans Std Medium" w:cs="ITC Stone Sans Std Medium"/>
        <w:sz w:val="24"/>
      </w:rPr>
      <w:t>SENADO FEDERAL</w:t>
    </w:r>
  </w:p>
  <w:p w:rsidR="001E04DC" w:rsidRDefault="00A77154">
    <w:pPr>
      <w:jc w:val="center"/>
    </w:pPr>
    <w:r>
      <w:rPr>
        <w:rFonts w:ascii="Times New Roman" w:eastAsia="Times New Roman" w:hAnsi="Times New Roman" w:cs="Times New Roman"/>
      </w:rPr>
      <w:t>Secretaria-Geral da Mesa</w:t>
    </w:r>
  </w:p>
  <w:p w:rsidR="001E04DC" w:rsidRDefault="001E04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DC"/>
    <w:rsid w:val="00086475"/>
    <w:rsid w:val="001E04DC"/>
    <w:rsid w:val="002143B7"/>
    <w:rsid w:val="003958D4"/>
    <w:rsid w:val="004A20D3"/>
    <w:rsid w:val="0056514E"/>
    <w:rsid w:val="005A44CA"/>
    <w:rsid w:val="005A6497"/>
    <w:rsid w:val="006F2DF6"/>
    <w:rsid w:val="00941EE8"/>
    <w:rsid w:val="00A37033"/>
    <w:rsid w:val="00A77154"/>
    <w:rsid w:val="00A92832"/>
    <w:rsid w:val="00AB7F42"/>
    <w:rsid w:val="00B25E74"/>
    <w:rsid w:val="00C36709"/>
    <w:rsid w:val="00D651F0"/>
    <w:rsid w:val="00D951C9"/>
    <w:rsid w:val="00E064B5"/>
    <w:rsid w:val="00E76CA7"/>
    <w:rsid w:val="00E91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AB98-12E3-4869-8DFA-F7CEAC31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958D4"/>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3958D4"/>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Intercorrencia0">
    <w:name w:val="Escriba-Intercorrencia"/>
    <w:qFormat/>
    <w:rsid w:val="00E60E18"/>
    <w:pPr>
      <w:spacing w:before="120" w:after="120"/>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Citacaofd">
    <w:name w:val="Escriba-Citacao"/>
    <w:qFormat/>
    <w:rsid w:val="00B82991"/>
    <w:pPr>
      <w:spacing w:before="160"/>
      <w:ind w:left="958"/>
      <w:contextualSpacing/>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3958D4"/>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3958D4"/>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3958D4"/>
  </w:style>
  <w:style w:type="paragraph" w:styleId="Cabealho">
    <w:name w:val="header"/>
    <w:basedOn w:val="Normal"/>
    <w:link w:val="CabealhoChar"/>
    <w:uiPriority w:val="99"/>
    <w:unhideWhenUsed/>
    <w:rsid w:val="003958D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3958D4"/>
    <w:rPr>
      <w:rFonts w:ascii="Myriad Pro" w:eastAsia="Times New Roman" w:hAnsi="Myriad Pro" w:cs="Times New Roman"/>
      <w:lang w:eastAsia="en-US"/>
    </w:rPr>
  </w:style>
  <w:style w:type="paragraph" w:styleId="Rodap">
    <w:name w:val="footer"/>
    <w:basedOn w:val="Normal"/>
    <w:link w:val="RodapChar"/>
    <w:uiPriority w:val="99"/>
    <w:unhideWhenUsed/>
    <w:rsid w:val="003958D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3958D4"/>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3958D4"/>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3958D4"/>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3958D4"/>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3958D4"/>
    <w:rPr>
      <w:rFonts w:cs="Times New Roman"/>
      <w:b/>
      <w:bCs/>
      <w:i/>
      <w:iCs/>
      <w:color w:val="4F81BD"/>
    </w:rPr>
  </w:style>
  <w:style w:type="paragraph" w:customStyle="1" w:styleId="Citao1">
    <w:name w:val="Citação1"/>
    <w:basedOn w:val="Normal"/>
    <w:next w:val="Normal"/>
    <w:uiPriority w:val="29"/>
    <w:qFormat/>
    <w:rsid w:val="003958D4"/>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3958D4"/>
    <w:rPr>
      <w:rFonts w:cs="Times New Roman"/>
      <w:i/>
      <w:iCs/>
      <w:color w:val="000000"/>
    </w:rPr>
  </w:style>
  <w:style w:type="paragraph" w:customStyle="1" w:styleId="Escriba-Base">
    <w:name w:val="Escriba-Base"/>
    <w:qFormat/>
    <w:rsid w:val="003958D4"/>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3958D4"/>
    <w:pPr>
      <w:ind w:left="958"/>
    </w:pPr>
  </w:style>
  <w:style w:type="paragraph" w:customStyle="1" w:styleId="Escriba-Header">
    <w:name w:val="Escriba-Header"/>
    <w:basedOn w:val="Escriba-Base"/>
    <w:qFormat/>
    <w:rsid w:val="003958D4"/>
    <w:pPr>
      <w:tabs>
        <w:tab w:val="right" w:pos="7088"/>
      </w:tabs>
      <w:ind w:left="-85"/>
      <w:jc w:val="left"/>
    </w:pPr>
  </w:style>
  <w:style w:type="paragraph" w:customStyle="1" w:styleId="Escriba-Anotacao-Recuo">
    <w:name w:val="Escriba-Anotacao-Recuo"/>
    <w:basedOn w:val="Escriba-Base"/>
    <w:qFormat/>
    <w:rsid w:val="003958D4"/>
    <w:pPr>
      <w:spacing w:before="160" w:after="160"/>
      <w:ind w:left="958"/>
    </w:pPr>
  </w:style>
  <w:style w:type="paragraph" w:styleId="CitaoIntensa">
    <w:name w:val="Intense Quote"/>
    <w:basedOn w:val="Normal"/>
    <w:next w:val="Normal"/>
    <w:link w:val="CitaoIntensaChar"/>
    <w:uiPriority w:val="30"/>
    <w:qFormat/>
    <w:rsid w:val="003958D4"/>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3958D4"/>
    <w:rPr>
      <w:i/>
      <w:iCs/>
      <w:color w:val="5B9BD5" w:themeColor="accent1"/>
    </w:rPr>
  </w:style>
  <w:style w:type="paragraph" w:styleId="Citao">
    <w:name w:val="Quote"/>
    <w:basedOn w:val="Normal"/>
    <w:next w:val="Normal"/>
    <w:link w:val="CitaoChar"/>
    <w:uiPriority w:val="29"/>
    <w:qFormat/>
    <w:rsid w:val="003958D4"/>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3958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AC774-9639-4194-A650-51497CDD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70</Pages>
  <Words>35443</Words>
  <Characters>191395</Characters>
  <Application>Microsoft Office Word</Application>
  <DocSecurity>0</DocSecurity>
  <Lines>1594</Lines>
  <Paragraphs>452</Paragraphs>
  <ScaleCrop>false</ScaleCrop>
  <HeadingPairs>
    <vt:vector size="2" baseType="variant">
      <vt:variant>
        <vt:lpstr>Título</vt:lpstr>
      </vt:variant>
      <vt:variant>
        <vt:i4>1</vt:i4>
      </vt:variant>
    </vt:vector>
  </HeadingPairs>
  <TitlesOfParts>
    <vt:vector size="1" baseType="lpstr">
      <vt:lpstr>Ata da 37 ª Reunião, Ordinária, da Comissão de Assuntos Econômicos, de 02/10/2019</vt:lpstr>
    </vt:vector>
  </TitlesOfParts>
  <Company>Senado Federal</Company>
  <LinksUpToDate>false</LinksUpToDate>
  <CharactersWithSpaces>226386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37 ª Reunião, Ordinária, da Comissão de Assuntos Econômicos, de 02/10/2019</dc:title>
  <dc:subject>Ata de reunião de Comissão do Senado Federal</dc:subject>
  <dc:creator>Aron Rodrigues</dc:creator>
  <dc:description>Ata da 37 ª Reunião, Ordinária, da Comissão de Assuntos Econômicos, de 02/10/2019 da 1ª Sessão Legislativa Ordinária da 56ª Legislatura, realizada em 02 de Outubro de 2019, Quarta-feira, no Senado Federal, Anexo II, Ala Senador Alexandre Costa, Plenário nº 19.
Arquivo gerado através do sistema Comiss.
Usuário: Aron Rodrigues (ARON). Gerado em: 04/10/2019 15:03:56.</dc:description>
  <cp:lastModifiedBy>Bruno Cunha Lima</cp:lastModifiedBy>
  <cp:revision>2</cp:revision>
  <dcterms:created xsi:type="dcterms:W3CDTF">2019-11-29T21:11:00Z</dcterms:created>
  <dcterms:modified xsi:type="dcterms:W3CDTF">2019-11-29T21:11:00Z</dcterms:modified>
</cp:coreProperties>
</file>