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82" w:rsidRDefault="00036882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bookmarkStart w:id="0" w:name="_GoBack"/>
      <w:bookmarkEnd w:id="0"/>
    </w:p>
    <w:p w:rsidR="00360481" w:rsidRPr="0025165E" w:rsidRDefault="0036048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481" w:rsidRPr="0025165E" w:rsidRDefault="0036048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60481" w:rsidRDefault="0036048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360481" w:rsidRPr="0025165E" w:rsidRDefault="0036048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BB2902">
        <w:rPr>
          <w:rFonts w:ascii="ITC Stone Sans Std Medium" w:hAnsi="ITC Stone Sans Std Medium" w:cs="Arial"/>
          <w:noProof/>
          <w:color w:val="000000"/>
          <w:sz w:val="16"/>
          <w:szCs w:val="16"/>
        </w:rPr>
        <w:t>754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BB2902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360481" w:rsidRPr="006D7BE6" w:rsidRDefault="0036048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60481" w:rsidRPr="006D7BE6" w:rsidRDefault="0036048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60481" w:rsidRPr="006D7BE6" w:rsidRDefault="00360481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BB2902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BB2902">
        <w:rPr>
          <w:rFonts w:ascii="ITC Stone Sans Std Medium" w:hAnsi="ITC Stone Sans Std Medium"/>
          <w:b/>
          <w:bCs/>
          <w:noProof/>
          <w:sz w:val="22"/>
          <w:szCs w:val="22"/>
        </w:rPr>
        <w:t>754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BB2902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BB2902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EB69DE">
        <w:rPr>
          <w:rFonts w:ascii="ITC Stone Sans Std Medium" w:hAnsi="ITC Stone Sans Std Medium"/>
          <w:b/>
          <w:noProof/>
          <w:color w:val="auto"/>
          <w:sz w:val="22"/>
          <w:szCs w:val="22"/>
        </w:rPr>
        <w:t>ALTERA A LEI Nº 10.742, DE 6 DE OUTUBRO DE 2003, QUE DEFINE NORMAS DE REGULAÇÃO PARA O SETOR FARMACÊUTICO</w:t>
      </w:r>
      <w:r w:rsidRPr="00EB69DE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EB69DE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EB69DE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EB69DE">
        <w:rPr>
          <w:rFonts w:ascii="ITC Stone Sans Std Medium" w:hAnsi="ITC Stone Sans Std Medium"/>
          <w:b/>
          <w:noProof/>
          <w:color w:val="auto"/>
          <w:sz w:val="22"/>
          <w:szCs w:val="22"/>
        </w:rPr>
        <w:t>11</w:t>
      </w:r>
      <w:r w:rsidRPr="00EB69DE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EB69DE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EB69DE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EB69DE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EB69DE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360481" w:rsidRPr="006D7BE6" w:rsidRDefault="00360481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441060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41060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onze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CF4EB2">
        <w:rPr>
          <w:rFonts w:ascii="ITC Stone Sans Std Medium" w:hAnsi="ITC Stone Sans Std Medium" w:cs="Arial"/>
          <w:sz w:val="22"/>
          <w:szCs w:val="22"/>
        </w:rPr>
        <w:t>, sob a Presidência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754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164BCC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9D7E72" w:rsidRPr="009D7E72">
        <w:rPr>
          <w:rFonts w:ascii="ITC Stone Sans Std Medium" w:hAnsi="ITC Stone Sans Std Medium" w:cs="Arial"/>
          <w:sz w:val="22"/>
          <w:szCs w:val="22"/>
        </w:rPr>
        <w:t>Eduardo Amorim, Dalirio Beber, Gladson Cameli, Ivo Cassol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EB69DE" w:rsidRPr="00EB69DE">
        <w:rPr>
          <w:rFonts w:ascii="ITC Stone Sans Std Medium" w:hAnsi="ITC Stone Sans Std Medium" w:cs="Arial"/>
          <w:sz w:val="22"/>
          <w:szCs w:val="22"/>
        </w:rPr>
        <w:t>Zeca Cavalcanti, Toninho Pinheiro, Pedro Fernandes, Leonardo Quintão, Jones Martins, Celso Jacob, Assis Carvalho, Geraldo Resende, Wellington Roberto e Mandetta.</w:t>
      </w:r>
      <w:r w:rsidR="00164BCC">
        <w:rPr>
          <w:rFonts w:ascii="ITC Stone Sans Std Medium" w:hAnsi="ITC Stone Sans Std Medium" w:cs="Arial"/>
          <w:sz w:val="22"/>
          <w:szCs w:val="22"/>
        </w:rPr>
        <w:t xml:space="preserve"> Registra-se a presença do Senador Hélio José,</w:t>
      </w:r>
      <w:r w:rsidR="00164BCC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parlam</w:t>
      </w:r>
      <w:r w:rsidR="009D5083">
        <w:rPr>
          <w:rFonts w:ascii="ITC Stone Sans Std Medium" w:hAnsi="ITC Stone Sans Std Medium" w:cs="Arial"/>
          <w:sz w:val="22"/>
          <w:szCs w:val="22"/>
        </w:rPr>
        <w:t>entar não membro d</w:t>
      </w:r>
      <w:r w:rsidR="00164BCC">
        <w:rPr>
          <w:rFonts w:ascii="ITC Stone Sans Std Medium" w:hAnsi="ITC Stone Sans Std Medium" w:cs="Arial"/>
          <w:sz w:val="22"/>
          <w:szCs w:val="22"/>
        </w:rPr>
        <w:t>a Comissão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 xml:space="preserve"> Igor Rodrigues Britto, </w:t>
      </w:r>
      <w:r w:rsidR="008A43DE" w:rsidRPr="005632D5">
        <w:rPr>
          <w:rFonts w:ascii="ITC Stone Sans Std Medium" w:hAnsi="ITC Stone Sans Std Medium" w:cs="Arial"/>
          <w:color w:val="000000"/>
          <w:sz w:val="22"/>
          <w:szCs w:val="22"/>
        </w:rPr>
        <w:t>Consultor do Instituto Brasileiro de Defesa do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8A43DE" w:rsidRPr="005632D5">
        <w:rPr>
          <w:rFonts w:ascii="ITC Stone Sans Std Medium" w:hAnsi="ITC Stone Sans Std Medium" w:cs="Arial"/>
          <w:color w:val="000000"/>
          <w:sz w:val="22"/>
          <w:szCs w:val="22"/>
        </w:rPr>
        <w:t>Consumidor – Idec;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Leandro Pinheiro </w:t>
      </w:r>
      <w:proofErr w:type="spellStart"/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>Safatle</w:t>
      </w:r>
      <w:proofErr w:type="spellEnd"/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>Secretário Executivo da Câmara de Regulaçã</w:t>
      </w:r>
      <w:r w:rsidR="009B4887">
        <w:rPr>
          <w:rFonts w:ascii="ITC Stone Sans Std Medium" w:hAnsi="ITC Stone Sans Std Medium" w:cs="Arial"/>
          <w:color w:val="000000"/>
          <w:sz w:val="22"/>
          <w:szCs w:val="22"/>
        </w:rPr>
        <w:t>o do Mercado de Medicamentos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 xml:space="preserve"> da Agência Nacional de Vigilância San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>i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 xml:space="preserve">tária 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– </w:t>
      </w:r>
      <w:r w:rsidR="008A43DE">
        <w:rPr>
          <w:rFonts w:ascii="ITC Stone Sans Std Medium" w:hAnsi="ITC Stone Sans Std Medium" w:cs="Arial"/>
          <w:color w:val="000000"/>
          <w:sz w:val="22"/>
          <w:szCs w:val="22"/>
        </w:rPr>
        <w:t>ANVISA</w:t>
      </w:r>
      <w:r w:rsidR="009B4887">
        <w:rPr>
          <w:rFonts w:ascii="ITC Stone Sans Std Medium" w:hAnsi="ITC Stone Sans Std Medium" w:cs="Arial"/>
          <w:color w:val="000000"/>
          <w:sz w:val="22"/>
          <w:szCs w:val="22"/>
        </w:rPr>
        <w:t xml:space="preserve">; Bruno Abreu, </w:t>
      </w:r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Diretor de Mercado e Assuntos Jurídicos da Sindusfarma; </w:t>
      </w:r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Antônio César Silva </w:t>
      </w:r>
      <w:proofErr w:type="spellStart"/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>Mallet</w:t>
      </w:r>
      <w:proofErr w:type="spellEnd"/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>Conselheiro Nacional de Saúde;</w:t>
      </w:r>
      <w:r w:rsidR="00A129F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>Marcelo André Barboza da Rocha Chaves,</w:t>
      </w:r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 Secretário de Controle Externo da Saúde - SECEX-SAÚDE/TCU; </w:t>
      </w:r>
      <w:r w:rsidR="00A129F4">
        <w:rPr>
          <w:rFonts w:ascii="ITC Stone Sans Std Medium" w:hAnsi="ITC Stone Sans Std Medium" w:cs="Arial"/>
          <w:color w:val="000000"/>
          <w:sz w:val="22"/>
          <w:szCs w:val="22"/>
        </w:rPr>
        <w:t xml:space="preserve">e </w:t>
      </w:r>
      <w:r w:rsid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Sérgio Mena Barreto, </w:t>
      </w:r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Executivo da </w:t>
      </w:r>
      <w:proofErr w:type="spellStart"/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>Abrafarma</w:t>
      </w:r>
      <w:proofErr w:type="spellEnd"/>
      <w:r w:rsidR="005632D5" w:rsidRPr="005632D5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3730F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="00813FB8">
        <w:rPr>
          <w:rFonts w:ascii="ITC Stone Sans Std Medium" w:hAnsi="ITC Stone Sans Std Medium" w:cs="Arial"/>
          <w:color w:val="000000"/>
          <w:sz w:val="22"/>
          <w:szCs w:val="22"/>
        </w:rPr>
        <w:t>pós cada exposição, a</w:t>
      </w:r>
      <w:r w:rsidR="0033730F">
        <w:rPr>
          <w:rFonts w:ascii="ITC Stone Sans Std Medium" w:hAnsi="ITC Stone Sans Std Medium" w:cs="Arial"/>
          <w:color w:val="000000"/>
          <w:sz w:val="22"/>
          <w:szCs w:val="22"/>
        </w:rPr>
        <w:t xml:space="preserve"> Presidência passa a palavra ao Relator, Deputado Wellington Roberto, </w:t>
      </w:r>
      <w:r w:rsidR="00813FB8">
        <w:rPr>
          <w:rFonts w:ascii="ITC Stone Sans Std Medium" w:hAnsi="ITC Stone Sans Std Medium" w:cs="Arial"/>
          <w:color w:val="000000"/>
          <w:sz w:val="22"/>
          <w:szCs w:val="22"/>
        </w:rPr>
        <w:t xml:space="preserve">para expor suas considerações e solicitar esclarecimentos aos convidados.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</w:t>
      </w:r>
      <w:r w:rsidR="00FF02CD">
        <w:rPr>
          <w:rFonts w:ascii="ITC Stone Sans Std Medium" w:hAnsi="ITC Stone Sans Std Medium" w:cs="Arial"/>
          <w:color w:val="000000"/>
          <w:sz w:val="22"/>
          <w:szCs w:val="22"/>
        </w:rPr>
        <w:t xml:space="preserve">em uso da palavra os </w:t>
      </w:r>
      <w:r w:rsidR="00F96910">
        <w:rPr>
          <w:rFonts w:ascii="ITC Stone Sans Std Medium" w:hAnsi="ITC Stone Sans Std Medium" w:cs="Arial"/>
          <w:color w:val="000000"/>
          <w:sz w:val="22"/>
          <w:szCs w:val="22"/>
        </w:rPr>
        <w:t>Deputado</w:t>
      </w:r>
      <w:r w:rsidR="00FF02CD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6F30B7">
        <w:rPr>
          <w:rFonts w:ascii="ITC Stone Sans Std Medium" w:hAnsi="ITC Stone Sans Std Medium" w:cs="Arial"/>
          <w:color w:val="000000"/>
          <w:sz w:val="22"/>
          <w:szCs w:val="22"/>
        </w:rPr>
        <w:t xml:space="preserve"> Mandetta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F02CD">
        <w:rPr>
          <w:rFonts w:ascii="ITC Stone Sans Std Medium" w:hAnsi="ITC Stone Sans Std Medium" w:cs="Arial"/>
          <w:color w:val="000000"/>
          <w:sz w:val="22"/>
          <w:szCs w:val="22"/>
        </w:rPr>
        <w:t>Toninho Pinheiro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>, Leonardo Quintão e Zeca Cavalcanti</w:t>
      </w:r>
      <w:r w:rsidR="006F30B7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462FC">
        <w:rPr>
          <w:rFonts w:ascii="ITC Stone Sans Std Medium" w:hAnsi="ITC Stone Sans Std Medium" w:cs="Arial"/>
          <w:color w:val="000000"/>
          <w:sz w:val="22"/>
          <w:szCs w:val="22"/>
        </w:rPr>
        <w:t>Assumi</w:t>
      </w:r>
      <w:r w:rsidR="004910A1">
        <w:rPr>
          <w:rFonts w:ascii="ITC Stone Sans Std Medium" w:hAnsi="ITC Stone Sans Std Medium" w:cs="Arial"/>
          <w:color w:val="000000"/>
          <w:sz w:val="22"/>
          <w:szCs w:val="22"/>
        </w:rPr>
        <w:t>ram</w:t>
      </w:r>
      <w:r w:rsidR="003462FC">
        <w:rPr>
          <w:rFonts w:ascii="ITC Stone Sans Std Medium" w:hAnsi="ITC Stone Sans Std Medium" w:cs="Arial"/>
          <w:color w:val="000000"/>
          <w:sz w:val="22"/>
          <w:szCs w:val="22"/>
        </w:rPr>
        <w:t xml:space="preserve"> a Presidência durante a reunião o</w:t>
      </w:r>
      <w:r w:rsidR="004910A1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3462FC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Deputado</w:t>
      </w:r>
      <w:r w:rsidR="004910A1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3462FC">
        <w:rPr>
          <w:rFonts w:ascii="ITC Stone Sans Std Medium" w:hAnsi="ITC Stone Sans Std Medium" w:cs="Arial"/>
          <w:color w:val="000000"/>
          <w:sz w:val="22"/>
          <w:szCs w:val="22"/>
        </w:rPr>
        <w:t xml:space="preserve"> Leonardo Quintão</w:t>
      </w:r>
      <w:r w:rsidR="004910A1">
        <w:rPr>
          <w:rFonts w:ascii="ITC Stone Sans Std Medium" w:hAnsi="ITC Stone Sans Std Medium" w:cs="Arial"/>
          <w:color w:val="000000"/>
          <w:sz w:val="22"/>
          <w:szCs w:val="22"/>
        </w:rPr>
        <w:t xml:space="preserve"> e Zeca Cavalcanti</w:t>
      </w:r>
      <w:r w:rsidR="003462FC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164BCC" w:rsidRPr="00164BCC">
        <w:rPr>
          <w:rFonts w:ascii="ITC Stone Sans Std Medium" w:hAnsi="ITC Stone Sans Std Medium" w:cs="Arial"/>
          <w:color w:val="000000"/>
          <w:sz w:val="22"/>
          <w:szCs w:val="22"/>
        </w:rPr>
        <w:t>Apresentado o Requerimento nº 3, de 2017, pelo Deputado Zeca Cavalcanti</w:t>
      </w:r>
      <w:r w:rsidR="00164BCC">
        <w:rPr>
          <w:rFonts w:ascii="ITC Stone Sans Std Medium" w:hAnsi="ITC Stone Sans Std Medium" w:cs="Arial"/>
          <w:color w:val="000000"/>
          <w:sz w:val="22"/>
          <w:szCs w:val="22"/>
        </w:rPr>
        <w:t>, solicitando a inclusão de convidado em audiência pública</w:t>
      </w:r>
      <w:r w:rsidR="00164BCC" w:rsidRP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Nada mais havendo a tratar, encerra-se a Reunião às </w:t>
      </w:r>
      <w:r w:rsidR="00743392" w:rsidRPr="00164BCC">
        <w:rPr>
          <w:rFonts w:ascii="ITC Stone Sans Std Medium" w:hAnsi="ITC Stone Sans Std Medium" w:cs="Arial"/>
          <w:color w:val="000000"/>
          <w:sz w:val="22"/>
          <w:szCs w:val="22"/>
        </w:rPr>
        <w:t>onze</w:t>
      </w:r>
      <w:r w:rsidRP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 horas e </w:t>
      </w:r>
      <w:r w:rsidR="00743392" w:rsidRPr="00164BCC">
        <w:rPr>
          <w:rFonts w:ascii="ITC Stone Sans Std Medium" w:hAnsi="ITC Stone Sans Std Medium" w:cs="Arial"/>
          <w:color w:val="000000"/>
          <w:sz w:val="22"/>
          <w:szCs w:val="22"/>
        </w:rPr>
        <w:t>cinquenta e nove</w:t>
      </w:r>
      <w:r w:rsidRPr="00164BCC">
        <w:rPr>
          <w:rFonts w:ascii="ITC Stone Sans Std Medium" w:hAnsi="ITC Stone Sans Std Medium" w:cs="Arial"/>
          <w:color w:val="000000"/>
          <w:sz w:val="22"/>
          <w:szCs w:val="22"/>
        </w:rPr>
        <w:t xml:space="preserve"> minutos, lavrando eu, </w:t>
      </w:r>
      <w:r w:rsidR="00DD25CB" w:rsidRPr="00164BCC">
        <w:rPr>
          <w:rFonts w:ascii="ITC Stone Sans Std Medium" w:hAnsi="ITC Stone Sans Std Medium" w:cs="Arial"/>
          <w:color w:val="000000"/>
          <w:sz w:val="22"/>
          <w:szCs w:val="22"/>
        </w:rPr>
        <w:t>Rodrigo</w:t>
      </w:r>
      <w:r w:rsidR="00DD25CB">
        <w:rPr>
          <w:rFonts w:ascii="ITC Stone Sans Std Medium" w:hAnsi="ITC Stone Sans Std Medium" w:cs="Arial"/>
          <w:bCs/>
          <w:sz w:val="22"/>
          <w:szCs w:val="22"/>
        </w:rPr>
        <w:t xml:space="preserve"> Ribeiro Bedritichuk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Pr="00EB69DE">
        <w:rPr>
          <w:rFonts w:ascii="ITC Stone Sans Std Medium" w:hAnsi="ITC Stone Sans Std Medium" w:cs="Arial"/>
          <w:color w:val="000000"/>
          <w:sz w:val="22"/>
          <w:szCs w:val="22"/>
        </w:rPr>
        <w:t>Congresso Nacional</w:t>
      </w:r>
      <w:r w:rsidR="00CE7A38" w:rsidRPr="00EB69DE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Pr="00EB69DE">
        <w:rPr>
          <w:rFonts w:ascii="ITC Stone Sans Std Medium" w:hAnsi="ITC Stone Sans Std Medium" w:cs="Arial"/>
          <w:color w:val="000000"/>
          <w:sz w:val="22"/>
          <w:szCs w:val="22"/>
        </w:rPr>
        <w:t xml:space="preserve"> A íntegra do debate pode ser assistida através do link </w:t>
      </w:r>
      <w:r w:rsidR="00EB69DE" w:rsidRPr="00EB69DE">
        <w:rPr>
          <w:rFonts w:ascii="ITC Stone Sans Std Medium" w:hAnsi="ITC Stone Sans Std Medium" w:cs="Arial"/>
          <w:color w:val="000000"/>
          <w:sz w:val="22"/>
          <w:szCs w:val="22"/>
        </w:rPr>
        <w:t>https://youtu.be/jTObbr1RbWg</w:t>
      </w:r>
      <w:r w:rsidRPr="00EB69DE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360481" w:rsidRDefault="0036048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64BCC" w:rsidRDefault="00164BC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64BCC" w:rsidRPr="006D7BE6" w:rsidRDefault="00164BC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60481" w:rsidRPr="006D7BE6" w:rsidRDefault="0036048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60481" w:rsidRPr="006D7BE6" w:rsidRDefault="0036048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60481" w:rsidRPr="006D7BE6" w:rsidRDefault="0036048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BB290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BB290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VALDIR RAUPP</w:t>
      </w:r>
    </w:p>
    <w:p w:rsidR="00360481" w:rsidRDefault="0036048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60481" w:rsidSect="00360481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360481" w:rsidRDefault="0036048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D2C6F" w:rsidRDefault="00ED2C6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D2C6F" w:rsidRDefault="00ED2C6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ED2C6F" w:rsidSect="00360481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82" w:rsidRDefault="00036882" w:rsidP="00036882">
      <w:r>
        <w:separator/>
      </w:r>
    </w:p>
  </w:endnote>
  <w:endnote w:type="continuationSeparator" w:id="0">
    <w:p w:rsidR="00036882" w:rsidRDefault="00036882" w:rsidP="000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82" w:rsidRDefault="00036882" w:rsidP="00036882">
      <w:r>
        <w:separator/>
      </w:r>
    </w:p>
  </w:footnote>
  <w:footnote w:type="continuationSeparator" w:id="0">
    <w:p w:rsidR="00036882" w:rsidRDefault="00036882" w:rsidP="0003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36882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4BCC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3730F"/>
    <w:rsid w:val="00345822"/>
    <w:rsid w:val="003462FC"/>
    <w:rsid w:val="00353F0B"/>
    <w:rsid w:val="003579B9"/>
    <w:rsid w:val="00360481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325FA"/>
    <w:rsid w:val="00441060"/>
    <w:rsid w:val="00447BFA"/>
    <w:rsid w:val="00467EA9"/>
    <w:rsid w:val="00471F19"/>
    <w:rsid w:val="00476AAC"/>
    <w:rsid w:val="00485877"/>
    <w:rsid w:val="004910A1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0538"/>
    <w:rsid w:val="004F23BF"/>
    <w:rsid w:val="004F3C0B"/>
    <w:rsid w:val="00507F48"/>
    <w:rsid w:val="00515B84"/>
    <w:rsid w:val="00526CE3"/>
    <w:rsid w:val="0053601B"/>
    <w:rsid w:val="005632D5"/>
    <w:rsid w:val="00573A2C"/>
    <w:rsid w:val="00575EDA"/>
    <w:rsid w:val="00582A60"/>
    <w:rsid w:val="005864C3"/>
    <w:rsid w:val="005A0A60"/>
    <w:rsid w:val="005A4F8C"/>
    <w:rsid w:val="005B250E"/>
    <w:rsid w:val="005B5881"/>
    <w:rsid w:val="005C35FA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B458D"/>
    <w:rsid w:val="006D7BE6"/>
    <w:rsid w:val="006E4C2E"/>
    <w:rsid w:val="006F30B7"/>
    <w:rsid w:val="0073133E"/>
    <w:rsid w:val="00731EFE"/>
    <w:rsid w:val="007324F3"/>
    <w:rsid w:val="00733C03"/>
    <w:rsid w:val="00737656"/>
    <w:rsid w:val="00743392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13FB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3DE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B4887"/>
    <w:rsid w:val="009C1BB1"/>
    <w:rsid w:val="009C7AC3"/>
    <w:rsid w:val="009D5083"/>
    <w:rsid w:val="009D7E72"/>
    <w:rsid w:val="009E05FD"/>
    <w:rsid w:val="009E7ECE"/>
    <w:rsid w:val="00A047EA"/>
    <w:rsid w:val="00A129F4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56F5B"/>
    <w:rsid w:val="00B6038C"/>
    <w:rsid w:val="00B62C03"/>
    <w:rsid w:val="00B6662B"/>
    <w:rsid w:val="00B66EDD"/>
    <w:rsid w:val="00B6754F"/>
    <w:rsid w:val="00B755FB"/>
    <w:rsid w:val="00B934CB"/>
    <w:rsid w:val="00B93878"/>
    <w:rsid w:val="00B96FDE"/>
    <w:rsid w:val="00BA6698"/>
    <w:rsid w:val="00BB0BFF"/>
    <w:rsid w:val="00BC2771"/>
    <w:rsid w:val="00BC3374"/>
    <w:rsid w:val="00BC40E0"/>
    <w:rsid w:val="00BC60FE"/>
    <w:rsid w:val="00BE5AD4"/>
    <w:rsid w:val="00BF1366"/>
    <w:rsid w:val="00BF4197"/>
    <w:rsid w:val="00C13BA1"/>
    <w:rsid w:val="00C55AAE"/>
    <w:rsid w:val="00C61F0E"/>
    <w:rsid w:val="00C6584C"/>
    <w:rsid w:val="00C67AF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E7A38"/>
    <w:rsid w:val="00CF33F2"/>
    <w:rsid w:val="00CF4EB2"/>
    <w:rsid w:val="00D00658"/>
    <w:rsid w:val="00D011E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25CB"/>
    <w:rsid w:val="00DD7C02"/>
    <w:rsid w:val="00DE43C1"/>
    <w:rsid w:val="00DF52A0"/>
    <w:rsid w:val="00DF60B4"/>
    <w:rsid w:val="00DF6B04"/>
    <w:rsid w:val="00E003CC"/>
    <w:rsid w:val="00E10CFE"/>
    <w:rsid w:val="00E308D7"/>
    <w:rsid w:val="00E32F8C"/>
    <w:rsid w:val="00E60771"/>
    <w:rsid w:val="00E80D5C"/>
    <w:rsid w:val="00E83D6E"/>
    <w:rsid w:val="00EA0601"/>
    <w:rsid w:val="00EA5454"/>
    <w:rsid w:val="00EB6470"/>
    <w:rsid w:val="00EB69DE"/>
    <w:rsid w:val="00ED1CD0"/>
    <w:rsid w:val="00ED2C6F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96910"/>
    <w:rsid w:val="00FA58B0"/>
    <w:rsid w:val="00FB6FD5"/>
    <w:rsid w:val="00FC4277"/>
    <w:rsid w:val="00FC7B00"/>
    <w:rsid w:val="00FD5AE5"/>
    <w:rsid w:val="00FD7B34"/>
    <w:rsid w:val="00FE689C"/>
    <w:rsid w:val="00FF02CD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7A1E0-D656-4A3B-8B85-A04028D8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semiHidden/>
    <w:unhideWhenUsed/>
    <w:rsid w:val="00EB69D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6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6882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36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68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8A630C-539D-4129-82F6-BCADBC20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Clarissa Kiwa Scarton Hayashi</cp:lastModifiedBy>
  <cp:revision>45</cp:revision>
  <cp:lastPrinted>2012-06-06T19:30:00Z</cp:lastPrinted>
  <dcterms:created xsi:type="dcterms:W3CDTF">2017-04-10T12:26:00Z</dcterms:created>
  <dcterms:modified xsi:type="dcterms:W3CDTF">2017-04-17T12:08:00Z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