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AA" w:rsidRPr="0077736D" w:rsidRDefault="004276B3" w:rsidP="00331043">
      <w:pPr>
        <w:spacing w:line="240" w:lineRule="auto"/>
        <w:jc w:val="both"/>
        <w:rPr>
          <w:rFonts w:ascii="ITC Stone Sans Std Medium" w:hAnsi="ITC Stone Sans Std Medium"/>
          <w:color w:val="000000" w:themeColor="text1"/>
        </w:rPr>
      </w:pPr>
      <w:bookmarkStart w:id="0" w:name="_GoBack"/>
      <w:r w:rsidRPr="0077736D">
        <w:rPr>
          <w:rFonts w:ascii="ITC Stone Sans Std Medium" w:eastAsia="Myriad Pro" w:hAnsi="ITC Stone Sans Std Medium" w:cs="Myriad Pro"/>
          <w:caps/>
          <w:color w:val="000000" w:themeColor="text1"/>
        </w:rPr>
        <w:t>ATA DA 4ª REUNIÃO, Extraordinária, DA Comissão de Ciência, Tecnologia, Inovação, Comunicação e Informática DA 4ª SESSÃO LEGISLATIVA Ordinária DA 55ª LEGISLATURA, REALIZADA EM 14 de Março de 2018, Quarta-feira, NO SENADO FEDERAL, Anexo II, Ala Senador Alexandre Costa, Plenário nº 15.</w:t>
      </w:r>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4276B3" w:rsidP="00331043">
      <w:pPr>
        <w:spacing w:line="240" w:lineRule="auto"/>
        <w:jc w:val="both"/>
        <w:rPr>
          <w:rFonts w:ascii="ITC Stone Sans Std Medium" w:hAnsi="ITC Stone Sans Std Medium"/>
          <w:color w:val="000000" w:themeColor="text1"/>
        </w:rPr>
      </w:pPr>
      <w:r w:rsidRPr="0077736D">
        <w:rPr>
          <w:rFonts w:ascii="ITC Stone Sans Std Medium" w:eastAsia="Myriad Pro" w:hAnsi="ITC Stone Sans Std Medium" w:cs="Myriad Pro"/>
          <w:color w:val="000000" w:themeColor="text1"/>
        </w:rPr>
        <w:t>Às nove horas e vinte e quatro minutos do dia quatorze de março de dois mil e dezoito, no Anexo II, Ala Senador Alexandre Costa, Plenário nº 15, sob a Presidência do Senador Waldemir Moka, reúne-se a Comissão de Ciência, Tecnologia, Inovação, Comunicação e Informática com a presença dos Senadores Airton Sandoval, Hélio José, Dário Berger, Paulo Rocha, Ângela Portela, Regina Sousa, Ronaldo Caiado, Marta Suplicy, Fátima Bezerra, Cidinho Santos e Paulo Paim. Deixam de comparecer os Senadores Valdir Raupp, João Alberto Souza, Jorge Viana, Acir Gurgacz, Flexa Ribeiro, Ricardo Ferraço, José Agripino, Omar Aziz, Otto Alencar, Randolfe Rodrigues e Magno Malta. Havendo número regimental, a reunião é aberta. Passa-se à apreciação da pauta:</w:t>
      </w:r>
      <w:r w:rsidRPr="0077736D">
        <w:rPr>
          <w:rFonts w:ascii="ITC Stone Sans Std Medium" w:eastAsia="Myriad Pro" w:hAnsi="ITC Stone Sans Std Medium" w:cs="Myriad Pro"/>
          <w:b/>
          <w:color w:val="000000" w:themeColor="text1"/>
        </w:rPr>
        <w:t xml:space="preserve"> Deliberativa</w:t>
      </w:r>
      <w:r w:rsidRPr="0077736D">
        <w:rPr>
          <w:rFonts w:ascii="ITC Stone Sans Std Medium" w:eastAsia="Myriad Pro" w:hAnsi="ITC Stone Sans Std Medium" w:cs="Myriad Pro"/>
          <w:color w:val="000000" w:themeColor="text1"/>
        </w:rPr>
        <w:t>.</w:t>
      </w:r>
      <w:r w:rsidRPr="0077736D">
        <w:rPr>
          <w:rFonts w:ascii="ITC Stone Sans Std Medium" w:eastAsia="Myriad Pro" w:hAnsi="ITC Stone Sans Std Medium" w:cs="Myriad Pro"/>
          <w:b/>
          <w:color w:val="000000" w:themeColor="text1"/>
        </w:rPr>
        <w:t xml:space="preserve"> ITEM 1 - PROJETO DE LEI DA CÂMARA Nº 201, de 2015 - Não Terminativo - </w:t>
      </w:r>
      <w:r w:rsidRPr="0077736D">
        <w:rPr>
          <w:rFonts w:ascii="ITC Stone Sans Std Medium" w:eastAsia="Myriad Pro" w:hAnsi="ITC Stone Sans Std Medium" w:cs="Myriad Pro"/>
          <w:color w:val="000000" w:themeColor="text1"/>
        </w:rPr>
        <w:t>que: "Altera o art. 10 da Lei nº 11.540, de 12 de novembro de 2007, que dispõe sobre o Fundo Nacional de Desenvolvimento Científico e Tecnológico – FNDCT."</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Deputado João Colaço.</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Paulo Rocha (</w:t>
      </w:r>
      <w:r w:rsidRPr="0077736D">
        <w:rPr>
          <w:rFonts w:ascii="ITC Stone Sans Std Medium" w:eastAsia="Myriad Pro" w:hAnsi="ITC Stone Sans Std Medium" w:cs="Myriad Pro"/>
          <w:i/>
          <w:color w:val="000000" w:themeColor="text1"/>
        </w:rPr>
        <w:t>Ad hoc</w:t>
      </w:r>
      <w:r w:rsidRPr="0077736D">
        <w:rPr>
          <w:rFonts w:ascii="ITC Stone Sans Std Medium" w:eastAsia="Myriad Pro" w:hAnsi="ITC Stone Sans Std Medium" w:cs="Myriad Pro"/>
          <w:color w:val="000000" w:themeColor="text1"/>
        </w:rPr>
        <w:t>), substituiu Sen. Cristovam Buarque.</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 com as Emendas que apresenta.</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Concedida vista coletiva, nos termos regimentais.</w:t>
      </w:r>
      <w:r w:rsidRPr="0077736D">
        <w:rPr>
          <w:rFonts w:ascii="ITC Stone Sans Std Medium" w:eastAsia="Myriad Pro" w:hAnsi="ITC Stone Sans Std Medium" w:cs="Myriad Pro"/>
          <w:b/>
          <w:color w:val="000000" w:themeColor="text1"/>
        </w:rPr>
        <w:t xml:space="preserve"> ITEM 2 - PROJETO DE LEI DA CÂMARA Nº 178, de 2017 - Não Terminativo - </w:t>
      </w:r>
      <w:r w:rsidRPr="0077736D">
        <w:rPr>
          <w:rFonts w:ascii="ITC Stone Sans Std Medium" w:eastAsia="Myriad Pro" w:hAnsi="ITC Stone Sans Std Medium" w:cs="Myriad Pro"/>
          <w:color w:val="000000" w:themeColor="text1"/>
        </w:rPr>
        <w:t>que: "Dispõe sobre o Serviço de Retransmissão de Rádio (RTR) na Amazônia Legal."</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Deputado Pauderney Avelino.</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Omar Aziz.</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3 - PROJETO DE LEI DO SENADO Nº 662, de 2011 - Terminativo - </w:t>
      </w:r>
      <w:r w:rsidRPr="0077736D">
        <w:rPr>
          <w:rFonts w:ascii="ITC Stone Sans Std Medium" w:eastAsia="Myriad Pro" w:hAnsi="ITC Stone Sans Std Medium" w:cs="Myriad Pro"/>
          <w:color w:val="000000" w:themeColor="text1"/>
        </w:rPr>
        <w:t>que: "Altera a Lei nº 9.472, de 16 de julho de 1997, para tornar obrigatória a organização e apresentação adequadas das informações técnicas e dos preços dos serviços de telecomunicações oferecidos aos usuários."</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Senadora Ângela Portela.</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Paulo Rocha.</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 com a emenda de redação que apresenta, e pela rejeição das Emendas n.º 1 e 2 da CTFC.</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Feita a leitura do relatório, discutida a matéria, fica adiada a votação.</w:t>
      </w:r>
      <w:r w:rsidRPr="0077736D">
        <w:rPr>
          <w:rFonts w:ascii="ITC Stone Sans Std Medium" w:eastAsia="Myriad Pro" w:hAnsi="ITC Stone Sans Std Medium" w:cs="Myriad Pro"/>
          <w:b/>
          <w:color w:val="000000" w:themeColor="text1"/>
        </w:rPr>
        <w:t xml:space="preserve"> ITEM 4 - PROJETO DE LEI DO SENADO Nº 167, de 2014 - Terminativo - </w:t>
      </w:r>
      <w:r w:rsidRPr="0077736D">
        <w:rPr>
          <w:rFonts w:ascii="ITC Stone Sans Std Medium" w:eastAsia="Myriad Pro" w:hAnsi="ITC Stone Sans Std Medium" w:cs="Myriad Pro"/>
          <w:color w:val="000000" w:themeColor="text1"/>
        </w:rPr>
        <w:t>que: "Autoriza o armazenamento eletrônico dos prontuários dos pacientes."</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Senador Roberto Requião.</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Waldemir Moka.</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 nos termos do Substitutivo que apresenta, e pela rejeição da Emenda nº. 1-CAS.</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5 - PROJETO DE LEI DO SENADO Nº 285, de 2017 - Terminativo - </w:t>
      </w:r>
      <w:r w:rsidRPr="0077736D">
        <w:rPr>
          <w:rFonts w:ascii="ITC Stone Sans Std Medium" w:eastAsia="Myriad Pro" w:hAnsi="ITC Stone Sans Std Medium" w:cs="Myriad Pro"/>
          <w:color w:val="000000" w:themeColor="text1"/>
        </w:rPr>
        <w:t>que: "Altera a Lei nº 5.070, de 7 de julho de 1966, que cria 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Senador Lasier Martins.</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Otto Alencar.</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 nos termos da Emenda n.º 1-CAE (Substitutivo).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6 - PROJETO DE LEI DO SENADO Nº 385, de 2017 - Terminativo - </w:t>
      </w:r>
      <w:r w:rsidRPr="0077736D">
        <w:rPr>
          <w:rFonts w:ascii="ITC Stone Sans Std Medium" w:eastAsia="Myriad Pro" w:hAnsi="ITC Stone Sans Std Medium" w:cs="Myriad Pro"/>
          <w:color w:val="000000" w:themeColor="text1"/>
        </w:rPr>
        <w:t xml:space="preserve">que: "Altera a Lei nº 8.389, de 30 de dezembro de 1991, para dispor sobre a composição e o processo de escolha dos membros do Conselho de Comunicação Social, órgão </w:t>
      </w:r>
      <w:r w:rsidRPr="0077736D">
        <w:rPr>
          <w:rFonts w:ascii="ITC Stone Sans Std Medium" w:eastAsia="Myriad Pro" w:hAnsi="ITC Stone Sans Std Medium" w:cs="Myriad Pro"/>
          <w:color w:val="000000" w:themeColor="text1"/>
        </w:rPr>
        <w:lastRenderedPageBreak/>
        <w:t>auxiliar do Congresso Nacional."</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Senador Paulo Rocha.</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Otto Alencar.</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rejeição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7 - OFICIO "S" Nº 39, de 2015 - Não Terminativo - </w:t>
      </w:r>
      <w:r w:rsidRPr="0077736D">
        <w:rPr>
          <w:rFonts w:ascii="ITC Stone Sans Std Medium" w:eastAsia="Myriad Pro" w:hAnsi="ITC Stone Sans Std Medium" w:cs="Myriad Pro"/>
          <w:color w:val="000000" w:themeColor="text1"/>
        </w:rPr>
        <w:t>que: "Encaminha, nos termos do art. 222, § 5º, da Constituição Federal, o Comunicado de Alteração de Controle Societário de Empresa Jornalística e de Radiodifusão - CAC nº 10/2015, de que trata o PDC nº 2529/2002, referente à transferência indireta, para outro grupo de cotistas de concessionária de serviços de radiodifusão em ondas médias da Rádio Clube de São Domingos Ltda., no município de São Domingos - SC."</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Câmara dos Deputados.</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Valdir Raupp.</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Pelo sobrestamento da tramitação do Ofício “S” n.º 39, de 2015, nos termos do art. 335 do Regimento Interno do Senado Federal, e pela aprovação de Requerimento de Informações dirigido ao Ministro de Estado da Ciência, Tecnologia, Inovações e Comunicações.</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8 - PROJETO DE DECRETO LEGISLATIVO (SF) Nº 142, de 2017 - Terminativo - </w:t>
      </w:r>
      <w:r w:rsidRPr="0077736D">
        <w:rPr>
          <w:rFonts w:ascii="ITC Stone Sans Std Medium" w:eastAsia="Myriad Pro" w:hAnsi="ITC Stone Sans Std Medium" w:cs="Myriad Pro"/>
          <w:color w:val="000000" w:themeColor="text1"/>
        </w:rPr>
        <w:t>que: "Aprova o ato que outorga autorização à ASSOCIAÇÃO COMUNITÁRIA DE INTEGRAÇÃO SOCIAL E CULTURAL DE ESTREITO para executar serviço de radiodifusão comunitária no Município de Estreito, Estado do Maranhão."</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Flexa Ribeiro.</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9 - PROJETO DE DECRETO LEGISLATIVO (SF) Nº 78, de 2017 - Terminativo - </w:t>
      </w:r>
      <w:r w:rsidRPr="0077736D">
        <w:rPr>
          <w:rFonts w:ascii="ITC Stone Sans Std Medium" w:eastAsia="Myriad Pro" w:hAnsi="ITC Stone Sans Std Medium" w:cs="Myriad Pro"/>
          <w:color w:val="000000" w:themeColor="text1"/>
        </w:rPr>
        <w:t>que: "Aprova o ato que outorga autorização à ASSOCIAÇÃO COMUNITÁRIA DE RADIODIFUSÃO DE NOVA MINDA para executar serviço de radiodifusão comunitária no Município de Japonvar, Estado de Minas Gerais."</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Presidência da República.</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Davi Alcolumbre.</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10 - PROJETO DE DECRETO LEGISLATIVO (SF) Nº 79, de 2017 - Terminativo - </w:t>
      </w:r>
      <w:r w:rsidRPr="0077736D">
        <w:rPr>
          <w:rFonts w:ascii="ITC Stone Sans Std Medium" w:eastAsia="Myriad Pro" w:hAnsi="ITC Stone Sans Std Medium" w:cs="Myriad Pro"/>
          <w:color w:val="000000" w:themeColor="text1"/>
        </w:rPr>
        <w:t>que: "Aprova o ato que outorga autorização à ASSOCIAÇÃO CULTURAL E EDUCACIONAL PADRE DE MAN para executar serviço de radiodifusão comunitária no Município de Coronel Fabriciano, Estado de Minas Gerais."</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Davi Alcolumbre.</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11 - PROJETO DE DECRETO LEGISLATIVO (SF) Nº 84, de 2017 - Terminativo - </w:t>
      </w:r>
      <w:r w:rsidRPr="0077736D">
        <w:rPr>
          <w:rFonts w:ascii="ITC Stone Sans Std Medium" w:eastAsia="Myriad Pro" w:hAnsi="ITC Stone Sans Std Medium" w:cs="Myriad Pro"/>
          <w:color w:val="000000" w:themeColor="text1"/>
        </w:rPr>
        <w:t>que: "Aprova o ato que outorga autorização à ASSOCIAÇÃO COMUNITÁRIA SÃO CAETANO DO XOPOTÓ para executar serviço de radiodifusão comunitária no Município de Cipotânea, Estado de Minas Gerais."</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Davi Alcolumbre.</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w:t>
      </w:r>
      <w:r w:rsidRPr="0077736D">
        <w:rPr>
          <w:rFonts w:ascii="ITC Stone Sans Std Medium" w:eastAsia="Myriad Pro" w:hAnsi="ITC Stone Sans Std Medium" w:cs="Myriad Pro"/>
          <w:b/>
          <w:color w:val="000000" w:themeColor="text1"/>
        </w:rPr>
        <w:t xml:space="preserve"> ITEM 12 - PROJETO DE DECRETO LEGISLATIVO (SF) Nº 123, de 2017 - Terminativo - </w:t>
      </w:r>
      <w:r w:rsidRPr="0077736D">
        <w:rPr>
          <w:rFonts w:ascii="ITC Stone Sans Std Medium" w:eastAsia="Myriad Pro" w:hAnsi="ITC Stone Sans Std Medium" w:cs="Myriad Pro"/>
          <w:color w:val="000000" w:themeColor="text1"/>
        </w:rPr>
        <w:t>que: "Aprova o ato que renova a concessão outorgada à rádio SALAMANCA DE BARBALHA S.A. — a qual foi sucedida pela Rádio Cetama de Barbalha Ltda. — para explorar serviço de radiodifusão sonora em onda média no Município de Barbalha, Estado do Ceará."</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Hélio José (</w:t>
      </w:r>
      <w:r w:rsidRPr="0077736D">
        <w:rPr>
          <w:rFonts w:ascii="ITC Stone Sans Std Medium" w:eastAsia="Myriad Pro" w:hAnsi="ITC Stone Sans Std Medium" w:cs="Myriad Pro"/>
          <w:i/>
          <w:color w:val="000000" w:themeColor="text1"/>
        </w:rPr>
        <w:t>Ad hoc</w:t>
      </w:r>
      <w:r w:rsidRPr="0077736D">
        <w:rPr>
          <w:rFonts w:ascii="ITC Stone Sans Std Medium" w:eastAsia="Myriad Pro" w:hAnsi="ITC Stone Sans Std Medium" w:cs="Myriad Pro"/>
          <w:color w:val="000000" w:themeColor="text1"/>
        </w:rPr>
        <w:t>), substituiu Sen. Pedro Chaves.</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Feita a leitura do relatório, discutida a matéria, fica adiada a votação.</w:t>
      </w:r>
      <w:r w:rsidRPr="0077736D">
        <w:rPr>
          <w:rFonts w:ascii="ITC Stone Sans Std Medium" w:eastAsia="Myriad Pro" w:hAnsi="ITC Stone Sans Std Medium" w:cs="Myriad Pro"/>
          <w:b/>
          <w:color w:val="000000" w:themeColor="text1"/>
        </w:rPr>
        <w:t xml:space="preserve"> ITEM 13 - PROJETO DE DECRETO LEGISLATIVO (SF) Nº 158, de 2017 - Terminativo - </w:t>
      </w:r>
      <w:r w:rsidRPr="0077736D">
        <w:rPr>
          <w:rFonts w:ascii="ITC Stone Sans Std Medium" w:eastAsia="Myriad Pro" w:hAnsi="ITC Stone Sans Std Medium" w:cs="Myriad Pro"/>
          <w:color w:val="000000" w:themeColor="text1"/>
        </w:rPr>
        <w:t>que: "Aprova o ato que renova a autorização outorgada à ASSOCIAÇÃO COMUNITÁRIA INOCENCIENCE DE COMUNICAÇÃO E MARKETING para executar serviço de radiodifusão comunitária no Município de Inocência, Estado de Mato Grosso do Sul."</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 xml:space="preserve">Comissão de Ciência e Tecnologia, </w:t>
      </w:r>
      <w:r w:rsidRPr="0077736D">
        <w:rPr>
          <w:rFonts w:ascii="ITC Stone Sans Std Medium" w:eastAsia="Myriad Pro" w:hAnsi="ITC Stone Sans Std Medium" w:cs="Myriad Pro"/>
          <w:color w:val="000000" w:themeColor="text1"/>
        </w:rPr>
        <w:lastRenderedPageBreak/>
        <w:t>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Hélio José (</w:t>
      </w:r>
      <w:r w:rsidRPr="0077736D">
        <w:rPr>
          <w:rFonts w:ascii="ITC Stone Sans Std Medium" w:eastAsia="Myriad Pro" w:hAnsi="ITC Stone Sans Std Medium" w:cs="Myriad Pro"/>
          <w:i/>
          <w:color w:val="000000" w:themeColor="text1"/>
        </w:rPr>
        <w:t>Ad hoc</w:t>
      </w:r>
      <w:r w:rsidRPr="0077736D">
        <w:rPr>
          <w:rFonts w:ascii="ITC Stone Sans Std Medium" w:eastAsia="Myriad Pro" w:hAnsi="ITC Stone Sans Std Medium" w:cs="Myriad Pro"/>
          <w:color w:val="000000" w:themeColor="text1"/>
        </w:rPr>
        <w:t>), substituiu Sen. Pedro Chaves.</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Feita a leitura do relatório, discutida a matéria, fica adiada a votação.</w:t>
      </w:r>
      <w:r w:rsidRPr="0077736D">
        <w:rPr>
          <w:rFonts w:ascii="ITC Stone Sans Std Medium" w:eastAsia="Myriad Pro" w:hAnsi="ITC Stone Sans Std Medium" w:cs="Myriad Pro"/>
          <w:b/>
          <w:color w:val="000000" w:themeColor="text1"/>
        </w:rPr>
        <w:t xml:space="preserve"> ITEM 14 - PROJETO DE DECRETO LEGISLATIVO (SF) Nº 184, de 2017 - Terminativo - </w:t>
      </w:r>
      <w:r w:rsidRPr="0077736D">
        <w:rPr>
          <w:rFonts w:ascii="ITC Stone Sans Std Medium" w:eastAsia="Myriad Pro" w:hAnsi="ITC Stone Sans Std Medium" w:cs="Myriad Pro"/>
          <w:color w:val="000000" w:themeColor="text1"/>
        </w:rPr>
        <w:t>que: "Aprova o ato que renova a autorização outorgada à ASSOCIAÇÃO RÁDIO COMUNITÁRIA NOVA ESPERANÇA FM CULTURAL E COMUNICAÇÃO SOCIAL para executar serviço de radiodifusão comunitária no Município de Nova Esperança do Sul, Estado do Rio Grande do Sul."</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Dário Berger.</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Feita a leitura do relatório, discutida a matéria, fica adiada a votação.</w:t>
      </w:r>
      <w:r w:rsidRPr="0077736D">
        <w:rPr>
          <w:rFonts w:ascii="ITC Stone Sans Std Medium" w:eastAsia="Myriad Pro" w:hAnsi="ITC Stone Sans Std Medium" w:cs="Myriad Pro"/>
          <w:b/>
          <w:color w:val="000000" w:themeColor="text1"/>
        </w:rPr>
        <w:t xml:space="preserve"> ITEM 15 - PROJETO DE DECRETO LEGISLATIVO (SF) Nº 185, de 2017 - Terminativo - </w:t>
      </w:r>
      <w:r w:rsidRPr="0077736D">
        <w:rPr>
          <w:rFonts w:ascii="ITC Stone Sans Std Medium" w:eastAsia="Myriad Pro" w:hAnsi="ITC Stone Sans Std Medium" w:cs="Myriad Pro"/>
          <w:color w:val="000000" w:themeColor="text1"/>
        </w:rPr>
        <w:t>que: "Aprova o ato que outorga autorização à ASSOCIAÇÃO COMUNITÁRIA E CULTURAL RIO DOS CEDROS para executar serviço de radiodifusão comunitária no Município de Rio dos Cedros, Estado de Santa Catarina."</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Dário Berger.</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aprovação do Projeto.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Feita a leitura do relatório, discutida a matéria, fica adiada a votação.</w:t>
      </w:r>
      <w:r w:rsidRPr="0077736D">
        <w:rPr>
          <w:rFonts w:ascii="ITC Stone Sans Std Medium" w:eastAsia="Myriad Pro" w:hAnsi="ITC Stone Sans Std Medium" w:cs="Myriad Pro"/>
          <w:b/>
          <w:color w:val="000000" w:themeColor="text1"/>
        </w:rPr>
        <w:t xml:space="preserve"> ITEM 16 - PROJETO DE DECRETO LEGISLATIVO (SF) Nº 198, de 2015 - Terminativo - </w:t>
      </w:r>
      <w:r w:rsidRPr="0077736D">
        <w:rPr>
          <w:rFonts w:ascii="ITC Stone Sans Std Medium" w:eastAsia="Myriad Pro" w:hAnsi="ITC Stone Sans Std Medium" w:cs="Myriad Pro"/>
          <w:color w:val="000000" w:themeColor="text1"/>
        </w:rPr>
        <w:t>que: "Aprova o ato que outorga permissão à SOCIEDADE RÁDIO PALMEIRA ltda. para explorar serviço de radiodifusão sonora em frequência modulada na cidade de Condor, Estado do Rio Grande do Sul."</w:t>
      </w:r>
      <w:r w:rsidRPr="0077736D">
        <w:rPr>
          <w:rFonts w:ascii="ITC Stone Sans Std Medium" w:eastAsia="Myriad Pro" w:hAnsi="ITC Stone Sans Std Medium" w:cs="Myriad Pro"/>
          <w:b/>
          <w:color w:val="000000" w:themeColor="text1"/>
        </w:rPr>
        <w:t xml:space="preserve"> Autoria: </w:t>
      </w:r>
      <w:r w:rsidRPr="0077736D">
        <w:rPr>
          <w:rFonts w:ascii="ITC Stone Sans Std Medium" w:eastAsia="Myriad Pro" w:hAnsi="ITC Stone Sans Std Medium" w:cs="Myriad Pro"/>
          <w:color w:val="000000" w:themeColor="text1"/>
        </w:rPr>
        <w:t>Comissão de Ciência e Tecnologia, Comunicação e Informática (CCTCI).</w:t>
      </w:r>
      <w:r w:rsidRPr="0077736D">
        <w:rPr>
          <w:rFonts w:ascii="ITC Stone Sans Std Medium" w:eastAsia="Myriad Pro" w:hAnsi="ITC Stone Sans Std Medium" w:cs="Myriad Pro"/>
          <w:b/>
          <w:color w:val="000000" w:themeColor="text1"/>
        </w:rPr>
        <w:t xml:space="preserve"> Relatoria: </w:t>
      </w:r>
      <w:r w:rsidRPr="0077736D">
        <w:rPr>
          <w:rFonts w:ascii="ITC Stone Sans Std Medium" w:eastAsia="Myriad Pro" w:hAnsi="ITC Stone Sans Std Medium" w:cs="Myriad Pro"/>
          <w:color w:val="000000" w:themeColor="text1"/>
        </w:rPr>
        <w:t>Sen. Valdir Raupp.</w:t>
      </w:r>
      <w:r w:rsidRPr="0077736D">
        <w:rPr>
          <w:rFonts w:ascii="ITC Stone Sans Std Medium" w:eastAsia="Myriad Pro" w:hAnsi="ITC Stone Sans Std Medium" w:cs="Myriad Pro"/>
          <w:b/>
          <w:color w:val="000000" w:themeColor="text1"/>
        </w:rPr>
        <w:t xml:space="preserve"> Relatório: </w:t>
      </w:r>
      <w:r w:rsidRPr="0077736D">
        <w:rPr>
          <w:rFonts w:ascii="ITC Stone Sans Std Medium" w:eastAsia="Myriad Pro" w:hAnsi="ITC Stone Sans Std Medium" w:cs="Myriad Pro"/>
          <w:color w:val="000000" w:themeColor="text1"/>
        </w:rPr>
        <w:t>Pela rejeição.</w:t>
      </w:r>
      <w:r w:rsidRPr="0077736D">
        <w:rPr>
          <w:rFonts w:ascii="ITC Stone Sans Std Medium" w:eastAsia="Myriad Pro" w:hAnsi="ITC Stone Sans Std Medium" w:cs="Myriad Pro"/>
          <w:b/>
          <w:color w:val="000000" w:themeColor="text1"/>
        </w:rPr>
        <w:t xml:space="preserve"> Resultado: </w:t>
      </w:r>
      <w:r w:rsidRPr="0077736D">
        <w:rPr>
          <w:rFonts w:ascii="ITC Stone Sans Std Medium" w:eastAsia="Myriad Pro" w:hAnsi="ITC Stone Sans Std Medium" w:cs="Myriad Pro"/>
          <w:color w:val="000000" w:themeColor="text1"/>
        </w:rPr>
        <w:t>Adiado. Nada mais havendo a tratar, encerra-se a reunião às dez horas e oito minutos. Após aprovação, a presente Ata será assinada pelo Senhor Presidente e publicada no Diário do Senado Federal, juntamente com a íntegra das notas taquigráficas.</w:t>
      </w:r>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4276B3" w:rsidP="00331043">
      <w:pPr>
        <w:spacing w:line="240" w:lineRule="auto"/>
        <w:jc w:val="center"/>
        <w:rPr>
          <w:rFonts w:ascii="ITC Stone Sans Std Medium" w:hAnsi="ITC Stone Sans Std Medium"/>
          <w:color w:val="000000" w:themeColor="text1"/>
        </w:rPr>
      </w:pPr>
      <w:r w:rsidRPr="0077736D">
        <w:rPr>
          <w:rFonts w:ascii="ITC Stone Sans Std Medium" w:eastAsia="Myriad Pro" w:hAnsi="ITC Stone Sans Std Medium" w:cs="Myriad Pro"/>
          <w:b/>
          <w:color w:val="000000" w:themeColor="text1"/>
        </w:rPr>
        <w:t>Senador Waldemir Moka</w:t>
      </w:r>
    </w:p>
    <w:p w:rsidR="00FE47DA" w:rsidRPr="0077736D" w:rsidRDefault="004276B3" w:rsidP="00F52F2A">
      <w:pPr>
        <w:spacing w:after="0" w:line="240" w:lineRule="auto"/>
        <w:jc w:val="center"/>
        <w:rPr>
          <w:rFonts w:ascii="ITC Stone Sans Std Medium" w:eastAsia="Myriad Pro" w:hAnsi="ITC Stone Sans Std Medium" w:cs="Myriad Pro"/>
          <w:color w:val="000000" w:themeColor="text1"/>
        </w:rPr>
      </w:pPr>
      <w:r w:rsidRPr="0077736D">
        <w:rPr>
          <w:rFonts w:ascii="ITC Stone Sans Std Medium" w:eastAsia="Myriad Pro" w:hAnsi="ITC Stone Sans Std Medium" w:cs="Myriad Pro"/>
          <w:color w:val="000000" w:themeColor="text1"/>
        </w:rPr>
        <w:t>Vice-Presidente da Comissão de Ciência, Tecnologia,</w:t>
      </w:r>
    </w:p>
    <w:p w:rsidR="00CA7AAA" w:rsidRPr="0077736D" w:rsidRDefault="004276B3" w:rsidP="00F52F2A">
      <w:pPr>
        <w:spacing w:after="0" w:line="240" w:lineRule="auto"/>
        <w:jc w:val="center"/>
        <w:rPr>
          <w:rFonts w:ascii="ITC Stone Sans Std Medium" w:hAnsi="ITC Stone Sans Std Medium"/>
          <w:color w:val="000000" w:themeColor="text1"/>
        </w:rPr>
      </w:pPr>
      <w:r w:rsidRPr="0077736D">
        <w:rPr>
          <w:rFonts w:ascii="ITC Stone Sans Std Medium" w:eastAsia="Myriad Pro" w:hAnsi="ITC Stone Sans Std Medium" w:cs="Myriad Pro"/>
          <w:color w:val="000000" w:themeColor="text1"/>
        </w:rPr>
        <w:t xml:space="preserve"> Inovação, Comunicação e Informática</w:t>
      </w:r>
    </w:p>
    <w:p w:rsidR="00CA7AAA" w:rsidRPr="0077736D" w:rsidRDefault="00CA7AAA" w:rsidP="00F52F2A">
      <w:pPr>
        <w:spacing w:after="0" w:line="240" w:lineRule="auto"/>
        <w:rPr>
          <w:rFonts w:ascii="ITC Stone Sans Std Medium" w:hAnsi="ITC Stone Sans Std Medium"/>
          <w:color w:val="000000" w:themeColor="text1"/>
        </w:rPr>
      </w:pPr>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CA7AAA" w:rsidP="00331043">
      <w:pPr>
        <w:spacing w:line="240" w:lineRule="auto"/>
        <w:rPr>
          <w:rFonts w:ascii="ITC Stone Sans Std Medium" w:hAnsi="ITC Stone Sans Std Medium"/>
          <w:color w:val="000000" w:themeColor="text1"/>
        </w:rPr>
      </w:pPr>
    </w:p>
    <w:p w:rsidR="00831591" w:rsidRPr="0077736D" w:rsidRDefault="00831591" w:rsidP="00331043">
      <w:pPr>
        <w:spacing w:line="240" w:lineRule="auto"/>
        <w:jc w:val="center"/>
        <w:rPr>
          <w:rFonts w:ascii="ITC Stone Sans Std Medium" w:eastAsia="Myriad Pro" w:hAnsi="ITC Stone Sans Std Medium" w:cs="Myriad Pro"/>
          <w:color w:val="000000" w:themeColor="text1"/>
        </w:rPr>
      </w:pPr>
    </w:p>
    <w:p w:rsidR="00831591" w:rsidRPr="0077736D" w:rsidRDefault="00831591" w:rsidP="00331043">
      <w:pPr>
        <w:spacing w:line="240" w:lineRule="auto"/>
        <w:jc w:val="center"/>
        <w:rPr>
          <w:rFonts w:ascii="ITC Stone Sans Std Medium" w:eastAsia="Myriad Pro" w:hAnsi="ITC Stone Sans Std Medium" w:cs="Myriad Pro"/>
          <w:color w:val="000000" w:themeColor="text1"/>
        </w:rPr>
      </w:pPr>
    </w:p>
    <w:p w:rsidR="00831591" w:rsidRPr="0077736D" w:rsidRDefault="00831591" w:rsidP="00331043">
      <w:pPr>
        <w:spacing w:line="240" w:lineRule="auto"/>
        <w:jc w:val="center"/>
        <w:rPr>
          <w:rFonts w:ascii="ITC Stone Sans Std Medium" w:eastAsia="Myriad Pro" w:hAnsi="ITC Stone Sans Std Medium" w:cs="Myriad Pro"/>
          <w:color w:val="000000" w:themeColor="text1"/>
        </w:rPr>
      </w:pPr>
    </w:p>
    <w:p w:rsidR="000324D9" w:rsidRPr="0077736D" w:rsidRDefault="000324D9" w:rsidP="00331043">
      <w:pPr>
        <w:spacing w:line="240" w:lineRule="auto"/>
        <w:jc w:val="center"/>
        <w:rPr>
          <w:rFonts w:ascii="ITC Stone Sans Std Medium" w:eastAsia="Myriad Pro" w:hAnsi="ITC Stone Sans Std Medium" w:cs="Myriad Pro"/>
          <w:color w:val="000000" w:themeColor="text1"/>
        </w:rPr>
      </w:pPr>
    </w:p>
    <w:p w:rsidR="00CA7AAA" w:rsidRPr="0077736D" w:rsidRDefault="004276B3" w:rsidP="00331043">
      <w:pPr>
        <w:spacing w:line="240" w:lineRule="auto"/>
        <w:jc w:val="center"/>
        <w:rPr>
          <w:rFonts w:ascii="ITC Stone Sans Std Medium" w:hAnsi="ITC Stone Sans Std Medium"/>
          <w:color w:val="000000" w:themeColor="text1"/>
        </w:rPr>
      </w:pPr>
      <w:r w:rsidRPr="0077736D">
        <w:rPr>
          <w:rFonts w:ascii="ITC Stone Sans Std Medium" w:eastAsia="Myriad Pro" w:hAnsi="ITC Stone Sans Std Medium" w:cs="Myriad Pro"/>
          <w:color w:val="000000" w:themeColor="text1"/>
        </w:rPr>
        <w:lastRenderedPageBreak/>
        <w:t>Esta reunião está disponível em áudio e vídeo no link abaixo:</w:t>
      </w:r>
    </w:p>
    <w:p w:rsidR="00CA7AAA" w:rsidRPr="0077736D" w:rsidRDefault="0077736D" w:rsidP="00331043">
      <w:pPr>
        <w:spacing w:line="240" w:lineRule="auto"/>
        <w:jc w:val="center"/>
        <w:rPr>
          <w:rFonts w:ascii="ITC Stone Sans Std Medium" w:hAnsi="ITC Stone Sans Std Medium"/>
          <w:color w:val="000000" w:themeColor="text1"/>
        </w:rPr>
      </w:pPr>
      <w:hyperlink r:id="rId6">
        <w:r w:rsidR="004276B3" w:rsidRPr="0077736D">
          <w:rPr>
            <w:rFonts w:ascii="ITC Stone Sans Std Medium" w:hAnsi="ITC Stone Sans Std Medium"/>
            <w:color w:val="000000" w:themeColor="text1"/>
          </w:rPr>
          <w:t>http://www12.senado.leg.br/multimidia/eventos/2018/03/14</w:t>
        </w:r>
      </w:hyperlink>
    </w:p>
    <w:p w:rsidR="00CA7AAA" w:rsidRPr="0077736D" w:rsidRDefault="00CA7AAA" w:rsidP="00331043">
      <w:pPr>
        <w:spacing w:line="240" w:lineRule="auto"/>
        <w:rPr>
          <w:rFonts w:ascii="ITC Stone Sans Std Medium" w:hAnsi="ITC Stone Sans Std Medium"/>
          <w:color w:val="000000" w:themeColor="text1"/>
        </w:rPr>
      </w:pPr>
    </w:p>
    <w:p w:rsidR="00CA7AAA" w:rsidRPr="0077736D" w:rsidRDefault="00CA7AAA" w:rsidP="00331043">
      <w:pPr>
        <w:spacing w:line="240" w:lineRule="auto"/>
        <w:rPr>
          <w:rFonts w:ascii="ITC Stone Sans Std Medium" w:hAnsi="ITC Stone Sans Std Medium"/>
          <w:color w:val="000000" w:themeColor="text1"/>
        </w:rPr>
      </w:pPr>
    </w:p>
    <w:p w:rsidR="0077736D" w:rsidRPr="0077736D" w:rsidRDefault="0077736D" w:rsidP="0077736D">
      <w:pPr>
        <w:pStyle w:val="Escriba-Normalffffffffffff"/>
        <w:ind w:firstLine="0"/>
        <w:jc w:val="center"/>
        <w:rPr>
          <w:rFonts w:ascii="ITC Stone Sans Std Medium" w:hAnsi="ITC Stone Sans Std Medium"/>
        </w:rPr>
      </w:pPr>
      <w:r w:rsidRPr="0077736D">
        <w:rPr>
          <w:rFonts w:ascii="ITC Stone Sans Std Medium" w:hAnsi="ITC Stone Sans Std Medium"/>
        </w:rPr>
        <w:t>(</w:t>
      </w:r>
      <w:r w:rsidRPr="0077736D">
        <w:rPr>
          <w:rFonts w:ascii="ITC Stone Sans Std Medium" w:hAnsi="ITC Stone Sans Std Medium"/>
          <w:i/>
        </w:rPr>
        <w:t>Texto com revisão.</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Havendo número regimental, declaro aberta a 4ª Reunião da Comissão de Ciência, Tecnologia, Inovação, Comunicação e Informática da 4ª Sessão Legislativa Ordinária da 55ª Legislatura.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Submeto à apreciação do Plenário a dispensa da leitura e aprovação da ata da reunião anterior.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As Srªs e os Srs. Senadores que concordam permaneçam como se encontram.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A ata está aprovada e será publicada no </w:t>
      </w:r>
      <w:r w:rsidRPr="0077736D">
        <w:rPr>
          <w:rFonts w:ascii="ITC Stone Sans Std Medium" w:hAnsi="ITC Stone Sans Std Medium"/>
          <w:i/>
        </w:rPr>
        <w:t xml:space="preserve">Diário do Senado Federal </w:t>
      </w:r>
      <w:r w:rsidRPr="0077736D">
        <w:rPr>
          <w:rFonts w:ascii="ITC Stone Sans Std Medium" w:hAnsi="ITC Stone Sans Std Medium"/>
        </w:rPr>
        <w:t>juntamente com as notas taquigráficas.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Comunicados da Presidência.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Já se encontra disponível na página da Comissão o relatório analítico das atividades da CCT do ano de 2017. O documento contém um resumo de todas as matérias apreciadas e das audiências públicas realizadas na sessão legislativa passada.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Chegou a esta Comissão o Ofício nº 05, de 2018, oriundo da Federação dos Radiodifusores Comunitários e das Emissoras de Rádio e Televisão Comunitárias (Federacom), por meio do qual a referida instituição manifesta apoio à aprovação do PLS 410/2017.</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Também foi recebida manifestação de apoio à aprovação do PLS 141/2017, por meio do Ofício Consej nº 018/2017, oriundo do Conselho Nacional dos Secretários de Estado da Justiça, Cidadania, Direitos Humanos e Administração Penitenciária.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Os expedientes encontram-se à disposição das Srªs e dos Srs. Senadores para consulta na Secretaria da CCT.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Passo à análise dos itens da pauta.</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1</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lastRenderedPageBreak/>
        <w:t>PROJETO DE LEI DA CÂMARA Nº 201, de 2015</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xml:space="preserve">- Não terminativo -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Altera o art. 10 da Lei nº 11.540, de 12 de novembro de 2007, que dispõe sobre o Fundo Nacional de Desenvolvimento Científico e Tecnológico – FNDCT.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Deputado João Colaço.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Cristovam Buarque.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Relatório:</w:t>
      </w:r>
      <w:r w:rsidRPr="0077736D">
        <w:rPr>
          <w:rFonts w:ascii="ITC Stone Sans Std Medium" w:hAnsi="ITC Stone Sans Std Medium"/>
        </w:rPr>
        <w:t xml:space="preserve"> Pela aprovação do Projeto, com as Emendas que apresenta.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1) A matéria ainda será apreciada pela Comissão de Assuntos Econômicos;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2) 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A informação é a de que o Senador Cristovam Buarque já está a caminho, mas vou pedir ao Senador Paulo Rocha que faça a leitura </w:t>
      </w:r>
      <w:r w:rsidRPr="0077736D">
        <w:rPr>
          <w:rFonts w:ascii="ITC Stone Sans Std Medium" w:hAnsi="ITC Stone Sans Std Medium"/>
          <w:i/>
        </w:rPr>
        <w:t>ad</w:t>
      </w:r>
      <w:r w:rsidRPr="0077736D">
        <w:rPr>
          <w:rFonts w:ascii="ITC Stone Sans Std Medium" w:hAnsi="ITC Stone Sans Std Medium"/>
        </w:rPr>
        <w:t xml:space="preserve"> </w:t>
      </w:r>
      <w:r w:rsidRPr="0077736D">
        <w:rPr>
          <w:rFonts w:ascii="ITC Stone Sans Std Medium" w:hAnsi="ITC Stone Sans Std Medium"/>
          <w:i/>
        </w:rPr>
        <w:t>hoc</w:t>
      </w:r>
      <w:r w:rsidRPr="0077736D">
        <w:rPr>
          <w:rFonts w:ascii="ITC Stone Sans Std Medium" w:hAnsi="ITC Stone Sans Std Medium"/>
        </w:rPr>
        <w:t xml:space="preserve"> deste item nº 1, projeto não terminativo, enquanto o Senador Cristovam Buarque se dirige a esta Comissão.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(Bloco Parlamentar da Resistência Democrática/PT - PA. Como Relator.) – Pois não,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Da Comissão de Ciência, Tecnologia, Inovação, Comunicação e Informática (CCT) vem o Projeto de Lei da Câmara (PLC) nº 201, de 2015 (Projeto de Lei nº 2.517, de 1996, na Casa de origem), do Deputado João Colaço, que altera o art. 10 da Lei nº 11.540, de 12 de novembro de 2007, que dispõe sobre o Fundo Nacional de Desenvolvimento Científico e Tecnológico - FNDCT.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Relator é o Sr. Senador Cristovam Buarque.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Vem ao exame desta Comissão de Ciência, Tecnologia, Inovação, Comunicação e Informática (CCT) o Projeto de Lei da Câmara (PLC) nº 201, de 2015 (Projeto de Lei nº 2.517, de 1996, na Casa de origem), do Deputado João Colaço, cuja ementa é transcrita acima.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projeto altera a Lei nº 11.540, de 12 de novembro de 2007, que dispõe sobre o Fundo Nacional de Desenvolvimento Científico e Tecnológico - FNDCT; altera o Decreto-Lei nº 719, de 31 de julho de 1969, e a Lei nº 9.478, de 6 de agosto de 1997, e dá outras providências.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lastRenderedPageBreak/>
        <w:t>O art. 1º acrescenta o inciso XIV-A ao art. 10 da referida Lei, criando uma nova fonte de receita para o Fundo Nacional de Desenvolvimento Científico e Tecnológico: 1% (um por cento) da arrecadação bruta dos concursos de prognósticos e loterias federais e similares, cuja realização estiver sujeita à autorização federal, deduzindo-se este valor do montante destinado aos prêmios. O art. 2º traz a cláusula de vigência na data da publicação da futura lei.</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Na justificativa, o autor destaca a relevância do Fundo Nacional de Desenvolvimento Científico e Tecnológico e suas atividades de fomento e apoio tecnológico. Afirma que são exíguos e estreitos os recursos direcionados ao FNDCT, razão pela qual sugere que parte dos citados recursos sejam direcionados para o Fundo.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Após o exame desta Comissão, o projeto será avaliado pela Comissão de Assuntos Econômicos (CAE).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Até o momento não foram oferecidas emendas.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Portanto, Sr. Presidente, é um projeto simplório. Trata-se apenas de um artigo que define o percentual da arrecadação bruta de prognóstico para fortalecer o Fundo Nacional de Desenvolvimento.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Relator faz uma análise profunda e sugere, por fim, um pequeno reparo na redação da ementa do projeto para explicitar o objetivo da futura lei, evitando a chamada "ementa cega", conforme exigido no artigo 5º da Lei Complementar nº 95, de 26 de fevereiro de 1998, que dispõe sobre a arrecadação das leis.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Voto.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Ante o exposto, votamos pela aprovação do Projeto de Lei da Câmara nº 201, de 2015, com as emendas. </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EMENDA Nº - CCT (ao PLC nº 201, de 2015)</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Dê-se a seguinte redação ao inciso XIV, item a, do o art. 10 da Lei nº 11.540, de 12 de novembro de 2007, nos termos do Projeto de Lei da Câmara nº 201, de 2015:</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“Art. 10. ..................................................................................</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XIV – 1% (um por cento) da arrecadação bruta dos concursos de prognósticos e loterias federais e similares cuja realização estiver sujeita a autorização federal, deduzindo-se este valor do montante destinado aos prêmios, ressalvados os recursos da premiação não procurados pelos contemplados dentro do prazo da prescrição, será destinado ao fundo de financiamento.</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EMENDA Nº - CCT (ao PLC nº 201, de 2015)</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Dê-se à ementa do Projeto de Lei da Câmara nº 201, de 2015, a seguinte redação:</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lastRenderedPageBreak/>
        <w:t>“Altera o art. 10 da Lei nº 11.540, de 12 de novembro de 2007, que dispõe sobre o Fundo Nacional de Desenvolvimento Científico e Tecnológico – FNDCT, para lhe destinar 1% (um por cento) da arrecadação bruta dos concursos de prognósticos e loterias federais e similares.”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Sala da Comissão.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Data da presente reunião.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É o relatório e o voto do Relator,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 xml:space="preserve">(Waldemir Moka. PMDB - MS) – Nós não temos quórum nem para a deliberação de projeto não terminativo, precisamos ter nove.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Vou considerar lido e vamos aguardar a consolidação desse quórum.</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Enquanto isso...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Senador Moka, só um esclarecimento.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Eu não sou dos mais entendidos de Regimento nem meu assessor está aqui para me dizer, mas gostaria de saber se é possível, até para ganhar tempo, a gente pedir vista coletiva desse projeto tão importante para ele voltar já como visto na próxima reunião. Esse projeto já foi lido. Essa é uma sugestão, para a gente não ter que pedir vista de novo e atrasar o projeto.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É que eu preciso de número, de nove...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Para deliberar.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 para deliberar.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Entendi.</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 eu não tenho o número mínimo para deliberação.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Nem para deliberar essa questão?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Nem para deliberar.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Está tranquilo.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Mas, na hora em que houver o quórum e for votado, V. Exª pode pedir vista se quiser.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lastRenderedPageBreak/>
        <w:t xml:space="preserve">O SR. HÉLIO JOSÉ </w:t>
      </w:r>
      <w:r w:rsidRPr="0077736D">
        <w:rPr>
          <w:rFonts w:ascii="ITC Stone Sans Std Medium" w:hAnsi="ITC Stone Sans Std Medium"/>
        </w:rPr>
        <w:t>(PROS - DF) – Seria no sentido mais mesmo, já que é um projeto de grande profundidade...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De ganhar tempo.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 de ganhar tempo, processual inclusive.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Mas eu acredito que há um acordo com a CAS, cuja maioria dos Senadores também são Relatores. Na medida em que forem relatando e aprovando, eles deverão vir para cá – pelo menos, eu estou nessa expectativa.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Tranquilo. É porque o Senador Cristovam, lamentavelmente – sua explicação já foi clara –, não pôde estar presente, e o Senador Paulo Rocha está fazendo um belíssimo 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Como é um projeto de tamanha complexidade e de tamanha importância, já que se trata do fundo e da discussão da loteria, a gente precisaria... O Governo, inclusive, me pediu, nessa questão aqui, para a gente dar mais uma semana a eles para tentarem ajustar com o Cristovam alguns detalhes. Eu falei: "Não há problema. O Senador Cristovam não teria problema". O problema é que não há gente suficiente ainda para deliberar, não é isso, Excelência?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Eu posso estar enganado, mas não havendo quórum de nove Senadores, nós não temos quórum para deliberação. Mas, para conceder vista, há quórum?</w:t>
      </w:r>
    </w:p>
    <w:p w:rsidR="0077736D" w:rsidRPr="0077736D" w:rsidRDefault="0077736D" w:rsidP="0077736D">
      <w:pPr>
        <w:pStyle w:val="Escriba-Intercorrencia"/>
        <w:rPr>
          <w:rFonts w:ascii="ITC Stone Sans Std Medium" w:hAnsi="ITC Stone Sans Std Medium"/>
        </w:rPr>
      </w:pPr>
      <w:r w:rsidRPr="0077736D">
        <w:rPr>
          <w:rFonts w:ascii="ITC Stone Sans Std Medium" w:hAnsi="ITC Stone Sans Std Medium"/>
        </w:rPr>
        <w:t>(</w:t>
      </w:r>
      <w:r w:rsidRPr="0077736D">
        <w:rPr>
          <w:rFonts w:ascii="ITC Stone Sans Std Medium" w:hAnsi="ITC Stone Sans Std Medium"/>
          <w:i/>
        </w:rPr>
        <w:t>Intervenção fora do microfone.</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Eu vou confirmar, porque há uma dúvida.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É minha também; eu também tenho essa dúvida. Vamos ver. Tranquilo, Senador Moka.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 Senador Moka.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Sim.</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 Sou eu.</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Eu sou Relator de dois projetos que são terminativos.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Sim.</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lastRenderedPageBreak/>
        <w:t xml:space="preserve">O SR. DÁRIO BERGER </w:t>
      </w:r>
      <w:r w:rsidRPr="0077736D">
        <w:rPr>
          <w:rFonts w:ascii="ITC Stone Sans Std Medium" w:hAnsi="ITC Stone Sans Std Medium"/>
        </w:rPr>
        <w:t>(PMDB - SC) – Eu indago a V. Exª se seria prudente que nós fizéssemos a leitura, sobretudo por se tratar de dois projetos que certamente vão merecer a aprovação desta Comissão.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Então, eu deixo a cargo de V. Exª se seria interessante e prudente nós fazermos a leitura e, enquanto isso, aguardarmos o quórum para sua deliberação definitiva.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É o que eu pretendo fazer, Senador Dário.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 Eu agradeço a V. Exª.</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Antes, porém, há um projeto do Senador Paulo Rocha. Já foi lido, Senador? Eu acho que não.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Não? Não foi lido não.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Item 3.</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 V. Exª leria os dois na sequência.</w:t>
      </w:r>
    </w:p>
    <w:p w:rsidR="0077736D" w:rsidRPr="0077736D" w:rsidRDefault="0077736D" w:rsidP="0077736D">
      <w:pPr>
        <w:pStyle w:val="Escriba-Intercorrencia"/>
        <w:rPr>
          <w:rFonts w:ascii="ITC Stone Sans Std Medium" w:hAnsi="ITC Stone Sans Std Medium"/>
        </w:rPr>
      </w:pPr>
      <w:r w:rsidRPr="0077736D">
        <w:rPr>
          <w:rFonts w:ascii="ITC Stone Sans Std Medium" w:hAnsi="ITC Stone Sans Std Medium"/>
        </w:rPr>
        <w:t>(</w:t>
      </w:r>
      <w:r w:rsidRPr="0077736D">
        <w:rPr>
          <w:rFonts w:ascii="ITC Stone Sans Std Medium" w:hAnsi="ITC Stone Sans Std Medium"/>
          <w:i/>
        </w:rPr>
        <w:t>Intervenções fora do microfone.</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Não há necessidade. Então, se V. Exª quiser pedir vista...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 Eu peço vista.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E eu peço a coletiva...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Vista concedida, vista coletiva.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 Na próxima, nós já colocamos o projeto em pauta.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Pois não.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item 3 da pauta é o PLS 662/2011. O Relator é o Senador Paulo Rocha, que é pela aprovação do projeto, com a emenda de redação que apresenta e pela rejeição das Emendas nºs 1 e 2, da CTFC.</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3</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PROJETO DE LEI DO SENADO Nº 662, de 2011</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Terminativo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lastRenderedPageBreak/>
        <w:t>Altera a Lei nº 9.472, de 16 de julho de 1997, para tornar obrigatória a organização e apresentação adequadas das informações técnicas e dos preços dos serviços de telecomunicações oferecidos aos usuários.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Senadora Ângela Portela.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Paulo Rocha.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Relatório:</w:t>
      </w:r>
      <w:r w:rsidRPr="0077736D">
        <w:rPr>
          <w:rFonts w:ascii="ITC Stone Sans Std Medium" w:hAnsi="ITC Stone Sans Std Medium"/>
        </w:rPr>
        <w:t xml:space="preserve"> Pela aprovação do Projeto, com a emenda de redação que apresenta, e pela rejeição das Emendas n.º 1 e 2 da CTFC.</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1) A Matéria já foi apreciada pela Comissão de Transparência, Governança, Fiscalização e Controle e Defesa do Consumidor, com Parecer favorável ao Projeto, com as emendas n.º 1 e 2-CTFC;</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2) 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Com a palavra o Senador Relator Paulo Rocha.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(Bloco Parlamentar da Resistência Democrática/PT - PA. Como Relator.) – Sr. Presidente, nobres colegas de Comissão, também é um projeto simplório, de origem no Senado Federal, de nº 662, de 2011, da Senadora Ângela Portela, que altera a Lei nº 9.472, de 16 de julho de 1997, para tornar obrigatória a organização e a apresentação adequadas das informações técnicas e dos preços dos serviços de telecomunicações oferecidos aos usuários.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Em cumprimento ao rito legislativo, encontra-se sob exame desta Comissão o projeto de lei que aperfeiçoa a apresentação de informações técnicas de preços pelas prestadoras de serviço de telecomunicações aos seus usuários.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proposição é estruturada em três artigos.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art. 1º altera o inciso VII do art. 19 da Lei Geral de Telecomunicações e insere parágrafo único ao dispositivo para determinar que a Agência Nacional de Telecomunicações, Anatel, além de controlar as tarifas dos serviços prestados em regime público, revise e homologue seus reajustes, com a competência de classificar e organizar a oferta dos planos e preços dos serviços prestados em regime privado, de forma a facilitar a compreensão, comparação e seleção, pelo usuário, do produto mais adequado a seu perfil.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O art. 2º da proposição insere ao art. 70 do referido instrumento legal o inciso IV, para caracterizar a omissão de informações técnicas e de preços, bem como a oferta de serviços em formato que dificulte sua comparação com as demais alternativas de mercado, como condutas </w:t>
      </w:r>
      <w:r w:rsidRPr="0077736D">
        <w:rPr>
          <w:rFonts w:ascii="ITC Stone Sans Std Medium" w:hAnsi="ITC Stone Sans Std Medium"/>
        </w:rPr>
        <w:lastRenderedPageBreak/>
        <w:t>prejudiciais à competição. Introduz ainda um parágrafo único ao mandamento, incumbindo à Anatel a atribuição de, sempre que solicitado por entidade de defesa dos consumidores, propor às prestadoras dos serviços formas de aprimorar a qualidade na organização e apresentação das informações.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Nos termos do art. 3º, a vigência da lei, caso aprovada, tem início na data de sua publicação.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A matéria foi distribuída para a Comissão de Transparência, Governança, Fiscalização e Controle e Defesa do Consumidor e para esta Comissão para decisão terminativa.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Na CTFC, o projeto foi aprovado por meio do Parecer nº 8, de 2017, com duas emendas, que alteraram substancialmente o teor da proposta.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Isso, porque aquele Colegiado entendeu que dotar a Anatel da atribuição de classificar e organizar a oferta de planos e preço de serviços prestados em regime privado inibiria a inovação e a criatividade das empresas na comercialização dos seus produtos.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Nesse sentido, a Emenda nº 1 da Comissão de Tecnologia (CTFC) modificou o art. 1º do PLS nº 662, de 2011, introduzindo parágrafo único ao art. 3º da Lei Geral de Telecomunicações, para estabelecer que a informação ao usuário de telecomunicações sobre a oferta dos serviços e seus preços será prestada em formato que facilite sua compreensão pelo usuário e que permita a comparação com as alternativas de mercado. Já a Emenda nº 2 suprimiu o art. 2º da proposição, renumerando o dispositivo seguinte.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Faço uma avaliação do conjunto das modificações.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projeto é importante para a proteção ao consumidor desse tipo de serviço na área de telecomunicação. Nesse sentido, somos favoráveis ao teor original do projeto de lei em análise.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Sugerimos, entretanto, um pequeno ajuste de redação na emenda da proposição para inserir a emenda que está sendo alterada.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Diante do exposto, o voto é pela aprovação do Projeto de Lei do Senado nº 662, de 2011, com a rejeição das Emendas nºs 1 e 2 da CTFC e com a seguinte emenda da redação.</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EMENDA Nº – CTFC</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Dê-se à emenda do Projeto de Lei do Senado nº 662, de 2011, a seguinte redação:</w:t>
      </w:r>
    </w:p>
    <w:p w:rsidR="0077736D" w:rsidRPr="0077736D" w:rsidRDefault="0077736D" w:rsidP="0077736D">
      <w:pPr>
        <w:pStyle w:val="Escriba-Citacao0"/>
        <w:rPr>
          <w:rFonts w:ascii="ITC Stone Sans Std Medium" w:hAnsi="ITC Stone Sans Std Medium"/>
        </w:rPr>
      </w:pPr>
      <w:r w:rsidRPr="0077736D">
        <w:rPr>
          <w:rFonts w:ascii="ITC Stone Sans Std Medium" w:hAnsi="ITC Stone Sans Std Medium"/>
        </w:rPr>
        <w:t>“Altera a Lei nº 9.472, de 16 de julho de 1997, que dispõe sobre a organização dos serviços de telecomunicações, a criação e funcionamento de um órgão regulador e outros aspectos institucionais, nos termos da Emenda Constitucional nº 8, de 1995, para tornar obrigatória a organização e a apresentação adequadas das informações técnicas e dos preços dos serviços de telecomunicações oferecidos aos usuários”.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lastRenderedPageBreak/>
        <w:t>Sala da Comissão.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data é a presente, desta reunião, na qual deverá ser aprovado.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Portanto, o projeto vai à votação, na medida em que houver quórum,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Esse é o 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Em discussão.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Encerrada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Fica o projeto lido e encerrada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Então, na hora em que houver o quórum suficiente, ele vai a votação.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 xml:space="preserve">(Bloco Parlamentar da Resistência Democrática/PT - PA. </w:t>
      </w:r>
      <w:r w:rsidRPr="0077736D">
        <w:rPr>
          <w:rFonts w:ascii="ITC Stone Sans Std Medium" w:hAnsi="ITC Stone Sans Std Medium"/>
          <w:i/>
        </w:rPr>
        <w:t>Fora do microfone</w:t>
      </w:r>
      <w:r w:rsidRPr="0077736D">
        <w:rPr>
          <w:rFonts w:ascii="ITC Stone Sans Std Medium" w:hAnsi="ITC Stone Sans Std Medium"/>
        </w:rPr>
        <w:t>.) – A votação é com quórum qualificado?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Quórum qualificado, com a presença física dos Senadores, Senador Paulo Rocha.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Eu vou passar para os itens 14 e 15, cujo Relator é o Senador Dário Berger. </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14</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PROJETO DE DECRETO LEGISLATIVO (SF) Nº 184, de 2017</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Terminativo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Aprova o ato que renova a autorização outorgada à ASSOCIAÇÃO RÁDIO COMUNITÁRIA NOVA ESPERANÇA FM CULTURAL E COMUNICAÇÃO SOCIAL para executar serviço de radiodifusão comunitária no Município de Nova Esperança do Sul, Estado do Rio Grande do Sul.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Comissão de Ciência e Tecnologia, Comunicação e Informática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Dário Berger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Relatório:</w:t>
      </w:r>
      <w:r w:rsidRPr="0077736D">
        <w:rPr>
          <w:rFonts w:ascii="ITC Stone Sans Std Medium" w:hAnsi="ITC Stone Sans Std Medium"/>
        </w:rPr>
        <w:t xml:space="preserve"> Pela aprovação do Projeto.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Com a palavra o Senador Dário Berger.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lastRenderedPageBreak/>
        <w:t xml:space="preserve">O SR. DÁRIO BERGER </w:t>
      </w:r>
      <w:r w:rsidRPr="0077736D">
        <w:rPr>
          <w:rFonts w:ascii="ITC Stone Sans Std Medium" w:hAnsi="ITC Stone Sans Std Medium"/>
        </w:rPr>
        <w:t>(PMDB - SC. Como Relator.) – Sr. Presidente, chega à Comissão de Ciência, Tecnologia, Inovação, Comunicação e Informática (CCT), em caráter terminativo, o Projeto de Decreto Legislativo (PDS) nº 184, de 2017 (nº 653, de 2017, na Câmara dos Deputados), que aprova o ato que renova autorização outorgada à Associação Rádio Comunitária Nova Esperança FM Cultural e Comunicação Social para executar serviço de radiodifusão comunitária no Município de Nova Esperança do Sul, Estado do Rio Grande do Sul. O ato foi submetido à apreciação do Congresso Nacional por meio de mensagem presidencial, nos termos do art. 49, XII, combinado com o art. 223, § 3º, ambos da Constituição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exposição de motivos do Ministro das Comunicações à Presidente da República, documento que integra os autos, informa que a presente solicitação foi instruída em conformidade com a legislação aplicável, o que levou ao seu deferimento.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referido projeto foi aprovado pela Comissão de Ciência e Tecnologia, Comunicação e Informática da Câmara dos Deputados, que seguiu o voto favorável de seu relator. Na Comissão de Constituição e Justiça e de Cidadania daquela Casa, o projeto foi considerado jurídico, constitucional e vazado em boa técnica legislativa.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Análise,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O serviço de radiodifusão comunitária encontra disciplina específica na Lei n° 9.612, de 19 de fevereiro de 1998, regulamentada pelo Decreto n° 2.615, de 3 de junho de 1998.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A proposição oriunda da Câmara dos Deputados, destinada a aprovar o ato do Poder Executivo sob exame, atende aos requisitos constitucionais formais relativos à competência </w:t>
      </w:r>
      <w:r w:rsidRPr="0077736D">
        <w:rPr>
          <w:rFonts w:ascii="ITC Stone Sans Std Medium" w:hAnsi="ITC Stone Sans Std Medium"/>
        </w:rPr>
        <w:lastRenderedPageBreak/>
        <w:t>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exame da documentação que acompanha o PDS n° 184, de 2017, não evidenciou violação das formalidades estabelecidas na Lei n° 9.612,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voto,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Tendo em vista que o exame da documentação que acompanha o PDS nº 184, de 2017, não evidenciou violação da legislação pertinente, e não havendo reparos quanto aos aspectos de constitucionalidade, juridicidade e técnica legislativa, opinamos pela aprovação do ato que renova autorização outorgada à Associação Rádio Comunitária Nova Esperança FM Cultural e Comunicação Social para executar serviço de radiodifusão comunitária no Município de Nova Esperança do Sul, Estado do Rio Grande do Sul, na forma do Projeto de Decreto Legislativo originário da Câmara dos Deputados.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É o relatório,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Em discussão o 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Não havendo quem queira discutir, está encerrada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presente projeto aguarda o quórum qualificado para ser apenas votado.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O item 15 também tem como Relator o Senador Dário Berger. Trata-se do PDS 185/2017, também pela aprovação. </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15</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PROJETO DE DECRETO LEGISLATIVO (SF) Nº 185, de 2017</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Terminativo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Aprova o ato que outorga autorização à ASSOCIAÇÃO COMUNITÁRIA E CULTURAL RIO DOS CEDROS para executar serviço de radiodifusão comunitária no Município de Rio dos Cedros, Estado de Santa Catarina.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Comissão de Ciência e Tecnologia, Comunicação e Informática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Dário Berger.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lastRenderedPageBreak/>
        <w:t>Relatório:</w:t>
      </w:r>
      <w:r w:rsidRPr="0077736D">
        <w:rPr>
          <w:rFonts w:ascii="ITC Stone Sans Std Medium" w:hAnsi="ITC Stone Sans Std Medium"/>
        </w:rPr>
        <w:t xml:space="preserve"> Pela aprovação do Projeto.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Com a palavra o Senador Dário Berger.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DÁRIO BERGER </w:t>
      </w:r>
      <w:r w:rsidRPr="0077736D">
        <w:rPr>
          <w:rFonts w:ascii="ITC Stone Sans Std Medium" w:hAnsi="ITC Stone Sans Std Medium"/>
        </w:rPr>
        <w:t>(PMDB - SC. Como Relator.) – Muito obrigado,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Vamos ao 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Chega à Comissão de Ciência, Tecnologia, Inovação, Comunicação e Informática (CCT), em caráter terminativo, o Projeto de Decreto Legislativo (PDS) nº 185, de 2017 (nº 686, de 2017, na Câmara dos Deputados), que aprova o ato que outorga autorização à Associação Comunitária e Cultural Rio dos Cedros para executar serviço de radiodifusão comunitária no Município de Rio dos Cedros, Estado de Santa Catarina. O ato foi submetido à apreciação do Congresso Nacional por meio de mensagem presidencial, nos termos do art. 49, XII, combinado com o art. 223, § 3º, ambos da Constituição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 Análise,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serviço de radiodifusão comunitária encontra disciplina específica na Lei n° 9.612, de 19 de fevereiro de 1998, regulamentada pelo Decreto n° 2.615, de 3 de junho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O processo de exame e apreciação dos atos do Poder Executivo que outorgam ou renovam concessão, permissão ou autorização para que se executem serviços de radiodifusão sonora e de sons e imagens, nos termos do art. 223 da Constituição Federal, orienta-se, nesta </w:t>
      </w:r>
      <w:r w:rsidRPr="0077736D">
        <w:rPr>
          <w:rFonts w:ascii="ITC Stone Sans Std Medium" w:hAnsi="ITC Stone Sans Std Medium"/>
        </w:rPr>
        <w:lastRenderedPageBreak/>
        <w:t>Casa do Legislativo, pelas formalidades e pelos critérios estabelecidos na Resolução n° 3, de 2009,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exame da documentação que acompanha o PDS n° 185, de 2017, não evidenciou violação das formalidades estabelecidas na Lei n° 9.612,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voto,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Tendo em vista que o exame da documentação que acompanha o PDS nº 185, de 2017, não evidenciou violação da legislação pertinente, e não havendo reparos quanto aos aspectos de constitucionalidade, juridicidade e técnica legislativa, opinamos pela aprovação do ato que outorga autorização à Associação Comunitária e Cultural Rio dos Cedros para executar serviço de radiodifusão comunitária no Município de Rio dos Cedros, Estado de Santa Catarina, na forma do Projeto de Decreto Legislativo originário da Câmara dos Deputados.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É o relatório,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Em discussão o relatório do Senado Dário Berger.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Não havendo quem queira discuti-lo, está encerrada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projeto só aguarda agora por quórum qualificado, uma vez que é terminativo, para ser apreciado.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Eu, com a permissão do Senador Pedro Chaves, que é o Senador Relator, e também com a permissão do Senador Hélio José, passo agora ao próximo item, nomeando o Senador Hélio José Relator </w:t>
      </w:r>
      <w:r w:rsidRPr="0077736D">
        <w:rPr>
          <w:rFonts w:ascii="ITC Stone Sans Std Medium" w:hAnsi="ITC Stone Sans Std Medium"/>
          <w:i/>
        </w:rPr>
        <w:t>ad hoc.</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12</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lastRenderedPageBreak/>
        <w:t>PROJETO DE DECRETO LEGISLATIVO (SF) Nº 123, de 2017</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Terminativo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Aprova o ato que renova a concessão outorgada à rádio SALAMANCA DE BARBALHA S.A. — a qual foi sucedida pela Rádio Cetama de Barbalha Ltda. — para explorar serviço de radiodifusão sonora em onda média no Município de Barbalha, Estado do Ceará.</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Comissão de Ciência e Tecnologia, Comunicação e Informática.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Pedro Chaves.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Relatório:</w:t>
      </w:r>
      <w:r w:rsidRPr="0077736D">
        <w:rPr>
          <w:rFonts w:ascii="ITC Stone Sans Std Medium" w:hAnsi="ITC Stone Sans Std Medium"/>
        </w:rPr>
        <w:t xml:space="preserve"> Pela aprovação do Projeto.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Com a palavra o Senador Hélio José.</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Como Relator.) – Meus agradecimentos ao nobre Presidente, Senador Moka.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Vamos direto à análise e ao voto.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Análise.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lastRenderedPageBreak/>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voto.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Tendo em vista que o exame da documentação que acompanha o PDS nº 123, de 2017, não evidenciou violação da legislação pertinente, e não havendo reparos quanto aos aspectos de constitucionalidade, juridicidade e técnica legislativa, opinamos pela aprovação do ato que renova concessão outorgada à Rádio Salamanca de Barbalha S.A. para explorar serviço de radiodifusão sonora em ondas médias no Município de Barbalha, Estado do Ceará, na forma do Projeto de Decreto Legislativo originário da Câmara dos Deputados.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Sala da Comissão, 6 de dezembro de 2017.</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Senador Otto Alencar,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Senador Pedro Chaves, Relator.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Senador Hélio José, Relator </w:t>
      </w:r>
      <w:r w:rsidRPr="0077736D">
        <w:rPr>
          <w:rFonts w:ascii="ITC Stone Sans Std Medium" w:hAnsi="ITC Stone Sans Std Medium"/>
          <w:i/>
        </w:rPr>
        <w:t>ad hoc.</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Muito obrigado.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Esse é o voto,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 xml:space="preserve">(Waldemir Moka. PMDB - MS) – Em discussão o relatório do Senador Pedro Chaves, lido pelo Relator </w:t>
      </w:r>
      <w:r w:rsidRPr="0077736D">
        <w:rPr>
          <w:rFonts w:ascii="ITC Stone Sans Std Medium" w:hAnsi="ITC Stone Sans Std Medium"/>
          <w:i/>
        </w:rPr>
        <w:t xml:space="preserve">ad hoc </w:t>
      </w:r>
      <w:r w:rsidRPr="0077736D">
        <w:rPr>
          <w:rFonts w:ascii="ITC Stone Sans Std Medium" w:hAnsi="ITC Stone Sans Std Medium"/>
        </w:rPr>
        <w:t>Hélio José.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Não havendo quem queira discuti-lo, encerro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O projeto vai aguardar o quórum para que seja aprovado – pode ser aprovado ou não. Lembro que esse projeto é terminativo nesta Comissão, daí a necessidade do quórum qualificado.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Com a permissão do Senador Pedro Chaves e também com a permissão do Senador Hélio José, eu peço ao Senador Hélio José, como Relator </w:t>
      </w:r>
      <w:r w:rsidRPr="0077736D">
        <w:rPr>
          <w:rFonts w:ascii="ITC Stone Sans Std Medium" w:hAnsi="ITC Stone Sans Std Medium"/>
          <w:i/>
        </w:rPr>
        <w:t xml:space="preserve">ad hoc, </w:t>
      </w:r>
      <w:r w:rsidRPr="0077736D">
        <w:rPr>
          <w:rFonts w:ascii="ITC Stone Sans Std Medium" w:hAnsi="ITC Stone Sans Std Medium"/>
        </w:rPr>
        <w:t>que faça a leitura do PDS...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 Exª leu agora o 158?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Li o PDS nº 123.</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lastRenderedPageBreak/>
        <w:t xml:space="preserve">O SR. PRESIDENTE </w:t>
      </w:r>
      <w:r w:rsidRPr="0077736D">
        <w:rPr>
          <w:rFonts w:ascii="ITC Stone Sans Std Medium" w:hAnsi="ITC Stone Sans Std Medium"/>
        </w:rPr>
        <w:t>(Waldemir Moka. PMDB - MS) – PDS nº 123.</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Então, peço que leia 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O 158.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 xml:space="preserve">(Waldemir Moka. PMDB - MS) – ... PDS nº 158, de 2007, do Senador Pedro Chaves – Relator </w:t>
      </w:r>
      <w:r w:rsidRPr="0077736D">
        <w:rPr>
          <w:rFonts w:ascii="ITC Stone Sans Std Medium" w:hAnsi="ITC Stone Sans Std Medium"/>
          <w:i/>
        </w:rPr>
        <w:t>ad hoc</w:t>
      </w:r>
      <w:r w:rsidRPr="0077736D">
        <w:rPr>
          <w:rFonts w:ascii="ITC Stone Sans Std Medium" w:hAnsi="ITC Stone Sans Std Medium"/>
        </w:rPr>
        <w:t xml:space="preserve"> Hélio José –, cujo relatório é pela aprovação.</w:t>
      </w:r>
    </w:p>
    <w:p w:rsidR="0077736D" w:rsidRPr="0077736D" w:rsidRDefault="0077736D" w:rsidP="0077736D">
      <w:pPr>
        <w:pStyle w:val="Escriba-Normalffffffffffff"/>
        <w:rPr>
          <w:rFonts w:ascii="ITC Stone Sans Std Medium" w:hAnsi="ITC Stone Sans Std Medium"/>
        </w:rPr>
      </w:pP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ITEM 13</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PROJETO DE DECRETO LEGISLATIVO (SF) Nº 158, de 2017</w:t>
      </w:r>
    </w:p>
    <w:p w:rsidR="0077736D" w:rsidRPr="0077736D" w:rsidRDefault="0077736D" w:rsidP="0077736D">
      <w:pPr>
        <w:pStyle w:val="Escriba-Centralizado1"/>
        <w:rPr>
          <w:rFonts w:ascii="ITC Stone Sans Std Medium" w:hAnsi="ITC Stone Sans Std Medium"/>
        </w:rPr>
      </w:pPr>
      <w:r w:rsidRPr="0077736D">
        <w:rPr>
          <w:rFonts w:ascii="ITC Stone Sans Std Medium" w:hAnsi="ITC Stone Sans Std Medium"/>
          <w:b/>
        </w:rPr>
        <w:t>- Terminativo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Aprova o ato que renova a autorização outorgada à ASSOCIAÇÃO COMUNITÁRIA INOCENCIENCE DE COMUNICAÇÃO E MARKETING para executar serviço de radiodifusão comunitária no Município de Inocência, Estado de Mato Grosso do Sul.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Autoria:</w:t>
      </w:r>
      <w:r w:rsidRPr="0077736D">
        <w:rPr>
          <w:rFonts w:ascii="ITC Stone Sans Std Medium" w:hAnsi="ITC Stone Sans Std Medium"/>
        </w:rPr>
        <w:t xml:space="preserve"> Comissão de Ciência e Tecnologia, Comunicação e Informática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Relatoria:</w:t>
      </w:r>
      <w:r w:rsidRPr="0077736D">
        <w:rPr>
          <w:rFonts w:ascii="ITC Stone Sans Std Medium" w:hAnsi="ITC Stone Sans Std Medium"/>
        </w:rPr>
        <w:t xml:space="preserve"> Senador Pedro Chaves.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Relatório:</w:t>
      </w:r>
      <w:r w:rsidRPr="0077736D">
        <w:rPr>
          <w:rFonts w:ascii="ITC Stone Sans Std Medium" w:hAnsi="ITC Stone Sans Std Medium"/>
        </w:rPr>
        <w:t xml:space="preserve"> Pela aprovação do Projeto.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Observações:</w:t>
      </w:r>
      <w:r w:rsidRPr="0077736D">
        <w:rPr>
          <w:rFonts w:ascii="ITC Stone Sans Std Medium" w:hAnsi="ITC Stone Sans Std Medium"/>
          <w:i/>
        </w:rPr>
        <w:t xml:space="preserve"> </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i/>
        </w:rPr>
        <w:t>A matéria constou na pauta das reuniões dos dias 06/02, 20/02, 27/02 e 06/03/2018.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Como Relator.) – Obrigado, Exª.</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Da Comissão de Ciência, Tecnologia, Inovação, Comunicação e Informática, em caráter terminativo, sobre o Projeto de Decreto Legislativo nº 158, de 2017 (nº 666, de 2017, na Câmara dos Deputados), que aprova o ato que renova a autorização outorgada à Associação Comunitária Inocencience de Comunicação e Marketing para executar serviço de radiodifusão comunitária no Município de Inocência, Estado de Mato Grosso do Sul.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Análise.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w:t>
      </w:r>
      <w:r w:rsidRPr="0077736D">
        <w:rPr>
          <w:rFonts w:ascii="ITC Stone Sans Std Medium" w:hAnsi="ITC Stone Sans Std Medium"/>
        </w:rPr>
        <w:lastRenderedPageBreak/>
        <w:t>caráter exclusivo, incumbe-lhe pronunciar-se também sobre os aspectos de constitucionalidade, juridicidade e técnica legislativa.</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Voto.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Tendo em vista que o exame da documentação que acompanha o PDS nº 158, de 2017, não evidenciou violação da legislação pertinente, e não havendo reparos quanto aos aspectos de constitucionalidade, juridicidade e técnica legislativa, opinamos pela aprovação do ato que renova a autorização outorgada à Associação Comunitária Inocencience de Comunicação e Marketing para executar serviço de radiodifusão comunitária no Município de Inocência, Estado de Mato Grosso do Sul, na forma do Projeto de Decreto Legislativo originário da Câmara dos Deputados.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Sala da Comissão, 11 de outubro de 2017.</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Senador Otto Alencar,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Senador Pedro Chaves, Relator.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 xml:space="preserve">Senador Hélio José, Relator </w:t>
      </w:r>
      <w:r w:rsidRPr="0077736D">
        <w:rPr>
          <w:rFonts w:ascii="ITC Stone Sans Std Medium" w:hAnsi="ITC Stone Sans Std Medium"/>
          <w:i/>
        </w:rPr>
        <w:t>ad hoc</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Esse é o voto Sr.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 xml:space="preserve">(Waldemir Moka. PMDB - MS) – Em discussão o relatório do Senador Pedro Chaves, lido pelo Senador Hélio José, que é o Relator </w:t>
      </w:r>
      <w:r w:rsidRPr="0077736D">
        <w:rPr>
          <w:rFonts w:ascii="ITC Stone Sans Std Medium" w:hAnsi="ITC Stone Sans Std Medium"/>
          <w:i/>
        </w:rPr>
        <w:t>ad hoc</w:t>
      </w:r>
      <w:r w:rsidRPr="0077736D">
        <w:rPr>
          <w:rFonts w:ascii="ITC Stone Sans Std Medium" w:hAnsi="ITC Stone Sans Std Medium"/>
        </w:rPr>
        <w:t>. (</w:t>
      </w:r>
      <w:r w:rsidRPr="0077736D">
        <w:rPr>
          <w:rFonts w:ascii="ITC Stone Sans Std Medium" w:hAnsi="ITC Stone Sans Std Medium"/>
          <w:i/>
        </w:rPr>
        <w:t>Pausa.</w:t>
      </w:r>
      <w:r w:rsidRPr="0077736D">
        <w:rPr>
          <w:rFonts w:ascii="ITC Stone Sans Std Medium" w:hAnsi="ITC Stone Sans Std Medium"/>
        </w:rPr>
        <w:t>)</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lastRenderedPageBreak/>
        <w:t>Não havendo quem queira discuti-lo, eu encerro a discussão.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Da mesma forma, por ser terminativo, o projeto fica aguardando apenas e tão somente a sua apreciação, uma vez que exige quórum qualificado.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 Sr. Presidente, pela ordem.</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Pela ordem.</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HÉLIO JOSÉ </w:t>
      </w:r>
      <w:r w:rsidRPr="0077736D">
        <w:rPr>
          <w:rFonts w:ascii="ITC Stone Sans Std Medium" w:hAnsi="ITC Stone Sans Std Medium"/>
        </w:rPr>
        <w:t>(PROS - DF. Pela ordem.) – Sr. Presidente, relativamente ao PL nº 513, de 2017, de minha autoria, cujo Relator é o Senador Otto Alencar, eu gostaria de registrar aqui o meu apelo para que, se fosse possível, na próxima reunião... O Senador Otto não está aqui. Eu tentei ligar para ele, mas não consegui. Devido ao grande apelo das rádios comunitárias no Brasil para discutir essa ampliação de suas potências, principalmente em Estados iguais ao do senhor, um Estado grande e continental, em que uma rádio comunitária precisa atingir uma área muito grande, mas não está conseguindo atingir – esse é o único meio de comunicação que existe naquela região e que todo mundo utiliza –, a gente gostaria de solicitar, nesta Comissão, ao Sr. Senador Otto Alencar, se for possível e se ele tiver condições, que, na próxima reunião, apresente o relatório do Projeto 513, de minha autoria. A Abraço (Associação Brasileira de Radiodifusão Comunitária) – tanto a dos Estados como a Nacional – esteve no meu gabinete me visitando e fazendo esse apelo, e eu estou aqui, com toda a vênia, com toda a tranquilidade, solicitando ao Senador Otto Alencar, só se for possível, que apresente o relatório.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Obrigado.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Eu vou pedir à secretária que transmita o seu apelo, e eu pessoalmente vou falar também, Senador Hélio José, da necessidade de a gente fazer a leitura e a aprovação do projeto de V. Exª.</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Nada mais havendo a tratar...</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(Bloco Parlamentar da Resistência Democrática/PT - PA) – Presidente.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Pois não.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(Bloco Parlamentar da Resistência Democrática/PT - PA) – Só queria fazer uma observação positiva aqui.</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Pois não.</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PAULO ROCHA </w:t>
      </w:r>
      <w:r w:rsidRPr="0077736D">
        <w:rPr>
          <w:rFonts w:ascii="ITC Stone Sans Std Medium" w:hAnsi="ITC Stone Sans Std Medium"/>
        </w:rPr>
        <w:t xml:space="preserve">(Bloco Parlamentar da Resistência Democrática/PT - PA) – Infelizmente, não houve quórum. Acho que nós íamos ser abençoados pela positividade ao aprovar as matérias aqui, principalmente o projeto das rádios comunitárias – primeiro, para um </w:t>
      </w:r>
      <w:r w:rsidRPr="0077736D">
        <w:rPr>
          <w:rFonts w:ascii="ITC Stone Sans Std Medium" w:hAnsi="ITC Stone Sans Std Medium"/>
        </w:rPr>
        <w:lastRenderedPageBreak/>
        <w:t>Município chamado Rio dos Céus; segundo, para um Município do seu Estado, Inocência. Não seria possível que a gente não fosse abençoado, uma vez que há tanta negatividade quanto à classe política. Infelizmente, não houve oportunidade.</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b/>
        </w:rPr>
        <w:t xml:space="preserve">O SR. PRESIDENTE </w:t>
      </w:r>
      <w:r w:rsidRPr="0077736D">
        <w:rPr>
          <w:rFonts w:ascii="ITC Stone Sans Std Medium" w:hAnsi="ITC Stone Sans Std Medium"/>
        </w:rPr>
        <w:t>(Waldemir Moka. PMDB - MS) – Eu recolho a observação do Paulo Rocha. É verdade! Infelizmente, o nosso Regimento exige quórum qualificado para a apreciação dessas matérias.</w:t>
      </w:r>
    </w:p>
    <w:p w:rsidR="0077736D" w:rsidRPr="0077736D" w:rsidRDefault="0077736D" w:rsidP="0077736D">
      <w:pPr>
        <w:pStyle w:val="Escriba-Normalffffffffffff"/>
        <w:rPr>
          <w:rFonts w:ascii="ITC Stone Sans Std Medium" w:hAnsi="ITC Stone Sans Std Medium"/>
        </w:rPr>
      </w:pPr>
      <w:r w:rsidRPr="0077736D">
        <w:rPr>
          <w:rFonts w:ascii="ITC Stone Sans Std Medium" w:hAnsi="ITC Stone Sans Std Medium"/>
        </w:rPr>
        <w:t>Nada mais havendo a tratar, declaro encerrada a presente reunião.</w:t>
      </w:r>
    </w:p>
    <w:p w:rsidR="0077736D" w:rsidRPr="0077736D" w:rsidRDefault="0077736D" w:rsidP="0077736D">
      <w:pPr>
        <w:pStyle w:val="Escriba-Anotacao"/>
        <w:jc w:val="right"/>
        <w:rPr>
          <w:rFonts w:ascii="ITC Stone Sans Std Medium" w:hAnsi="ITC Stone Sans Std Medium"/>
        </w:rPr>
      </w:pPr>
      <w:r w:rsidRPr="0077736D">
        <w:rPr>
          <w:rFonts w:ascii="ITC Stone Sans Std Medium" w:hAnsi="ITC Stone Sans Std Medium"/>
        </w:rPr>
        <w:t>(</w:t>
      </w:r>
      <w:r w:rsidRPr="0077736D">
        <w:rPr>
          <w:rFonts w:ascii="ITC Stone Sans Std Medium" w:hAnsi="ITC Stone Sans Std Medium"/>
          <w:i/>
        </w:rPr>
        <w:t>Iniciada às 9 horas e 24 minutos, a reunião é encerrada às 10 horas e 08 minutos.</w:t>
      </w:r>
      <w:r w:rsidRPr="0077736D">
        <w:rPr>
          <w:rFonts w:ascii="ITC Stone Sans Std Medium" w:hAnsi="ITC Stone Sans Std Medium"/>
        </w:rPr>
        <w:t>)</w:t>
      </w:r>
    </w:p>
    <w:bookmarkEnd w:id="0"/>
    <w:p w:rsidR="00CA7AAA" w:rsidRPr="0077736D" w:rsidRDefault="00CA7AAA" w:rsidP="00331043">
      <w:pPr>
        <w:spacing w:line="240" w:lineRule="auto"/>
        <w:rPr>
          <w:rFonts w:ascii="ITC Stone Sans Std Medium" w:hAnsi="ITC Stone Sans Std Medium"/>
          <w:color w:val="000000" w:themeColor="text1"/>
        </w:rPr>
      </w:pPr>
    </w:p>
    <w:sectPr w:rsidR="00CA7AAA" w:rsidRPr="0077736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05" w:rsidRDefault="004276B3">
      <w:pPr>
        <w:spacing w:after="0" w:line="240" w:lineRule="auto"/>
      </w:pPr>
      <w:r>
        <w:separator/>
      </w:r>
    </w:p>
  </w:endnote>
  <w:endnote w:type="continuationSeparator" w:id="0">
    <w:p w:rsidR="00EB5A05" w:rsidRDefault="0042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05" w:rsidRDefault="004276B3">
      <w:pPr>
        <w:spacing w:after="0" w:line="240" w:lineRule="auto"/>
      </w:pPr>
      <w:r>
        <w:separator/>
      </w:r>
    </w:p>
  </w:footnote>
  <w:footnote w:type="continuationSeparator" w:id="0">
    <w:p w:rsidR="00EB5A05" w:rsidRDefault="0042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AA" w:rsidRDefault="004276B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7AAA" w:rsidRDefault="004276B3">
    <w:pPr>
      <w:jc w:val="center"/>
    </w:pPr>
    <w:r>
      <w:rPr>
        <w:rFonts w:ascii="ITC Stone Sans Std Medium" w:eastAsia="ITC Stone Sans Std Medium" w:hAnsi="ITC Stone Sans Std Medium" w:cs="ITC Stone Sans Std Medium"/>
        <w:sz w:val="24"/>
      </w:rPr>
      <w:t>SENADO FEDERAL</w:t>
    </w:r>
  </w:p>
  <w:p w:rsidR="00CA7AAA" w:rsidRDefault="004276B3">
    <w:pPr>
      <w:jc w:val="center"/>
    </w:pPr>
    <w:r>
      <w:rPr>
        <w:rFonts w:ascii="Times New Roman" w:eastAsia="Times New Roman" w:hAnsi="Times New Roman" w:cs="Times New Roman"/>
      </w:rPr>
      <w:t>Secretaria-Geral da Mesa</w:t>
    </w:r>
  </w:p>
  <w:p w:rsidR="00CA7AAA" w:rsidRDefault="00CA7A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AA"/>
    <w:rsid w:val="000324D9"/>
    <w:rsid w:val="00045AEB"/>
    <w:rsid w:val="00331043"/>
    <w:rsid w:val="004276B3"/>
    <w:rsid w:val="005470ED"/>
    <w:rsid w:val="00601ACE"/>
    <w:rsid w:val="0077736D"/>
    <w:rsid w:val="00831591"/>
    <w:rsid w:val="00936129"/>
    <w:rsid w:val="00CA7AAA"/>
    <w:rsid w:val="00EB5A05"/>
    <w:rsid w:val="00F52F2A"/>
    <w:rsid w:val="00FE4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6556D-9D2C-457C-93DA-424DA14C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Anotacao">
    <w:name w:val="Escriba-Anotacao"/>
    <w:basedOn w:val="Normal"/>
    <w:qFormat/>
    <w:rsid w:val="0077736D"/>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7122</Words>
  <Characters>38463</Characters>
  <Application>Microsoft Office Word</Application>
  <DocSecurity>0</DocSecurity>
  <Lines>320</Lines>
  <Paragraphs>90</Paragraphs>
  <ScaleCrop>false</ScaleCrop>
  <Company>Senado Federal</Company>
  <LinksUpToDate>false</LinksUpToDate>
  <CharactersWithSpaces>45495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Ciência, Tecnologia, Inovação, Comunicação e Informática, de 14/03/2018</dc:title>
  <dc:subject>Ata de reunião de Comissão do Senado Federal</dc:subject>
  <dc:creator>Maria Hollanda</dc:creator>
  <dc:description>Ata da 4 ª Reunião, Extraordinária, da Comissão de Ciência, Tecnologia, Inovação, Comunicação e Informática, de 14/03/2018 da 4ª Sessão Legislativa Ordinária da 55ª Legislatura, realizada em 14 de Março de 2018, Quarta-feira, no Senado Federal, Anexo II, Ala Senador Alexandre Costa, Plenário nº 15.
Arquivo gerado através do sistema Comiss.
Usuário: Maria Hollanda (mariah). Gerado em: 14/03/2018 15:23:33.</dc:description>
  <cp:lastModifiedBy>Maria Hollanda</cp:lastModifiedBy>
  <cp:revision>12</cp:revision>
  <dcterms:created xsi:type="dcterms:W3CDTF">2018-03-14T18:28:00Z</dcterms:created>
  <dcterms:modified xsi:type="dcterms:W3CDTF">2018-03-21T15:29:00Z</dcterms:modified>
</cp:coreProperties>
</file>