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B40" w:rsidRPr="00143C3A" w:rsidRDefault="00143C3A">
      <w:pPr>
        <w:jc w:val="both"/>
        <w:rPr>
          <w:rFonts w:ascii="ITC Stone Sans Std Medium" w:hAnsi="ITC Stone Sans Std Medium" w:cs="Arial"/>
        </w:rPr>
      </w:pPr>
      <w:r w:rsidRPr="00143C3A">
        <w:rPr>
          <w:rFonts w:ascii="ITC Stone Sans Std Medium" w:hAnsi="ITC Stone Sans Std Medium" w:cs="Arial"/>
        </w:rPr>
        <w:t>ATA DA 26ª REUNIÃO, EXTRAORDINÁRIA, DA COMISSÃO DE DIREITOS HUMANOS E LEGISLAÇÃO PARTICIPATIVA DA 4ª SESSÃO LEGISLATIVA ORDINÁRIA DA 55ª LEGISLATURA, REALIZADA EM 09 DE ABRIL DE 2018, SEGUNDA-FEIRA, NO SENADO FEDERAL, ANEXO II, ALA SENADOR NILO COELHO, PLENÁRIO Nº 6.</w:t>
      </w:r>
    </w:p>
    <w:p w:rsidR="00017B40" w:rsidRPr="00143C3A" w:rsidRDefault="00017B40" w:rsidP="00143C3A">
      <w:pPr>
        <w:jc w:val="both"/>
        <w:rPr>
          <w:rFonts w:ascii="ITC Stone Sans Std Medium" w:hAnsi="ITC Stone Sans Std Medium" w:cs="Arial"/>
        </w:rPr>
      </w:pPr>
    </w:p>
    <w:p w:rsidR="00143C3A" w:rsidRPr="003559CD" w:rsidRDefault="00143C3A" w:rsidP="00143C3A">
      <w:pPr>
        <w:jc w:val="both"/>
        <w:rPr>
          <w:rFonts w:ascii="ITC Stone Sans Std Medium" w:hAnsi="ITC Stone Sans Std Medium" w:cs="Arial"/>
        </w:rPr>
      </w:pPr>
      <w:r w:rsidRPr="00143C3A">
        <w:rPr>
          <w:rFonts w:ascii="ITC Stone Sans Std Medium" w:hAnsi="ITC Stone Sans Std Medium" w:cs="Arial"/>
        </w:rPr>
        <w:t xml:space="preserve">Às nove horas e quatorze minutos do dia nove de abril de dois mil e dezoito, no Anexo II, Ala Senador Nilo Coelho, </w:t>
      </w:r>
      <w:proofErr w:type="gramStart"/>
      <w:r w:rsidRPr="00143C3A">
        <w:rPr>
          <w:rFonts w:ascii="ITC Stone Sans Std Medium" w:hAnsi="ITC Stone Sans Std Medium" w:cs="Arial"/>
        </w:rPr>
        <w:t>Plenário</w:t>
      </w:r>
      <w:proofErr w:type="gramEnd"/>
      <w:r w:rsidRPr="00143C3A">
        <w:rPr>
          <w:rFonts w:ascii="ITC Stone Sans Std Medium" w:hAnsi="ITC Stone Sans Std Medium" w:cs="Arial"/>
        </w:rPr>
        <w:t xml:space="preserve"> nº 6, sob a Presidência do Senador Paulo Paim, reúne-se a Comissão de Direitos Humanos e Legislação Participativa. Deixam de comparecer os Senadores Fernando Bezerra Coelho, Marta Suplicy, Hélio José, Ângela Portela, Fátima Bezerra, Regina Sousa, Eduardo Amorim, José Medeiros, Ciro Nogueira, Ana Amélia, João Capiberibe, Romário, Magno Malta e </w:t>
      </w:r>
      <w:proofErr w:type="spellStart"/>
      <w:r w:rsidRPr="00143C3A">
        <w:rPr>
          <w:rFonts w:ascii="ITC Stone Sans Std Medium" w:hAnsi="ITC Stone Sans Std Medium" w:cs="Arial"/>
        </w:rPr>
        <w:t>Telmário</w:t>
      </w:r>
      <w:proofErr w:type="spellEnd"/>
      <w:r w:rsidRPr="00143C3A">
        <w:rPr>
          <w:rFonts w:ascii="ITC Stone Sans Std Medium" w:hAnsi="ITC Stone Sans Std Medium" w:cs="Arial"/>
        </w:rPr>
        <w:t xml:space="preserve"> Mota. </w:t>
      </w:r>
      <w:r w:rsidR="00117BFD">
        <w:rPr>
          <w:rFonts w:ascii="ITC Stone Sans Std Medium" w:hAnsi="ITC Stone Sans Std Medium" w:cs="Arial"/>
        </w:rPr>
        <w:t>A</w:t>
      </w:r>
      <w:r w:rsidRPr="00143C3A">
        <w:rPr>
          <w:rFonts w:ascii="ITC Stone Sans Std Medium" w:hAnsi="ITC Stone Sans Std Medium" w:cs="Arial"/>
        </w:rPr>
        <w:t xml:space="preserve"> reunião é aberta. Passa-se à apreciação da pauta: Audiência Pública Interativa, atendendo aos requerimentos RDH 28/2018, de autoria do Senador Paulo Paim, e RDH 124/2017, de autoria do Senador Paulo Paim. Finalidade: Debater sobre os temas: "Segurança Pública no Brasil", com foco na saúde pública e "Impactos da Emenda Constitucional 95 (teto dos gastos) no serviço público", com foco na campanha pela revogação da EC/95. Participantes: Paulo Garrido, Presidente do Sindicato dos Trabalhadores da Fiocruz; Carlos Fidelis da Ponte, Diretor do Sindicato dos Servidores de Ciência, Tecnologia, Produção e Inovação em Saúde Pública – ASFOC-SN; Patrícia Constantino, Representante do Departamento de Estudos de Violência e Saúde; José </w:t>
      </w:r>
      <w:proofErr w:type="spellStart"/>
      <w:r w:rsidRPr="00143C3A">
        <w:rPr>
          <w:rFonts w:ascii="ITC Stone Sans Std Medium" w:hAnsi="ITC Stone Sans Std Medium" w:cs="Arial"/>
        </w:rPr>
        <w:t>Leonídio</w:t>
      </w:r>
      <w:proofErr w:type="spellEnd"/>
      <w:r w:rsidRPr="00143C3A">
        <w:rPr>
          <w:rFonts w:ascii="ITC Stone Sans Std Medium" w:hAnsi="ITC Stone Sans Std Medium" w:cs="Arial"/>
        </w:rPr>
        <w:t xml:space="preserve"> Madureira de Sousa Santos, Coordenador de Cooperação Social da FIOCRUZ; Heleno Rodrigues Corrêa Filho, Conselheiro Nacional de Saúde; Darci </w:t>
      </w:r>
      <w:proofErr w:type="spellStart"/>
      <w:r w:rsidRPr="00143C3A">
        <w:rPr>
          <w:rFonts w:ascii="ITC Stone Sans Std Medium" w:hAnsi="ITC Stone Sans Std Medium" w:cs="Arial"/>
        </w:rPr>
        <w:t>Frigo</w:t>
      </w:r>
      <w:proofErr w:type="spellEnd"/>
      <w:r w:rsidRPr="00143C3A">
        <w:rPr>
          <w:rFonts w:ascii="ITC Stone Sans Std Medium" w:hAnsi="ITC Stone Sans Std Medium" w:cs="Arial"/>
        </w:rPr>
        <w:t xml:space="preserve">, Vice-Presidente do Conselho Nacional de Direitos Humanos – CNDH/MDH; Valéria Buriti, Representante da Organização pelo Direito Humano à Alimentação e à Nutrição Adequadas - FIAN Brasil e da Plataforma </w:t>
      </w:r>
      <w:proofErr w:type="spellStart"/>
      <w:r w:rsidRPr="00143C3A">
        <w:rPr>
          <w:rFonts w:ascii="ITC Stone Sans Std Medium" w:hAnsi="ITC Stone Sans Std Medium" w:cs="Arial"/>
        </w:rPr>
        <w:t>Dhesca</w:t>
      </w:r>
      <w:proofErr w:type="spellEnd"/>
      <w:r w:rsidRPr="00143C3A">
        <w:rPr>
          <w:rFonts w:ascii="ITC Stone Sans Std Medium" w:hAnsi="ITC Stone Sans Std Medium" w:cs="Arial"/>
        </w:rPr>
        <w:t xml:space="preserve">; </w:t>
      </w:r>
      <w:proofErr w:type="spellStart"/>
      <w:r w:rsidRPr="00143C3A">
        <w:rPr>
          <w:rFonts w:ascii="ITC Stone Sans Std Medium" w:hAnsi="ITC Stone Sans Std Medium" w:cs="Arial"/>
        </w:rPr>
        <w:t>Jolúzia</w:t>
      </w:r>
      <w:proofErr w:type="spellEnd"/>
      <w:r w:rsidRPr="00143C3A">
        <w:rPr>
          <w:rFonts w:ascii="ITC Stone Sans Std Medium" w:hAnsi="ITC Stone Sans Std Medium" w:cs="Arial"/>
        </w:rPr>
        <w:t xml:space="preserve"> Batista, Coordenadora da Plataforma </w:t>
      </w:r>
      <w:proofErr w:type="spellStart"/>
      <w:r w:rsidRPr="00143C3A">
        <w:rPr>
          <w:rFonts w:ascii="ITC Stone Sans Std Medium" w:hAnsi="ITC Stone Sans Std Medium" w:cs="Arial"/>
        </w:rPr>
        <w:t>Dhesca</w:t>
      </w:r>
      <w:proofErr w:type="spellEnd"/>
      <w:r w:rsidRPr="00143C3A">
        <w:rPr>
          <w:rFonts w:ascii="ITC Stone Sans Std Medium" w:hAnsi="ITC Stone Sans Std Medium" w:cs="Arial"/>
        </w:rPr>
        <w:t>, representante do Centro Feminista de Estudos e Assessoria - CFEMEA; Monica Hertz, Especialista em Segurança Internacional; Itamar Silva, Militante do Movimento de Favelas do Rio de Janeiro e Coordenador da área direito à cidade no Instituto Brasileiro de análises Sociais e Econômica - IBASE; Eduardo Nunes de Queiroz, Defensoria Pública Federal - Coordenador do Grupo de Pessoas em Situação de Prisão – DF; Edson Diniz Nóbrega Júnior, Representante da Redes da Maré; e Francisco Menezes, Economista e Coordenador de projetos do Fórum de diálogo Índia, Brasil e África do Sul - IBAS - e Representante da ACTION AID. O Presidente concede a palavra para as seguintes pessoas presentes no plenário: Márcio Costa, Representante da Pública Central do Servidor; Fábio Falcão Monteiro, Agente comunitário de Manguinhos-RJ; Norma Maria de Souza, Representante do Projeto Marias; e Paulo Cesar Ribeiro, Servidor da Fundação Oswaldo Cruz.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treze horas e dezesseis minutos</w:t>
      </w:r>
      <w:r w:rsidRPr="00693EB0">
        <w:rPr>
          <w:rFonts w:ascii="ITC Stone Sans Std Medium" w:hAnsi="ITC Stone Sans Std Medium" w:cs="Arial"/>
        </w:rPr>
        <w:t xml:space="preserve">; e para constar, eu, Mariana Borges </w:t>
      </w:r>
      <w:r w:rsidRPr="00693EB0">
        <w:rPr>
          <w:rFonts w:ascii="ITC Stone Sans Std Medium" w:hAnsi="ITC Stone Sans Std Medium" w:cs="Arial"/>
        </w:rPr>
        <w:lastRenderedPageBreak/>
        <w:t>Frizzera Paiva Lyrio, Secr</w:t>
      </w:r>
      <w:bookmarkStart w:id="0" w:name="_GoBack"/>
      <w:bookmarkEnd w:id="0"/>
      <w:r w:rsidRPr="00693EB0">
        <w:rPr>
          <w:rFonts w:ascii="ITC Stone Sans Std Medium" w:hAnsi="ITC Stone Sans Std Medium" w:cs="Arial"/>
        </w:rPr>
        <w:t>etária da Comissão de Direitos Humanos e Legislação Participativa, lavrei a presente Ata que, lida e aprovada, será assinada pel</w:t>
      </w:r>
      <w:r>
        <w:rPr>
          <w:rFonts w:ascii="ITC Stone Sans Std Medium" w:hAnsi="ITC Stone Sans Std Medium" w:cs="Arial"/>
        </w:rPr>
        <w:t>o Senhor</w:t>
      </w:r>
      <w:r w:rsidRPr="00693EB0">
        <w:rPr>
          <w:rFonts w:ascii="ITC Stone Sans Std Medium" w:hAnsi="ITC Stone Sans Std Medium" w:cs="Arial"/>
        </w:rPr>
        <w:t xml:space="preserve"> </w:t>
      </w:r>
      <w:r w:rsidR="00117BFD">
        <w:rPr>
          <w:rFonts w:ascii="ITC Stone Sans Std Medium" w:hAnsi="ITC Stone Sans Std Medium" w:cs="Arial"/>
        </w:rPr>
        <w:t>Vice-</w:t>
      </w:r>
      <w:r w:rsidRPr="00693EB0">
        <w:rPr>
          <w:rFonts w:ascii="ITC Stone Sans Std Medium" w:hAnsi="ITC Stone Sans Std Medium" w:cs="Arial"/>
        </w:rPr>
        <w:t>Presidente e publicada no Diário do Senado Federal</w:t>
      </w:r>
      <w:r>
        <w:rPr>
          <w:rFonts w:ascii="ITC Stone Sans Std Medium" w:hAnsi="ITC Stone Sans Std Medium" w:cs="Arial"/>
        </w:rPr>
        <w:t>.</w:t>
      </w:r>
    </w:p>
    <w:p w:rsidR="00017B40" w:rsidRPr="00143C3A" w:rsidRDefault="00017B40" w:rsidP="00143C3A">
      <w:pPr>
        <w:jc w:val="both"/>
        <w:rPr>
          <w:rFonts w:ascii="ITC Stone Sans Std Medium" w:hAnsi="ITC Stone Sans Std Medium" w:cs="Arial"/>
        </w:rPr>
      </w:pPr>
    </w:p>
    <w:p w:rsidR="00017B40" w:rsidRPr="00143C3A" w:rsidRDefault="00017B40" w:rsidP="00143C3A">
      <w:pPr>
        <w:jc w:val="both"/>
        <w:rPr>
          <w:rFonts w:ascii="ITC Stone Sans Std Medium" w:hAnsi="ITC Stone Sans Std Medium" w:cs="Arial"/>
        </w:rPr>
      </w:pPr>
    </w:p>
    <w:p w:rsidR="00017B40" w:rsidRPr="00143C3A" w:rsidRDefault="00017B40" w:rsidP="00143C3A">
      <w:pPr>
        <w:jc w:val="both"/>
        <w:rPr>
          <w:rFonts w:ascii="ITC Stone Sans Std Medium" w:hAnsi="ITC Stone Sans Std Medium" w:cs="Arial"/>
        </w:rPr>
      </w:pPr>
    </w:p>
    <w:p w:rsidR="00017B40" w:rsidRPr="00143C3A" w:rsidRDefault="00143C3A" w:rsidP="00143C3A">
      <w:pPr>
        <w:jc w:val="center"/>
        <w:rPr>
          <w:rFonts w:ascii="ITC Stone Sans Std Medium" w:hAnsi="ITC Stone Sans Std Medium" w:cs="Arial"/>
          <w:b/>
        </w:rPr>
      </w:pPr>
      <w:r w:rsidRPr="00143C3A">
        <w:rPr>
          <w:rFonts w:ascii="ITC Stone Sans Std Medium" w:hAnsi="ITC Stone Sans Std Medium" w:cs="Arial"/>
          <w:b/>
        </w:rPr>
        <w:t>Senador Paulo Paim</w:t>
      </w:r>
    </w:p>
    <w:p w:rsidR="00017B40" w:rsidRPr="00143C3A" w:rsidRDefault="00143C3A" w:rsidP="00143C3A">
      <w:pPr>
        <w:jc w:val="center"/>
        <w:rPr>
          <w:rFonts w:ascii="ITC Stone Sans Std Medium" w:hAnsi="ITC Stone Sans Std Medium" w:cs="Arial"/>
        </w:rPr>
      </w:pPr>
      <w:r w:rsidRPr="00143C3A">
        <w:rPr>
          <w:rFonts w:ascii="ITC Stone Sans Std Medium" w:hAnsi="ITC Stone Sans Std Medium" w:cs="Arial"/>
        </w:rPr>
        <w:t>Vice-Presidente da Comissão de Direitos Humanos e Legislação Participativa</w:t>
      </w:r>
    </w:p>
    <w:p w:rsidR="00017B40" w:rsidRPr="00143C3A" w:rsidRDefault="00017B40" w:rsidP="00143C3A">
      <w:pPr>
        <w:jc w:val="center"/>
        <w:rPr>
          <w:rFonts w:ascii="ITC Stone Sans Std Medium" w:hAnsi="ITC Stone Sans Std Medium" w:cs="Arial"/>
        </w:rPr>
      </w:pPr>
    </w:p>
    <w:p w:rsidR="00017B40" w:rsidRPr="00143C3A" w:rsidRDefault="00017B40" w:rsidP="00143C3A">
      <w:pPr>
        <w:jc w:val="center"/>
        <w:rPr>
          <w:rFonts w:ascii="ITC Stone Sans Std Medium" w:hAnsi="ITC Stone Sans Std Medium" w:cs="Arial"/>
        </w:rPr>
      </w:pPr>
    </w:p>
    <w:p w:rsidR="00017B40" w:rsidRPr="00143C3A" w:rsidRDefault="00017B40" w:rsidP="00143C3A">
      <w:pPr>
        <w:jc w:val="center"/>
        <w:rPr>
          <w:rFonts w:ascii="ITC Stone Sans Std Medium" w:hAnsi="ITC Stone Sans Std Medium" w:cs="Arial"/>
        </w:rPr>
      </w:pPr>
    </w:p>
    <w:p w:rsidR="00017B40" w:rsidRPr="00143C3A" w:rsidRDefault="00143C3A" w:rsidP="00143C3A">
      <w:pPr>
        <w:jc w:val="center"/>
        <w:rPr>
          <w:rFonts w:ascii="ITC Stone Sans Std Medium" w:hAnsi="ITC Stone Sans Std Medium" w:cs="Arial"/>
        </w:rPr>
      </w:pPr>
      <w:r w:rsidRPr="00143C3A">
        <w:rPr>
          <w:rFonts w:ascii="ITC Stone Sans Std Medium" w:hAnsi="ITC Stone Sans Std Medium" w:cs="Arial"/>
        </w:rPr>
        <w:t>Esta reunião está disponível em áudio e vídeo no link abaixo:</w:t>
      </w:r>
    </w:p>
    <w:p w:rsidR="00017B40" w:rsidRDefault="00117BFD" w:rsidP="00143C3A">
      <w:pPr>
        <w:jc w:val="center"/>
      </w:pPr>
      <w:hyperlink r:id="rId6">
        <w:r w:rsidR="00143C3A" w:rsidRPr="00143C3A">
          <w:rPr>
            <w:rFonts w:ascii="ITC Stone Sans Std Medium" w:hAnsi="ITC Stone Sans Std Medium" w:cs="Arial"/>
          </w:rPr>
          <w:t>http://www12.senado.leg.br/multimidia/eventos/2018/04/09</w:t>
        </w:r>
      </w:hyperlink>
    </w:p>
    <w:sectPr w:rsidR="00017B4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D35" w:rsidRDefault="00143C3A">
      <w:pPr>
        <w:spacing w:after="0" w:line="240" w:lineRule="auto"/>
      </w:pPr>
      <w:r>
        <w:separator/>
      </w:r>
    </w:p>
  </w:endnote>
  <w:endnote w:type="continuationSeparator" w:id="0">
    <w:p w:rsidR="00592D35" w:rsidRDefault="00143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D35" w:rsidRDefault="00143C3A">
      <w:pPr>
        <w:spacing w:after="0" w:line="240" w:lineRule="auto"/>
      </w:pPr>
      <w:r>
        <w:separator/>
      </w:r>
    </w:p>
  </w:footnote>
  <w:footnote w:type="continuationSeparator" w:id="0">
    <w:p w:rsidR="00592D35" w:rsidRDefault="00143C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40" w:rsidRDefault="00143C3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17B40" w:rsidRDefault="00143C3A">
    <w:pPr>
      <w:jc w:val="center"/>
    </w:pPr>
    <w:r>
      <w:rPr>
        <w:rFonts w:ascii="ITC Stone Sans Std Medium" w:eastAsia="ITC Stone Sans Std Medium" w:hAnsi="ITC Stone Sans Std Medium" w:cs="ITC Stone Sans Std Medium"/>
        <w:sz w:val="24"/>
      </w:rPr>
      <w:t>SENADO FEDERAL</w:t>
    </w:r>
  </w:p>
  <w:p w:rsidR="00017B40" w:rsidRDefault="00143C3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17B40" w:rsidRDefault="00017B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40"/>
    <w:rsid w:val="00017B40"/>
    <w:rsid w:val="00117BFD"/>
    <w:rsid w:val="00143C3A"/>
    <w:rsid w:val="00592D35"/>
    <w:rsid w:val="00E159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AD741-8787-4AD3-B446-92518515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578</Words>
  <Characters>3126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Ata da 26 ª Reunião, Extraordinária, da Comissão de Direitos Humanos e Legislação Participativa, de 09/04/2018</vt:lpstr>
    </vt:vector>
  </TitlesOfParts>
  <Company>Senado Federal</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26 ª Reunião, Extraordinária, da Comissão de Direitos Humanos e Legislação Participativa, de 09/04/2018</dc:title>
  <dc:subject>Ata de reunião de Comissão do Senado Federal</dc:subject>
  <dc:creator>Silvana Egídio Mendonça Costa</dc:creator>
  <dc:description>Ata da 26 ª Reunião, Extraordinária, da Comissão de Direitos Humanos e Legislação Participativa, de 09/04/2018 da 4ª Sessão Legislativa Ordinária da 55ª Legislatura, realizada em 09 de Abril de 2018, Segunda-feira, no Senado Federal, Anexo II, Ala Senador Nilo Coelho, Plenário nº 6.
Arquivo gerado através do sistema Comiss.
Usuário: Silvana Egídio Mendonça Costa (SEGIDIO). Gerado em: 09/04/2018 13:26:37.</dc:description>
  <cp:lastModifiedBy>Mariana Borges Frizzera Paiva Lyrio</cp:lastModifiedBy>
  <cp:revision>4</cp:revision>
  <dcterms:created xsi:type="dcterms:W3CDTF">2018-04-09T16:31:00Z</dcterms:created>
  <dcterms:modified xsi:type="dcterms:W3CDTF">2018-05-15T11:46:00Z</dcterms:modified>
</cp:coreProperties>
</file>