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0D" w:rsidRPr="009842D6" w:rsidRDefault="000039B1">
      <w:pPr>
        <w:jc w:val="both"/>
        <w:rPr>
          <w:rFonts w:ascii="ITC Stone Sans Std Medium" w:hAnsi="ITC Stone Sans Std Medium"/>
        </w:rPr>
      </w:pPr>
      <w:r w:rsidRPr="009842D6">
        <w:rPr>
          <w:rFonts w:ascii="ITC Stone Sans Std Medium" w:eastAsia="Myriad Pro" w:hAnsi="ITC Stone Sans Std Medium" w:cs="Myriad Pro"/>
          <w:caps/>
        </w:rPr>
        <w:t>ATA DA 59ª REUNIÃO, Extraordinária, DA Comissão de Direitos Humanos e Legislação Participativa DA 1ª SESSÃO LEGISLATIVA Ordinária DA 56ª LEGISLATURA, REALIZADA EM 01 de Julho de 2019, Segunda-feira, NO SENADO FEDERAL, Anexo II, Ala Senador Nilo Coelho, Plenário nº 2.</w:t>
      </w:r>
    </w:p>
    <w:p w:rsidR="00A10A0D" w:rsidRPr="009842D6" w:rsidRDefault="00A10A0D">
      <w:pPr>
        <w:rPr>
          <w:rFonts w:ascii="ITC Stone Sans Std Medium" w:hAnsi="ITC Stone Sans Std Medium"/>
        </w:rPr>
      </w:pPr>
    </w:p>
    <w:p w:rsidR="00A10A0D" w:rsidRPr="009842D6" w:rsidRDefault="000039B1">
      <w:pPr>
        <w:jc w:val="both"/>
        <w:rPr>
          <w:rFonts w:ascii="ITC Stone Sans Std Medium" w:hAnsi="ITC Stone Sans Std Medium"/>
        </w:rPr>
      </w:pPr>
      <w:r w:rsidRPr="009842D6">
        <w:rPr>
          <w:rFonts w:ascii="ITC Stone Sans Std Medium" w:eastAsia="Myriad Pro" w:hAnsi="ITC Stone Sans Std Medium" w:cs="Myriad Pro"/>
        </w:rPr>
        <w:t xml:space="preserve">Às nove horas e dois minutos do dia </w:t>
      </w:r>
      <w:r w:rsidR="00EE5E8A">
        <w:rPr>
          <w:rFonts w:ascii="ITC Stone Sans Std Medium" w:eastAsia="Myriad Pro" w:hAnsi="ITC Stone Sans Std Medium" w:cs="Myriad Pro"/>
        </w:rPr>
        <w:t>primeiro</w:t>
      </w:r>
      <w:r w:rsidRPr="009842D6">
        <w:rPr>
          <w:rFonts w:ascii="ITC Stone Sans Std Medium" w:eastAsia="Myriad Pro" w:hAnsi="ITC Stone Sans Std Medium" w:cs="Myriad Pro"/>
        </w:rPr>
        <w:t xml:space="preserve"> de julho de dois mil e dezenove, no Anexo II, Ala Senador Nilo Coelho, </w:t>
      </w:r>
      <w:proofErr w:type="gramStart"/>
      <w:r w:rsidRPr="009842D6">
        <w:rPr>
          <w:rFonts w:ascii="ITC Stone Sans Std Medium" w:eastAsia="Myriad Pro" w:hAnsi="ITC Stone Sans Std Medium" w:cs="Myriad Pro"/>
        </w:rPr>
        <w:t>Plenário</w:t>
      </w:r>
      <w:proofErr w:type="gramEnd"/>
      <w:r w:rsidRPr="009842D6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com a presença dos Senadores </w:t>
      </w:r>
      <w:proofErr w:type="spellStart"/>
      <w:r w:rsidRPr="009842D6">
        <w:rPr>
          <w:rFonts w:ascii="ITC Stone Sans Std Medium" w:eastAsia="Myriad Pro" w:hAnsi="ITC Stone Sans Std Medium" w:cs="Myriad Pro"/>
        </w:rPr>
        <w:t>Styvenson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Valentim, Flávio Arns e Rogério Carvalho. Deixam de comparecer os Senadores Jader Barbalho, Marcelo Castro, </w:t>
      </w:r>
      <w:proofErr w:type="spellStart"/>
      <w:r w:rsidRPr="009842D6">
        <w:rPr>
          <w:rFonts w:ascii="ITC Stone Sans Std Medium" w:eastAsia="Myriad Pro" w:hAnsi="ITC Stone Sans Std Medium" w:cs="Myriad Pro"/>
        </w:rPr>
        <w:t>Mailza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9842D6">
        <w:rPr>
          <w:rFonts w:ascii="ITC Stone Sans Std Medium" w:eastAsia="Myriad Pro" w:hAnsi="ITC Stone Sans Std Medium" w:cs="Myriad Pro"/>
        </w:rPr>
        <w:t>Lasier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Martins, Juíza Selma, Acir </w:t>
      </w:r>
      <w:proofErr w:type="spellStart"/>
      <w:r w:rsidRPr="009842D6">
        <w:rPr>
          <w:rFonts w:ascii="ITC Stone Sans Std Medium" w:eastAsia="Myriad Pro" w:hAnsi="ITC Stone Sans Std Medium" w:cs="Myriad Pro"/>
        </w:rPr>
        <w:t>Gurgacz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9842D6">
        <w:rPr>
          <w:rFonts w:ascii="ITC Stone Sans Std Medium" w:eastAsia="Myriad Pro" w:hAnsi="ITC Stone Sans Std Medium" w:cs="Myriad Pro"/>
        </w:rPr>
        <w:t>Telmário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9842D6">
        <w:rPr>
          <w:rFonts w:ascii="ITC Stone Sans Std Medium" w:eastAsia="Myriad Pro" w:hAnsi="ITC Stone Sans Std Medium" w:cs="Myriad Pro"/>
        </w:rPr>
        <w:t>Arolde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9842D6">
        <w:rPr>
          <w:rFonts w:ascii="ITC Stone Sans Std Medium" w:eastAsia="Myriad Pro" w:hAnsi="ITC Stone Sans Std Medium" w:cs="Myriad Pro"/>
        </w:rPr>
        <w:t>Trad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e Marcos Rogério. Havendo número</w:t>
      </w:r>
      <w:r w:rsidR="003D763E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9842D6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aos requerimentos REQ 34/2019 - CDH, de autoria </w:t>
      </w:r>
      <w:r w:rsidR="00EE5E8A">
        <w:rPr>
          <w:rFonts w:ascii="ITC Stone Sans Std Medium" w:eastAsia="Myriad Pro" w:hAnsi="ITC Stone Sans Std Medium" w:cs="Myriad Pro"/>
        </w:rPr>
        <w:t xml:space="preserve">do </w:t>
      </w:r>
      <w:r w:rsidRPr="009842D6">
        <w:rPr>
          <w:rFonts w:ascii="ITC Stone Sans Std Medium" w:eastAsia="Myriad Pro" w:hAnsi="ITC Stone Sans Std Medium" w:cs="Myriad Pro"/>
        </w:rPr>
        <w:t xml:space="preserve">Senador Paulo Paim (PT/RS), REQ 45/2019 - CDH, de autoria </w:t>
      </w:r>
      <w:r w:rsidR="00EE5E8A">
        <w:rPr>
          <w:rFonts w:ascii="ITC Stone Sans Std Medium" w:eastAsia="Myriad Pro" w:hAnsi="ITC Stone Sans Std Medium" w:cs="Myriad Pro"/>
        </w:rPr>
        <w:t xml:space="preserve">do </w:t>
      </w:r>
      <w:r w:rsidRPr="009842D6">
        <w:rPr>
          <w:rFonts w:ascii="ITC Stone Sans Std Medium" w:eastAsia="Myriad Pro" w:hAnsi="ITC Stone Sans Std Medium" w:cs="Myriad Pro"/>
        </w:rPr>
        <w:t xml:space="preserve">Senador Romário (PODE/RJ), REQ 50/2019 - CDH, de autoria </w:t>
      </w:r>
      <w:r w:rsidR="00EE5E8A">
        <w:rPr>
          <w:rFonts w:ascii="ITC Stone Sans Std Medium" w:eastAsia="Myriad Pro" w:hAnsi="ITC Stone Sans Std Medium" w:cs="Myriad Pro"/>
        </w:rPr>
        <w:t xml:space="preserve">do </w:t>
      </w:r>
      <w:r w:rsidRPr="009842D6">
        <w:rPr>
          <w:rFonts w:ascii="ITC Stone Sans Std Medium" w:eastAsia="Myriad Pro" w:hAnsi="ITC Stone Sans Std Medium" w:cs="Myriad Pro"/>
        </w:rPr>
        <w:t xml:space="preserve">Senador Alessandro Vieira (CIDADANIA/SE), REQ 60/2019 - CDH, de autoria </w:t>
      </w:r>
      <w:r w:rsidR="00EE5E8A">
        <w:rPr>
          <w:rFonts w:ascii="ITC Stone Sans Std Medium" w:eastAsia="Myriad Pro" w:hAnsi="ITC Stone Sans Std Medium" w:cs="Myriad Pro"/>
        </w:rPr>
        <w:t xml:space="preserve">da </w:t>
      </w:r>
      <w:r w:rsidRPr="009842D6">
        <w:rPr>
          <w:rFonts w:ascii="ITC Stone Sans Std Medium" w:eastAsia="Myriad Pro" w:hAnsi="ITC Stone Sans Std Medium" w:cs="Myriad Pro"/>
        </w:rPr>
        <w:t>Senadora Ma</w:t>
      </w:r>
      <w:r w:rsidR="003D763E">
        <w:rPr>
          <w:rFonts w:ascii="ITC Stone Sans Std Medium" w:eastAsia="Myriad Pro" w:hAnsi="ITC Stone Sans Std Medium" w:cs="Myriad Pro"/>
        </w:rPr>
        <w:t xml:space="preserve">ra </w:t>
      </w:r>
      <w:proofErr w:type="spellStart"/>
      <w:r w:rsidR="003D763E">
        <w:rPr>
          <w:rFonts w:ascii="ITC Stone Sans Std Medium" w:eastAsia="Myriad Pro" w:hAnsi="ITC Stone Sans Std Medium" w:cs="Myriad Pro"/>
        </w:rPr>
        <w:t>Gabrilli</w:t>
      </w:r>
      <w:proofErr w:type="spellEnd"/>
      <w:r w:rsidR="003D763E">
        <w:rPr>
          <w:rFonts w:ascii="ITC Stone Sans Std Medium" w:eastAsia="Myriad Pro" w:hAnsi="ITC Stone Sans Std Medium" w:cs="Myriad Pro"/>
        </w:rPr>
        <w:t xml:space="preserve"> (PSDB/SP) e outros</w:t>
      </w:r>
      <w:r w:rsidRPr="009842D6">
        <w:rPr>
          <w:rFonts w:ascii="ITC Stone Sans Std Medium" w:eastAsia="Myriad Pro" w:hAnsi="ITC Stone Sans Std Medium" w:cs="Myriad Pro"/>
        </w:rPr>
        <w:t xml:space="preserve"> e REQ 68/2019 - CDH, de autoria </w:t>
      </w:r>
      <w:r w:rsidR="00EE5E8A">
        <w:rPr>
          <w:rFonts w:ascii="ITC Stone Sans Std Medium" w:eastAsia="Myriad Pro" w:hAnsi="ITC Stone Sans Std Medium" w:cs="Myriad Pro"/>
        </w:rPr>
        <w:t xml:space="preserve">do </w:t>
      </w:r>
      <w:r w:rsidRPr="009842D6">
        <w:rPr>
          <w:rFonts w:ascii="ITC Stone Sans Std Medium" w:eastAsia="Myriad Pro" w:hAnsi="ITC Stone Sans Std Medium" w:cs="Myriad Pro"/>
        </w:rPr>
        <w:t xml:space="preserve">Senador Flávio Arns (REDE/PR). Finalidade: </w:t>
      </w:r>
      <w:r w:rsidR="003D763E">
        <w:rPr>
          <w:rFonts w:ascii="ITC Stone Sans Std Medium" w:eastAsia="Myriad Pro" w:hAnsi="ITC Stone Sans Std Medium" w:cs="Myriad Pro"/>
        </w:rPr>
        <w:t>Instruir o PL nº 1615/2019, que d</w:t>
      </w:r>
      <w:r w:rsidRPr="009842D6">
        <w:rPr>
          <w:rFonts w:ascii="ITC Stone Sans Std Medium" w:eastAsia="Myriad Pro" w:hAnsi="ITC Stone Sans Std Medium" w:cs="Myriad Pro"/>
        </w:rPr>
        <w:t xml:space="preserve">ispõe sobre a classificação da visão monocular como deficiência sensorial, do tipo visual, assegurando à pessoa com visão monocular os mesmos direitos e benefícios previstos na legislação para a pessoa com deficiência. Altera a Lei 13.146, de 6 de julho de 2015 – Estatuto da Pessoa com Deficiência, e dá outras providências. LEI AMÁLIA BARROS. Participantes: Wagner Alves Ribeiro Maia, Professor e Proprietário do site Portal da Deficiência Visual; Amália </w:t>
      </w:r>
      <w:proofErr w:type="spellStart"/>
      <w:r w:rsidRPr="009842D6">
        <w:rPr>
          <w:rFonts w:ascii="ITC Stone Sans Std Medium" w:eastAsia="Myriad Pro" w:hAnsi="ITC Stone Sans Std Medium" w:cs="Myriad Pro"/>
        </w:rPr>
        <w:t>Scudeler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de Barros, Jornalista, Digital </w:t>
      </w:r>
      <w:proofErr w:type="spellStart"/>
      <w:r w:rsidRPr="009842D6">
        <w:rPr>
          <w:rFonts w:ascii="ITC Stone Sans Std Medium" w:eastAsia="Myriad Pro" w:hAnsi="ITC Stone Sans Std Medium" w:cs="Myriad Pro"/>
        </w:rPr>
        <w:t>Influencer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e Representante da Causa monocular; Francisco da Silva Soares, Analista Judiciário do TRT3, Belo Horizonte/MG; Antonio </w:t>
      </w:r>
      <w:proofErr w:type="spellStart"/>
      <w:r w:rsidRPr="009842D6">
        <w:rPr>
          <w:rFonts w:ascii="ITC Stone Sans Std Medium" w:eastAsia="Myriad Pro" w:hAnsi="ITC Stone Sans Std Medium" w:cs="Myriad Pro"/>
        </w:rPr>
        <w:t>Rulli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Neto, Advogado; Daniel de Moraes Monteiro, Coordenador Municipal de Defesa das Políticas da Pessoa com Deficiência do município de Santos/SP; Diego </w:t>
      </w:r>
      <w:proofErr w:type="spellStart"/>
      <w:r w:rsidRPr="009842D6">
        <w:rPr>
          <w:rFonts w:ascii="ITC Stone Sans Std Medium" w:eastAsia="Myriad Pro" w:hAnsi="ITC Stone Sans Std Medium" w:cs="Myriad Pro"/>
        </w:rPr>
        <w:t>Chevillarde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da Silva Pereira, Militante da causa Monocular desde 2016; Moisés Bauer, Presidente do Comitê Brasileiro de Organização Representativa das Pessoas com Deficiência - CRPD; Mario </w:t>
      </w:r>
      <w:proofErr w:type="spellStart"/>
      <w:r w:rsidRPr="009842D6">
        <w:rPr>
          <w:rFonts w:ascii="ITC Stone Sans Std Medium" w:eastAsia="Myriad Pro" w:hAnsi="ITC Stone Sans Std Medium" w:cs="Myriad Pro"/>
        </w:rPr>
        <w:t>Eunides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Junqueira, Responsável Técnico da </w:t>
      </w:r>
      <w:proofErr w:type="spellStart"/>
      <w:r w:rsidRPr="009842D6">
        <w:rPr>
          <w:rFonts w:ascii="ITC Stone Sans Std Medium" w:eastAsia="Myriad Pro" w:hAnsi="ITC Stone Sans Std Medium" w:cs="Myriad Pro"/>
        </w:rPr>
        <w:t>pericialMED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e conselheiro do CRM DF; Maria Aparecida </w:t>
      </w:r>
      <w:proofErr w:type="spellStart"/>
      <w:r w:rsidRPr="009842D6">
        <w:rPr>
          <w:rFonts w:ascii="ITC Stone Sans Std Medium" w:eastAsia="Myriad Pro" w:hAnsi="ITC Stone Sans Std Medium" w:cs="Myriad Pro"/>
        </w:rPr>
        <w:t>Onuki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Haddad, Representante do Conselho Brasileiro de Oftalmologia - CBO; Helena Assaf Bastos, Consultoria de orçamentos do Senado Federal; Clovis Alberto Pereira, Primeiro Vice-Presidente da Organização Nacional de Cegos do Brasil – ONCB; </w:t>
      </w:r>
      <w:proofErr w:type="spellStart"/>
      <w:r w:rsidRPr="009842D6">
        <w:rPr>
          <w:rFonts w:ascii="ITC Stone Sans Std Medium" w:eastAsia="Myriad Pro" w:hAnsi="ITC Stone Sans Std Medium" w:cs="Myriad Pro"/>
        </w:rPr>
        <w:t>Volmir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9842D6">
        <w:rPr>
          <w:rFonts w:ascii="ITC Stone Sans Std Medium" w:eastAsia="Myriad Pro" w:hAnsi="ITC Stone Sans Std Medium" w:cs="Myriad Pro"/>
        </w:rPr>
        <w:t>Raimondi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, Coordenador-Geral de Promoção dos Direitos da Pessoa com Deficiência da Secretaria Nacional dos Direitos da Pessoa com Deficiência do Ministério da Mulher, da Família e dos Direitos Humanos; Marco Antonio Castilho Carneiro, Presidente do </w:t>
      </w:r>
      <w:r w:rsidRPr="009842D6">
        <w:rPr>
          <w:rFonts w:ascii="ITC Stone Sans Std Medium" w:eastAsia="Myriad Pro" w:hAnsi="ITC Stone Sans Std Medium" w:cs="Myriad Pro"/>
        </w:rPr>
        <w:lastRenderedPageBreak/>
        <w:t xml:space="preserve">Conselho Nacional dos Direitos da Pessoa com Deficiência </w:t>
      </w:r>
      <w:r w:rsidR="00EE5E8A">
        <w:rPr>
          <w:rFonts w:ascii="ITC Stone Sans Std Medium" w:eastAsia="Myriad Pro" w:hAnsi="ITC Stone Sans Std Medium" w:cs="Myriad Pro"/>
        </w:rPr>
        <w:t>–</w:t>
      </w:r>
      <w:r w:rsidRPr="009842D6">
        <w:rPr>
          <w:rFonts w:ascii="ITC Stone Sans Std Medium" w:eastAsia="Myriad Pro" w:hAnsi="ITC Stone Sans Std Medium" w:cs="Myriad Pro"/>
        </w:rPr>
        <w:t xml:space="preserve"> CONADE</w:t>
      </w:r>
      <w:r w:rsidR="00EE5E8A">
        <w:rPr>
          <w:rFonts w:ascii="ITC Stone Sans Std Medium" w:eastAsia="Myriad Pro" w:hAnsi="ITC Stone Sans Std Medium" w:cs="Myriad Pro"/>
        </w:rPr>
        <w:t>; e</w:t>
      </w:r>
      <w:r w:rsidRPr="009842D6">
        <w:rPr>
          <w:rFonts w:ascii="ITC Stone Sans Std Medium" w:eastAsia="Myriad Pro" w:hAnsi="ITC Stone Sans Std Medium" w:cs="Myriad Pro"/>
        </w:rPr>
        <w:t xml:space="preserve"> Maria Aparecida </w:t>
      </w:r>
      <w:proofErr w:type="spellStart"/>
      <w:r w:rsidRPr="009842D6">
        <w:rPr>
          <w:rFonts w:ascii="ITC Stone Sans Std Medium" w:eastAsia="Myriad Pro" w:hAnsi="ITC Stone Sans Std Medium" w:cs="Myriad Pro"/>
        </w:rPr>
        <w:t>Gugel</w:t>
      </w:r>
      <w:proofErr w:type="spellEnd"/>
      <w:r w:rsidRPr="009842D6">
        <w:rPr>
          <w:rFonts w:ascii="ITC Stone Sans Std Medium" w:eastAsia="Myriad Pro" w:hAnsi="ITC Stone Sans Std Medium" w:cs="Myriad Pro"/>
        </w:rPr>
        <w:t xml:space="preserve">, Subprocuradora-Geral do Ministério Público do Trabalho e Vice-Presidente da Associação Nacional dos Membros do Ministério Público das Promotorias das Pessoas Idosas e das com Deficiência – AMPID.  </w:t>
      </w:r>
      <w:bookmarkStart w:id="0" w:name="_GoBack"/>
      <w:bookmarkEnd w:id="0"/>
      <w:r w:rsidR="00475C42" w:rsidRPr="009842D6">
        <w:rPr>
          <w:rFonts w:ascii="ITC Stone Sans Std Medium" w:eastAsia="Myriad Pro" w:hAnsi="ITC Stone Sans Std Medium" w:cs="Myriad Pro"/>
        </w:rPr>
        <w:t xml:space="preserve">Fazem uso da palavra os Senadores </w:t>
      </w:r>
      <w:r w:rsidR="00006F89">
        <w:rPr>
          <w:rFonts w:ascii="ITC Stone Sans Std Medium" w:eastAsia="Myriad Pro" w:hAnsi="ITC Stone Sans Std Medium" w:cs="Myriad Pro"/>
        </w:rPr>
        <w:t xml:space="preserve">Paulo Paim, </w:t>
      </w:r>
      <w:r w:rsidR="00475C42" w:rsidRPr="009842D6">
        <w:rPr>
          <w:rFonts w:ascii="ITC Stone Sans Std Medium" w:eastAsia="Myriad Pro" w:hAnsi="ITC Stone Sans Std Medium" w:cs="Myriad Pro"/>
        </w:rPr>
        <w:t xml:space="preserve">Rogério Carvalho e Flávio Arns. </w:t>
      </w:r>
      <w:r w:rsidRPr="009842D6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treze horas e nove minutos. Após aprovação, a presente Ata será assinada pelo Senhor Presidente e public</w:t>
      </w:r>
      <w:r w:rsidR="00166EB7" w:rsidRPr="009842D6">
        <w:rPr>
          <w:rFonts w:ascii="ITC Stone Sans Std Medium" w:eastAsia="Myriad Pro" w:hAnsi="ITC Stone Sans Std Medium" w:cs="Myriad Pro"/>
        </w:rPr>
        <w:t>ada no Diário do Senado Federal</w:t>
      </w:r>
      <w:r w:rsidRPr="009842D6">
        <w:rPr>
          <w:rFonts w:ascii="ITC Stone Sans Std Medium" w:eastAsia="Myriad Pro" w:hAnsi="ITC Stone Sans Std Medium" w:cs="Myriad Pro"/>
        </w:rPr>
        <w:t>.</w:t>
      </w:r>
    </w:p>
    <w:p w:rsidR="00A10A0D" w:rsidRPr="009842D6" w:rsidRDefault="00A10A0D">
      <w:pPr>
        <w:rPr>
          <w:rFonts w:ascii="ITC Stone Sans Std Medium" w:hAnsi="ITC Stone Sans Std Medium"/>
        </w:rPr>
      </w:pPr>
    </w:p>
    <w:p w:rsidR="00A10A0D" w:rsidRPr="009842D6" w:rsidRDefault="00A10A0D">
      <w:pPr>
        <w:rPr>
          <w:rFonts w:ascii="ITC Stone Sans Std Medium" w:hAnsi="ITC Stone Sans Std Medium"/>
        </w:rPr>
      </w:pPr>
    </w:p>
    <w:p w:rsidR="00A10A0D" w:rsidRPr="009842D6" w:rsidRDefault="00A10A0D">
      <w:pPr>
        <w:rPr>
          <w:rFonts w:ascii="ITC Stone Sans Std Medium" w:hAnsi="ITC Stone Sans Std Medium"/>
        </w:rPr>
      </w:pPr>
    </w:p>
    <w:p w:rsidR="00A10A0D" w:rsidRPr="009842D6" w:rsidRDefault="000039B1">
      <w:pPr>
        <w:jc w:val="center"/>
        <w:rPr>
          <w:rFonts w:ascii="ITC Stone Sans Std Medium" w:hAnsi="ITC Stone Sans Std Medium"/>
        </w:rPr>
      </w:pPr>
      <w:r w:rsidRPr="009842D6">
        <w:rPr>
          <w:rFonts w:ascii="ITC Stone Sans Std Medium" w:eastAsia="Myriad Pro" w:hAnsi="ITC Stone Sans Std Medium" w:cs="Myriad Pro"/>
        </w:rPr>
        <w:t>Senador Paulo Paim</w:t>
      </w:r>
    </w:p>
    <w:p w:rsidR="00A10A0D" w:rsidRPr="009842D6" w:rsidRDefault="000039B1">
      <w:pPr>
        <w:jc w:val="center"/>
        <w:rPr>
          <w:rFonts w:ascii="ITC Stone Sans Std Medium" w:hAnsi="ITC Stone Sans Std Medium"/>
        </w:rPr>
      </w:pPr>
      <w:r w:rsidRPr="009842D6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A10A0D" w:rsidRPr="009842D6" w:rsidRDefault="00A10A0D">
      <w:pPr>
        <w:rPr>
          <w:rFonts w:ascii="ITC Stone Sans Std Medium" w:hAnsi="ITC Stone Sans Std Medium"/>
        </w:rPr>
      </w:pPr>
    </w:p>
    <w:p w:rsidR="00A10A0D" w:rsidRPr="009842D6" w:rsidRDefault="00A10A0D">
      <w:pPr>
        <w:rPr>
          <w:rFonts w:ascii="ITC Stone Sans Std Medium" w:hAnsi="ITC Stone Sans Std Medium"/>
        </w:rPr>
      </w:pPr>
    </w:p>
    <w:p w:rsidR="00A10A0D" w:rsidRPr="009842D6" w:rsidRDefault="00A10A0D">
      <w:pPr>
        <w:rPr>
          <w:rFonts w:ascii="ITC Stone Sans Std Medium" w:hAnsi="ITC Stone Sans Std Medium"/>
        </w:rPr>
      </w:pPr>
    </w:p>
    <w:p w:rsidR="00A10A0D" w:rsidRPr="009842D6" w:rsidRDefault="000039B1">
      <w:pPr>
        <w:jc w:val="center"/>
        <w:rPr>
          <w:rFonts w:ascii="ITC Stone Sans Std Medium" w:hAnsi="ITC Stone Sans Std Medium"/>
        </w:rPr>
      </w:pPr>
      <w:r w:rsidRPr="009842D6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A10A0D" w:rsidRPr="009842D6" w:rsidRDefault="00EE5E8A">
      <w:pPr>
        <w:jc w:val="center"/>
        <w:rPr>
          <w:rFonts w:ascii="ITC Stone Sans Std Medium" w:hAnsi="ITC Stone Sans Std Medium"/>
        </w:rPr>
      </w:pPr>
      <w:hyperlink r:id="rId6">
        <w:r w:rsidR="000039B1" w:rsidRPr="009842D6">
          <w:rPr>
            <w:rFonts w:ascii="ITC Stone Sans Std Medium" w:hAnsi="ITC Stone Sans Std Medium"/>
          </w:rPr>
          <w:t>http://www12.senado.leg.br/multimidia/eventos/2019/07/01</w:t>
        </w:r>
      </w:hyperlink>
    </w:p>
    <w:sectPr w:rsidR="00A10A0D" w:rsidRPr="009842D6" w:rsidSect="00A10A0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0D" w:rsidRDefault="00A10A0D" w:rsidP="00A10A0D">
      <w:pPr>
        <w:spacing w:after="0" w:line="240" w:lineRule="auto"/>
      </w:pPr>
      <w:r>
        <w:separator/>
      </w:r>
    </w:p>
  </w:endnote>
  <w:endnote w:type="continuationSeparator" w:id="0">
    <w:p w:rsidR="00A10A0D" w:rsidRDefault="00A10A0D" w:rsidP="00A1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0D" w:rsidRDefault="00A10A0D" w:rsidP="00A10A0D">
      <w:pPr>
        <w:spacing w:after="0" w:line="240" w:lineRule="auto"/>
      </w:pPr>
      <w:r>
        <w:separator/>
      </w:r>
    </w:p>
  </w:footnote>
  <w:footnote w:type="continuationSeparator" w:id="0">
    <w:p w:rsidR="00A10A0D" w:rsidRDefault="00A10A0D" w:rsidP="00A1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A0D" w:rsidRDefault="000039B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A0D" w:rsidRDefault="000039B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10A0D" w:rsidRDefault="000039B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10A0D" w:rsidRDefault="00A10A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A0D"/>
    <w:rsid w:val="000039B1"/>
    <w:rsid w:val="00006F89"/>
    <w:rsid w:val="00166EB7"/>
    <w:rsid w:val="003D763E"/>
    <w:rsid w:val="00475C42"/>
    <w:rsid w:val="009842D6"/>
    <w:rsid w:val="00A10A0D"/>
    <w:rsid w:val="00E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947F8-1846-4AC3-87F5-131A2A7F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7/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613</Words>
  <Characters>3316</Characters>
  <Application>Microsoft Office Word</Application>
  <DocSecurity>0</DocSecurity>
  <Lines>27</Lines>
  <Paragraphs>7</Paragraphs>
  <ScaleCrop>false</ScaleCrop>
  <Company>Senado Federal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59 ª Reunião, Extraordinária, da Comissão de Direitos Humanos e Legislação Participativa, de 01/07/2019</dc:title>
  <dc:subject>Ata de reunião de Comissão do Senado Federal</dc:subject>
  <dc:creator>Silvana Egídio Mendonça Costa</dc:creator>
  <dc:description>Ata da 59 ª Reunião, Extraordinária, da Comissão de Direitos Humanos e Legislação Participativa, de 01/07/2019 da 1ª Sessão Legislativa Ordinária da 56ª Legislatura, realizada em 01 de Julho de 2019, Segunda-feira, no Senado Federal, Anexo II, Ala Senador Nilo Coelho, Plenário nº 2.
Arquivo gerado através do sistema Comiss.
Usuário: Silvana Egídio Mendonça Costa (SEGIDIO). Gerado em: 02/07/2019 12:28:09.</dc:description>
  <cp:lastModifiedBy>Mariana Borges Frizzera Paiva Lyrio</cp:lastModifiedBy>
  <cp:revision>8</cp:revision>
  <dcterms:created xsi:type="dcterms:W3CDTF">2019-07-02T15:29:00Z</dcterms:created>
  <dcterms:modified xsi:type="dcterms:W3CDTF">2019-09-10T11:19:00Z</dcterms:modified>
</cp:coreProperties>
</file>