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AD" w:rsidRPr="00974EE1" w:rsidRDefault="00974EE1">
      <w:pPr>
        <w:jc w:val="both"/>
        <w:rPr>
          <w:rFonts w:ascii="ITC Stone Sans Std Medium" w:hAnsi="ITC Stone Sans Std Medium" w:cs="Arial"/>
        </w:rPr>
      </w:pPr>
      <w:r w:rsidRPr="00974EE1">
        <w:rPr>
          <w:rFonts w:ascii="ITC Stone Sans Std Medium" w:hAnsi="ITC Stone Sans Std Medium" w:cs="Arial"/>
        </w:rPr>
        <w:t>ATA DA 80</w:t>
      </w:r>
      <w:r>
        <w:rPr>
          <w:rFonts w:ascii="ITC Stone Sans Std Medium" w:hAnsi="ITC Stone Sans Std Medium" w:cs="Arial"/>
        </w:rPr>
        <w:t>ª</w:t>
      </w:r>
      <w:r w:rsidRPr="00974EE1">
        <w:rPr>
          <w:rFonts w:ascii="ITC Stone Sans Std Medium" w:hAnsi="ITC Stone Sans Std Medium" w:cs="Arial"/>
        </w:rPr>
        <w:t xml:space="preserve"> REUNI</w:t>
      </w:r>
      <w:r w:rsidRPr="00974EE1">
        <w:rPr>
          <w:rFonts w:ascii="ITC Stone Sans Std Medium" w:hAnsi="ITC Stone Sans Std Medium" w:cs="Arial" w:hint="eastAsia"/>
        </w:rPr>
        <w:t>Ã</w:t>
      </w:r>
      <w:r w:rsidRPr="00974EE1">
        <w:rPr>
          <w:rFonts w:ascii="ITC Stone Sans Std Medium" w:hAnsi="ITC Stone Sans Std Medium" w:cs="Arial"/>
        </w:rPr>
        <w:t>O, EXTRAORDIN</w:t>
      </w:r>
      <w:r w:rsidRPr="00974EE1">
        <w:rPr>
          <w:rFonts w:ascii="ITC Stone Sans Std Medium" w:hAnsi="ITC Stone Sans Std Medium" w:cs="Arial" w:hint="eastAsia"/>
        </w:rPr>
        <w:t>Á</w:t>
      </w:r>
      <w:r w:rsidRPr="00974EE1">
        <w:rPr>
          <w:rFonts w:ascii="ITC Stone Sans Std Medium" w:hAnsi="ITC Stone Sans Std Medium" w:cs="Arial"/>
        </w:rPr>
        <w:t>RIA, DA COMISS</w:t>
      </w:r>
      <w:r w:rsidRPr="00974EE1">
        <w:rPr>
          <w:rFonts w:ascii="ITC Stone Sans Std Medium" w:hAnsi="ITC Stone Sans Std Medium" w:cs="Arial" w:hint="eastAsia"/>
        </w:rPr>
        <w:t>Ã</w:t>
      </w:r>
      <w:r w:rsidRPr="00974EE1">
        <w:rPr>
          <w:rFonts w:ascii="ITC Stone Sans Std Medium" w:hAnsi="ITC Stone Sans Std Medium" w:cs="Arial"/>
        </w:rPr>
        <w:t>O DE DIREITOS HUMANOS E LEGISLA</w:t>
      </w:r>
      <w:r w:rsidRPr="00974EE1">
        <w:rPr>
          <w:rFonts w:ascii="ITC Stone Sans Std Medium" w:hAnsi="ITC Stone Sans Std Medium" w:cs="Arial" w:hint="eastAsia"/>
        </w:rPr>
        <w:t>ÇÃ</w:t>
      </w:r>
      <w:r w:rsidRPr="00974EE1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974EE1">
        <w:rPr>
          <w:rFonts w:ascii="ITC Stone Sans Std Medium" w:hAnsi="ITC Stone Sans Std Medium" w:cs="Arial"/>
        </w:rPr>
        <w:t xml:space="preserve"> SESS</w:t>
      </w:r>
      <w:r w:rsidRPr="00974EE1">
        <w:rPr>
          <w:rFonts w:ascii="ITC Stone Sans Std Medium" w:hAnsi="ITC Stone Sans Std Medium" w:cs="Arial" w:hint="eastAsia"/>
        </w:rPr>
        <w:t>Ã</w:t>
      </w:r>
      <w:r w:rsidRPr="00974EE1">
        <w:rPr>
          <w:rFonts w:ascii="ITC Stone Sans Std Medium" w:hAnsi="ITC Stone Sans Std Medium" w:cs="Arial"/>
        </w:rPr>
        <w:t>O LEGISLATIVA ORDIN</w:t>
      </w:r>
      <w:r w:rsidRPr="00974EE1">
        <w:rPr>
          <w:rFonts w:ascii="ITC Stone Sans Std Medium" w:hAnsi="ITC Stone Sans Std Medium" w:cs="Arial" w:hint="eastAsia"/>
        </w:rPr>
        <w:t>Á</w:t>
      </w:r>
      <w:r w:rsidRPr="00974EE1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974EE1">
        <w:rPr>
          <w:rFonts w:ascii="ITC Stone Sans Std Medium" w:hAnsi="ITC Stone Sans Std Medium" w:cs="Arial"/>
        </w:rPr>
        <w:t xml:space="preserve"> LEGISLATURA, REALIZADA EM 24 DE OUTUBRO DE 2017, TER</w:t>
      </w:r>
      <w:r w:rsidRPr="00974EE1">
        <w:rPr>
          <w:rFonts w:ascii="ITC Stone Sans Std Medium" w:hAnsi="ITC Stone Sans Std Medium" w:cs="Arial" w:hint="eastAsia"/>
        </w:rPr>
        <w:t>Ç</w:t>
      </w:r>
      <w:r w:rsidRPr="00974EE1">
        <w:rPr>
          <w:rFonts w:ascii="ITC Stone Sans Std Medium" w:hAnsi="ITC Stone Sans Std Medium" w:cs="Arial"/>
        </w:rPr>
        <w:t>A-FEIRA, NO SENADO FEDERAL, ANEXO II, ALA SENADOR NILO COELHO, PLEN</w:t>
      </w:r>
      <w:r w:rsidRPr="00974EE1">
        <w:rPr>
          <w:rFonts w:ascii="ITC Stone Sans Std Medium" w:hAnsi="ITC Stone Sans Std Medium" w:cs="Arial" w:hint="eastAsia"/>
        </w:rPr>
        <w:t>Á</w:t>
      </w:r>
      <w:r w:rsidRPr="00974EE1">
        <w:rPr>
          <w:rFonts w:ascii="ITC Stone Sans Std Medium" w:hAnsi="ITC Stone Sans Std Medium" w:cs="Arial"/>
        </w:rPr>
        <w:t>RIO N</w:t>
      </w:r>
      <w:r>
        <w:rPr>
          <w:rFonts w:ascii="ITC Stone Sans Std Medium" w:hAnsi="ITC Stone Sans Std Medium" w:cs="Arial"/>
        </w:rPr>
        <w:t>º</w:t>
      </w:r>
      <w:r w:rsidRPr="00974EE1">
        <w:rPr>
          <w:rFonts w:ascii="ITC Stone Sans Std Medium" w:hAnsi="ITC Stone Sans Std Medium" w:cs="Arial"/>
        </w:rPr>
        <w:t xml:space="preserve"> 6.</w:t>
      </w:r>
    </w:p>
    <w:p w:rsidR="00DF63AD" w:rsidRPr="00974EE1" w:rsidRDefault="00DF63AD" w:rsidP="00974EE1">
      <w:pPr>
        <w:jc w:val="both"/>
        <w:rPr>
          <w:rFonts w:ascii="ITC Stone Sans Std Medium" w:hAnsi="ITC Stone Sans Std Medium" w:cs="Arial"/>
        </w:rPr>
      </w:pPr>
    </w:p>
    <w:p w:rsidR="00974EE1" w:rsidRPr="00360463" w:rsidRDefault="00974EE1" w:rsidP="00974EE1">
      <w:pPr>
        <w:jc w:val="both"/>
        <w:rPr>
          <w:rFonts w:ascii="ITC Stone Sans Std Medium" w:hAnsi="ITC Stone Sans Std Medium" w:cs="Arial"/>
        </w:rPr>
      </w:pPr>
      <w:r w:rsidRPr="00974EE1">
        <w:rPr>
          <w:rFonts w:ascii="ITC Stone Sans Std Medium" w:hAnsi="ITC Stone Sans Std Medium" w:cs="Arial"/>
        </w:rPr>
        <w:t xml:space="preserve">Às nove horas e vinte e nove minutos do dia vinte e quatro de outubro de dois mil e dezessete, no Anexo II, Ala Senador Nilo Coelho, </w:t>
      </w:r>
      <w:proofErr w:type="gramStart"/>
      <w:r w:rsidRPr="00974EE1">
        <w:rPr>
          <w:rFonts w:ascii="ITC Stone Sans Std Medium" w:hAnsi="ITC Stone Sans Std Medium" w:cs="Arial"/>
        </w:rPr>
        <w:t>Plenário</w:t>
      </w:r>
      <w:proofErr w:type="gramEnd"/>
      <w:r w:rsidRPr="00974EE1">
        <w:rPr>
          <w:rFonts w:ascii="ITC Stone Sans Std Medium" w:hAnsi="ITC Stone Sans Std Medium" w:cs="Arial"/>
        </w:rPr>
        <w:t xml:space="preserve"> nº 6, sob as Presidências dos Senadores Regina Sousa e Paulo Paim, reúne-se a Comissão de Direitos Humanos e Legislação Participativa com a presença dos Senadores Hélio José, Valdir Raupp, Ângela Portela, Fátima Bezerra, Paulo Rocha, Acir Gurgacz, Sérgio Petecão, Cidinho Santos, Wellington Fagundes e do Senador não membro José Pimentel. Deixam de comparecer os Senadores Marta Suplicy, José Medeiros, João Capiberibe, Romário, Magno Malta e Telmário Mota. Havendo número regimental, a reunião é aberta. Passa-se à apreciação da pauta: Audiência Pública Interativa, atendendo ao requerimento RDH 113/2017, de autoria do Senador Paulo Paim. Finalidade: Debater sobre: "A Agricultura Familiar, a Reforma Agrária, o Corte Orçamentário e o desmonte do INCRA". Participantes: Reginaldo Marcos Félix de Aguiar, Diretor de Administração e Finanças da Associação Nacional dos Servidores Públicos Federais Agrários – CNASI-AN; Gustavo Souto Noronha, Economista do INCRA - Superintendência Regional do Rio de Janeiro; Márcio Rodrigo Alécio, Perito Federal Agrário - Representante do Sindicato Nacional dos Peritos Federais Agrários - </w:t>
      </w:r>
      <w:proofErr w:type="spellStart"/>
      <w:r w:rsidRPr="00974EE1">
        <w:rPr>
          <w:rFonts w:ascii="ITC Stone Sans Std Medium" w:hAnsi="ITC Stone Sans Std Medium" w:cs="Arial"/>
        </w:rPr>
        <w:t>SindPFA</w:t>
      </w:r>
      <w:proofErr w:type="spellEnd"/>
      <w:r w:rsidRPr="00974EE1">
        <w:rPr>
          <w:rFonts w:ascii="ITC Stone Sans Std Medium" w:hAnsi="ITC Stone Sans Std Medium" w:cs="Arial"/>
        </w:rPr>
        <w:t xml:space="preserve">; Jorge Tadeu Jatobá Correia, Representante do Instituto Nacional de Colonização e Reforma Agrária - INCRA; </w:t>
      </w:r>
      <w:proofErr w:type="spellStart"/>
      <w:r w:rsidRPr="00974EE1">
        <w:rPr>
          <w:rFonts w:ascii="ITC Stone Sans Std Medium" w:hAnsi="ITC Stone Sans Std Medium" w:cs="Arial"/>
        </w:rPr>
        <w:t>Vanderlúcia</w:t>
      </w:r>
      <w:proofErr w:type="spellEnd"/>
      <w:r w:rsidRPr="00974EE1">
        <w:rPr>
          <w:rFonts w:ascii="ITC Stone Sans Std Medium" w:hAnsi="ITC Stone Sans Std Medium" w:cs="Arial"/>
        </w:rPr>
        <w:t xml:space="preserve"> de Oliveira Simplício, Representante do Movimento dos Trabalhadores sem Terra - MST; Elias </w:t>
      </w:r>
      <w:proofErr w:type="spellStart"/>
      <w:r w:rsidRPr="00974EE1">
        <w:rPr>
          <w:rFonts w:ascii="ITC Stone Sans Std Medium" w:hAnsi="ITC Stone Sans Std Medium" w:cs="Arial"/>
        </w:rPr>
        <w:t>Dangelo</w:t>
      </w:r>
      <w:proofErr w:type="spellEnd"/>
      <w:r w:rsidRPr="00974EE1">
        <w:rPr>
          <w:rFonts w:ascii="ITC Stone Sans Std Medium" w:hAnsi="ITC Stone Sans Std Medium" w:cs="Arial"/>
        </w:rPr>
        <w:t xml:space="preserve"> Borges, Representante da Confederação Nacional dos Trabalhadores Rurais Agricultores e Agricultoras Familiares – CONTAG; José Parente, Representante da Associação Brasileira de Reforma Agrária - ABRA; </w:t>
      </w:r>
      <w:proofErr w:type="spellStart"/>
      <w:r w:rsidRPr="00974EE1">
        <w:rPr>
          <w:rFonts w:ascii="ITC Stone Sans Std Medium" w:hAnsi="ITC Stone Sans Std Medium" w:cs="Arial"/>
        </w:rPr>
        <w:t>Hur</w:t>
      </w:r>
      <w:proofErr w:type="spellEnd"/>
      <w:r w:rsidRPr="00974EE1">
        <w:rPr>
          <w:rFonts w:ascii="ITC Stone Sans Std Medium" w:hAnsi="ITC Stone Sans Std Medium" w:cs="Arial"/>
        </w:rPr>
        <w:t xml:space="preserve"> Ben Correa da Silva, Coordenador Geral de Assuntos da Agricultura Familiar e Cooperação Internacional da Secretaria Especial de Agricultura Familiar do Ministério do Desenvolvimento Agrário – SEAD/MDA; José Fritsch, Ex-Deputado Federal e </w:t>
      </w:r>
      <w:proofErr w:type="spellStart"/>
      <w:r w:rsidRPr="00974EE1">
        <w:rPr>
          <w:rFonts w:ascii="ITC Stone Sans Std Medium" w:hAnsi="ITC Stone Sans Std Medium" w:cs="Arial"/>
        </w:rPr>
        <w:t>co-fundador</w:t>
      </w:r>
      <w:proofErr w:type="spellEnd"/>
      <w:r w:rsidRPr="00974EE1">
        <w:rPr>
          <w:rFonts w:ascii="ITC Stone Sans Std Medium" w:hAnsi="ITC Stone Sans Std Medium" w:cs="Arial"/>
        </w:rPr>
        <w:t xml:space="preserve"> do MST; e Floriano Martins de Sá Neto, Presidente da Associação Nacional dos Auditores Fiscais da Receita Federal do Brasil – ANFIP</w:t>
      </w:r>
      <w:r w:rsidR="00C80911">
        <w:rPr>
          <w:rFonts w:ascii="ITC Stone Sans Std Medium" w:hAnsi="ITC Stone Sans Std Medium" w:cs="Arial"/>
        </w:rPr>
        <w:t>, que</w:t>
      </w:r>
      <w:r w:rsidRPr="00974EE1">
        <w:rPr>
          <w:rFonts w:ascii="ITC Stone Sans Std Medium" w:hAnsi="ITC Stone Sans Std Medium" w:cs="Arial"/>
        </w:rPr>
        <w:t xml:space="preserve"> lança</w:t>
      </w:r>
      <w:r w:rsidR="00C80911">
        <w:rPr>
          <w:rFonts w:ascii="ITC Stone Sans Std Medium" w:hAnsi="ITC Stone Sans Std Medium" w:cs="Arial"/>
        </w:rPr>
        <w:t xml:space="preserve"> </w:t>
      </w:r>
      <w:r w:rsidRPr="00974EE1">
        <w:rPr>
          <w:rFonts w:ascii="ITC Stone Sans Std Medium" w:hAnsi="ITC Stone Sans Std Medium" w:cs="Arial"/>
        </w:rPr>
        <w:t xml:space="preserve">o livro: "Análise da Seguridade Social 2016". A Presidente concede a palavra para as seguintes pessoas presentes no plenário: Deputado Federal </w:t>
      </w:r>
      <w:proofErr w:type="spellStart"/>
      <w:r w:rsidRPr="00974EE1">
        <w:rPr>
          <w:rFonts w:ascii="ITC Stone Sans Std Medium" w:hAnsi="ITC Stone Sans Std Medium" w:cs="Arial"/>
        </w:rPr>
        <w:t>Bohn</w:t>
      </w:r>
      <w:proofErr w:type="spellEnd"/>
      <w:r w:rsidRPr="00974EE1">
        <w:rPr>
          <w:rFonts w:ascii="ITC Stone Sans Std Medium" w:hAnsi="ITC Stone Sans Std Medium" w:cs="Arial"/>
        </w:rPr>
        <w:t xml:space="preserve"> </w:t>
      </w:r>
      <w:proofErr w:type="spellStart"/>
      <w:r w:rsidRPr="00974EE1">
        <w:rPr>
          <w:rFonts w:ascii="ITC Stone Sans Std Medium" w:hAnsi="ITC Stone Sans Std Medium" w:cs="Arial"/>
        </w:rPr>
        <w:t>Gass</w:t>
      </w:r>
      <w:proofErr w:type="spellEnd"/>
      <w:r w:rsidRPr="00974EE1">
        <w:rPr>
          <w:rFonts w:ascii="ITC Stone Sans Std Medium" w:hAnsi="ITC Stone Sans Std Medium" w:cs="Arial"/>
        </w:rPr>
        <w:t xml:space="preserve">; Gilmar dos Santos Rodrigues - Presidente da </w:t>
      </w:r>
      <w:proofErr w:type="spellStart"/>
      <w:r w:rsidRPr="00974EE1">
        <w:rPr>
          <w:rFonts w:ascii="ITC Stone Sans Std Medium" w:hAnsi="ITC Stone Sans Std Medium" w:cs="Arial"/>
        </w:rPr>
        <w:t>Assincra</w:t>
      </w:r>
      <w:proofErr w:type="spellEnd"/>
      <w:r w:rsidRPr="00974EE1">
        <w:rPr>
          <w:rFonts w:ascii="ITC Stone Sans Std Medium" w:hAnsi="ITC Stone Sans Std Medium" w:cs="Arial"/>
        </w:rPr>
        <w:t xml:space="preserve">/Acre; e Rosane Rodrigues da Silva – Secretária-Geral da </w:t>
      </w:r>
      <w:proofErr w:type="spellStart"/>
      <w:r w:rsidRPr="00974EE1">
        <w:rPr>
          <w:rFonts w:ascii="ITC Stone Sans Std Medium" w:hAnsi="ITC Stone Sans Std Medium" w:cs="Arial"/>
        </w:rPr>
        <w:t>Assincra</w:t>
      </w:r>
      <w:proofErr w:type="spellEnd"/>
      <w:r w:rsidRPr="00974EE1">
        <w:rPr>
          <w:rFonts w:ascii="ITC Stone Sans Std Medium" w:hAnsi="ITC Stone Sans Std Medium" w:cs="Arial"/>
        </w:rPr>
        <w:t>/RJ. Fazem uso da palavra a Senadora Regina Sousa e os Senadores Paulo Paim e Paulo Rocha. Resultado: Audiência Pública realizada em caráter interativo, mediante a participação popular por meio do Portal e-Cidadania http://www.senado.leg.br/ecidadania) e do Alô Senado (0800 61 22 11). Nada mais havendo a tratar, encerra-se a reunião às doze horas e quarenta e sete minutos</w:t>
      </w:r>
      <w:r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137203">
        <w:rPr>
          <w:rFonts w:ascii="ITC Stone Sans Std Medium" w:hAnsi="ITC Stone Sans Std Medium" w:cs="Arial"/>
        </w:rPr>
        <w:t xml:space="preserve"> </w:t>
      </w:r>
      <w:r w:rsidR="00C80911">
        <w:rPr>
          <w:rFonts w:ascii="ITC Stone Sans Std Medium" w:hAnsi="ITC Stone Sans Std Medium" w:cs="Arial"/>
        </w:rPr>
        <w:t>Mariana Borges Frizzera Paiva Lyrio</w:t>
      </w:r>
      <w:r w:rsidRPr="008D1DAF">
        <w:rPr>
          <w:rFonts w:ascii="ITC Stone Sans Std Medium" w:hAnsi="ITC Stone Sans Std Medium" w:cs="Arial"/>
        </w:rPr>
        <w:t>, Se</w:t>
      </w:r>
      <w:r w:rsidR="003A6173">
        <w:rPr>
          <w:rFonts w:ascii="ITC Stone Sans Std Medium" w:hAnsi="ITC Stone Sans Std Medium" w:cs="Arial"/>
        </w:rPr>
        <w:t>cretári</w:t>
      </w:r>
      <w:r w:rsidR="00C80911">
        <w:rPr>
          <w:rFonts w:ascii="ITC Stone Sans Std Medium" w:hAnsi="ITC Stone Sans Std Medium" w:cs="Arial"/>
        </w:rPr>
        <w:t>a</w:t>
      </w:r>
      <w:r w:rsidR="003A6173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 xml:space="preserve">da Comissão de Direitos Humanos e Legislação </w:t>
      </w:r>
      <w:r w:rsidRPr="008D1DAF">
        <w:rPr>
          <w:rFonts w:ascii="ITC Stone Sans Std Medium" w:hAnsi="ITC Stone Sans Std Medium" w:cs="Arial"/>
        </w:rPr>
        <w:lastRenderedPageBreak/>
        <w:t>Participativa, lavrei a presente Ata que, lida e aprovada, será assinada pel</w:t>
      </w:r>
      <w:r>
        <w:rPr>
          <w:rFonts w:ascii="ITC Stone Sans Std Medium" w:hAnsi="ITC Stone Sans Std Medium" w:cs="Arial"/>
        </w:rPr>
        <w:t>a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a 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 w:rsidRPr="00360463">
        <w:rPr>
          <w:rFonts w:ascii="ITC Stone Sans Std Medium" w:hAnsi="ITC Stone Sans Std Medium" w:cs="Arial"/>
        </w:rPr>
        <w:t>.</w:t>
      </w:r>
    </w:p>
    <w:p w:rsidR="00DF63AD" w:rsidRPr="00974EE1" w:rsidRDefault="00DF63AD" w:rsidP="00974EE1">
      <w:pPr>
        <w:jc w:val="both"/>
        <w:rPr>
          <w:rFonts w:ascii="ITC Stone Sans Std Medium" w:hAnsi="ITC Stone Sans Std Medium" w:cs="Arial"/>
        </w:rPr>
      </w:pPr>
    </w:p>
    <w:p w:rsidR="00DF63AD" w:rsidRPr="00974EE1" w:rsidRDefault="00DF63AD" w:rsidP="00974EE1">
      <w:pPr>
        <w:jc w:val="both"/>
        <w:rPr>
          <w:rFonts w:ascii="ITC Stone Sans Std Medium" w:hAnsi="ITC Stone Sans Std Medium" w:cs="Arial"/>
        </w:rPr>
      </w:pPr>
    </w:p>
    <w:p w:rsidR="00DF63AD" w:rsidRPr="00974EE1" w:rsidRDefault="00974EE1" w:rsidP="00974EE1">
      <w:pPr>
        <w:jc w:val="center"/>
        <w:rPr>
          <w:rFonts w:ascii="ITC Stone Sans Std Medium" w:hAnsi="ITC Stone Sans Std Medium" w:cs="Arial"/>
          <w:b/>
        </w:rPr>
      </w:pPr>
      <w:r w:rsidRPr="00974EE1">
        <w:rPr>
          <w:rFonts w:ascii="ITC Stone Sans Std Medium" w:hAnsi="ITC Stone Sans Std Medium" w:cs="Arial"/>
          <w:b/>
        </w:rPr>
        <w:t>Senadora Regina Sousa</w:t>
      </w:r>
    </w:p>
    <w:p w:rsidR="00DF63AD" w:rsidRPr="00974EE1" w:rsidRDefault="00974EE1" w:rsidP="00974EE1">
      <w:pPr>
        <w:jc w:val="center"/>
        <w:rPr>
          <w:rFonts w:ascii="ITC Stone Sans Std Medium" w:hAnsi="ITC Stone Sans Std Medium" w:cs="Arial"/>
        </w:rPr>
      </w:pPr>
      <w:r w:rsidRPr="00974EE1">
        <w:rPr>
          <w:rFonts w:ascii="ITC Stone Sans Std Medium" w:hAnsi="ITC Stone Sans Std Medium" w:cs="Arial"/>
        </w:rPr>
        <w:t>Presidente da Comissão de Direitos Humanos e Legislação Participativa</w:t>
      </w:r>
    </w:p>
    <w:p w:rsidR="00DF63AD" w:rsidRPr="00974EE1" w:rsidRDefault="00DF63AD" w:rsidP="00974EE1">
      <w:pPr>
        <w:jc w:val="center"/>
        <w:rPr>
          <w:rFonts w:ascii="ITC Stone Sans Std Medium" w:hAnsi="ITC Stone Sans Std Medium" w:cs="Arial"/>
        </w:rPr>
      </w:pPr>
    </w:p>
    <w:p w:rsidR="00DF63AD" w:rsidRPr="00974EE1" w:rsidRDefault="00DF63AD" w:rsidP="00974EE1">
      <w:pPr>
        <w:jc w:val="center"/>
        <w:rPr>
          <w:rFonts w:ascii="ITC Stone Sans Std Medium" w:hAnsi="ITC Stone Sans Std Medium" w:cs="Arial"/>
        </w:rPr>
      </w:pPr>
    </w:p>
    <w:p w:rsidR="00DF63AD" w:rsidRPr="00974EE1" w:rsidRDefault="00DF63AD" w:rsidP="00974EE1">
      <w:pPr>
        <w:jc w:val="center"/>
        <w:rPr>
          <w:rFonts w:ascii="ITC Stone Sans Std Medium" w:hAnsi="ITC Stone Sans Std Medium" w:cs="Arial"/>
        </w:rPr>
      </w:pPr>
    </w:p>
    <w:p w:rsidR="00DF63AD" w:rsidRPr="00974EE1" w:rsidRDefault="00974EE1" w:rsidP="00974EE1">
      <w:pPr>
        <w:jc w:val="center"/>
        <w:rPr>
          <w:rFonts w:ascii="ITC Stone Sans Std Medium" w:hAnsi="ITC Stone Sans Std Medium" w:cs="Arial"/>
        </w:rPr>
      </w:pPr>
      <w:r w:rsidRPr="00974EE1">
        <w:rPr>
          <w:rFonts w:ascii="ITC Stone Sans Std Medium" w:hAnsi="ITC Stone Sans Std Medium" w:cs="Arial"/>
        </w:rPr>
        <w:t>Esta reunião está disponível em áudio e vídeo no link abaixo:</w:t>
      </w:r>
    </w:p>
    <w:p w:rsidR="00DF63AD" w:rsidRPr="00974EE1" w:rsidRDefault="00C80911" w:rsidP="00974EE1">
      <w:pPr>
        <w:jc w:val="center"/>
        <w:rPr>
          <w:rFonts w:ascii="ITC Stone Sans Std Medium" w:hAnsi="ITC Stone Sans Std Medium" w:cs="Arial"/>
        </w:rPr>
      </w:pPr>
      <w:hyperlink r:id="rId6">
        <w:r w:rsidR="00974EE1" w:rsidRPr="00974EE1">
          <w:rPr>
            <w:rFonts w:ascii="ITC Stone Sans Std Medium" w:hAnsi="ITC Stone Sans Std Medium" w:cs="Arial"/>
          </w:rPr>
          <w:t>http://www12.senado.leg.br/multimidia/eventos/2017/10/24</w:t>
        </w:r>
      </w:hyperlink>
      <w:bookmarkStart w:id="0" w:name="_GoBack"/>
      <w:bookmarkEnd w:id="0"/>
    </w:p>
    <w:sectPr w:rsidR="00DF63AD" w:rsidRPr="00974EE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00" w:rsidRDefault="00974EE1">
      <w:pPr>
        <w:spacing w:after="0" w:line="240" w:lineRule="auto"/>
      </w:pPr>
      <w:r>
        <w:separator/>
      </w:r>
    </w:p>
  </w:endnote>
  <w:endnote w:type="continuationSeparator" w:id="0">
    <w:p w:rsidR="00E26B00" w:rsidRDefault="0097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00" w:rsidRDefault="00974EE1">
      <w:pPr>
        <w:spacing w:after="0" w:line="240" w:lineRule="auto"/>
      </w:pPr>
      <w:r>
        <w:separator/>
      </w:r>
    </w:p>
  </w:footnote>
  <w:footnote w:type="continuationSeparator" w:id="0">
    <w:p w:rsidR="00E26B00" w:rsidRDefault="0097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AD" w:rsidRDefault="00974EE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3AD" w:rsidRDefault="00974EE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F63AD" w:rsidRDefault="00974EE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F63AD" w:rsidRDefault="00DF63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AD"/>
    <w:rsid w:val="003A6173"/>
    <w:rsid w:val="00974EE1"/>
    <w:rsid w:val="00C80911"/>
    <w:rsid w:val="00DF63AD"/>
    <w:rsid w:val="00E2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9D999-81AD-4F5C-990D-4A43B803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2996</Characters>
  <Application>Microsoft Office Word</Application>
  <DocSecurity>0</DocSecurity>
  <Lines>24</Lines>
  <Paragraphs>7</Paragraphs>
  <ScaleCrop>false</ScaleCrop>
  <Company>Senado Federal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80 ª Reunião, Extraordinária, da Comissão de Direitos Humanos e Legislação Participativa, de 24/10/2017</dc:title>
  <dc:subject>Ata de reunião de Comissão do Senado Federal</dc:subject>
  <dc:creator>Silvana Egídio Mendonça Costa</dc:creator>
  <dc:description>Ata da 80 ª Reunião, Extraordinária, da Comissão de Direitos Humanos e Legislação Participativa, de 24/10/2017 da 3ª Sessão Legislativa Ordinária da 55ª Legislatura, realizada em 24 de Outubro de 2017, Terça-feira, no Senado Federal, Anexo II, Ala Senador Nilo Coelho, Plenário nº 6.
Arquivo gerado através do sistema Comiss.
Usuário: Silvana Egídio Mendonça Costa (segidio). Gerado em: 24/10/2017 12:56:02.</dc:description>
  <cp:lastModifiedBy>Mariana Borges Frizzera Paiva Lyrio</cp:lastModifiedBy>
  <cp:revision>4</cp:revision>
  <dcterms:created xsi:type="dcterms:W3CDTF">2017-10-24T15:08:00Z</dcterms:created>
  <dcterms:modified xsi:type="dcterms:W3CDTF">2017-11-10T20:21:00Z</dcterms:modified>
</cp:coreProperties>
</file>