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63" w:rsidRPr="006B3CEE" w:rsidRDefault="00DB3F63" w:rsidP="00DB3F63">
      <w:pPr>
        <w:pStyle w:val="02-TtuloPrincipal-CLG"/>
      </w:pPr>
      <w:r w:rsidRPr="006B3CEE">
        <w:t xml:space="preserve">REQUERIMENTO Nº     </w:t>
      </w:r>
      <w:proofErr w:type="gramStart"/>
      <w:r w:rsidRPr="006B3CEE">
        <w:t xml:space="preserve">  ,</w:t>
      </w:r>
      <w:proofErr w:type="gramEnd"/>
      <w:r w:rsidRPr="006B3CEE">
        <w:t xml:space="preserve"> DE 201</w:t>
      </w:r>
      <w:r>
        <w:t>6</w:t>
      </w:r>
    </w:p>
    <w:p w:rsidR="00DB3F63" w:rsidRDefault="00DB3F63" w:rsidP="00DB3F63">
      <w:pPr>
        <w:pStyle w:val="06-Pargrafodetexto-CLG"/>
      </w:pPr>
      <w:r w:rsidRPr="006B3CEE">
        <w:t xml:space="preserve">Nos termos do § 2º do art. 50 da Constituição Federal, combinado com o art. 216 do </w:t>
      </w:r>
      <w:r w:rsidRPr="001978C4">
        <w:t>Regimento</w:t>
      </w:r>
      <w:r w:rsidRPr="006B3CEE">
        <w:t xml:space="preserve"> Interno do Senado Federal, e considerando o Ato da Mesa nº 1, de 2001, solicito sejam requeridas ao Ministro de </w:t>
      </w:r>
      <w:r>
        <w:t>Minas e Energia</w:t>
      </w:r>
      <w:r w:rsidRPr="006B3CEE">
        <w:t xml:space="preserve"> informações acerca do andamento </w:t>
      </w:r>
      <w:r>
        <w:t>do atendimento às determinações</w:t>
      </w:r>
      <w:r w:rsidRPr="006B3CEE">
        <w:t xml:space="preserve"> do Tribunal de Contas da</w:t>
      </w:r>
      <w:r>
        <w:t xml:space="preserve"> União (TCU) acerca dos itens 9.3</w:t>
      </w:r>
      <w:r w:rsidR="005656DC">
        <w:t xml:space="preserve"> e</w:t>
      </w:r>
      <w:r>
        <w:t xml:space="preserve"> 9.4</w:t>
      </w:r>
      <w:bookmarkStart w:id="0" w:name="_GoBack"/>
      <w:bookmarkEnd w:id="0"/>
      <w:r>
        <w:t>,</w:t>
      </w:r>
      <w:r w:rsidRPr="00C006A2">
        <w:t xml:space="preserve"> </w:t>
      </w:r>
      <w:r w:rsidRPr="00C04AF0">
        <w:t xml:space="preserve">contidas no Acórdão nº </w:t>
      </w:r>
      <w:r>
        <w:t>184</w:t>
      </w:r>
      <w:r w:rsidRPr="00C04AF0">
        <w:t>, de 201</w:t>
      </w:r>
      <w:r>
        <w:t xml:space="preserve">5 – </w:t>
      </w:r>
      <w:r w:rsidRPr="00C04AF0">
        <w:t>TCU-Plenário</w:t>
      </w:r>
      <w:r>
        <w:t>.</w:t>
      </w:r>
    </w:p>
    <w:p w:rsidR="00DB3F63" w:rsidRDefault="00DB3F63" w:rsidP="00DB3F63">
      <w:pPr>
        <w:pStyle w:val="11-Assinaturas-CLG"/>
      </w:pPr>
    </w:p>
    <w:p w:rsidR="00DB3F63" w:rsidRPr="00D52C79" w:rsidRDefault="00DB3F63" w:rsidP="00DB3F63">
      <w:pPr>
        <w:tabs>
          <w:tab w:val="left" w:pos="4290"/>
          <w:tab w:val="center" w:pos="5240"/>
        </w:tabs>
        <w:spacing w:line="360" w:lineRule="auto"/>
        <w:ind w:left="702" w:firstLine="708"/>
        <w:rPr>
          <w:sz w:val="28"/>
          <w:szCs w:val="28"/>
        </w:rPr>
      </w:pPr>
      <w:r w:rsidRPr="00D52C79">
        <w:rPr>
          <w:bCs/>
          <w:sz w:val="28"/>
          <w:szCs w:val="28"/>
        </w:rPr>
        <w:t xml:space="preserve">Sala da </w:t>
      </w:r>
      <w:r>
        <w:rPr>
          <w:bCs/>
          <w:sz w:val="28"/>
          <w:szCs w:val="28"/>
        </w:rPr>
        <w:t>Comissão</w:t>
      </w:r>
      <w:r w:rsidRPr="00D52C79">
        <w:rPr>
          <w:bCs/>
          <w:sz w:val="28"/>
          <w:szCs w:val="28"/>
        </w:rPr>
        <w:t xml:space="preserve">, em </w:t>
      </w:r>
      <w:r>
        <w:rPr>
          <w:bCs/>
          <w:sz w:val="28"/>
          <w:szCs w:val="28"/>
        </w:rPr>
        <w:t xml:space="preserve">        de março de 2016.</w:t>
      </w:r>
    </w:p>
    <w:p w:rsidR="00DB3F63" w:rsidRDefault="00DB3F63" w:rsidP="00DB3F63">
      <w:pPr>
        <w:pStyle w:val="11-Assinaturas-CLG"/>
      </w:pPr>
    </w:p>
    <w:p w:rsidR="00DB3F63" w:rsidRPr="001978C4" w:rsidRDefault="00DB3F63" w:rsidP="00DB3F63">
      <w:pPr>
        <w:pStyle w:val="11-Assinaturas-CLG"/>
      </w:pPr>
      <w:r w:rsidRPr="001978C4">
        <w:t>, Presidente</w:t>
      </w:r>
    </w:p>
    <w:p w:rsidR="00DB3F63" w:rsidRPr="001978C4" w:rsidRDefault="00DB3F63" w:rsidP="00DB3F63">
      <w:pPr>
        <w:pStyle w:val="11-Assinaturas-CLG"/>
      </w:pPr>
      <w:r w:rsidRPr="001978C4">
        <w:t>, Relator</w:t>
      </w:r>
    </w:p>
    <w:p w:rsidR="006B26C9" w:rsidRDefault="005656DC"/>
    <w:sectPr w:rsidR="006B2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63"/>
    <w:rsid w:val="005656DC"/>
    <w:rsid w:val="00757272"/>
    <w:rsid w:val="00A62401"/>
    <w:rsid w:val="00DB3F63"/>
    <w:rsid w:val="00F5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F500B-0140-4473-8BE5-C7811CB0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6-Pargrafodetexto-CLG">
    <w:name w:val="06 - Parágrafo de texto - CLG"/>
    <w:link w:val="06-Pargrafodetexto-CLGChar"/>
    <w:rsid w:val="00DB3F63"/>
    <w:pPr>
      <w:spacing w:after="360" w:line="240" w:lineRule="auto"/>
      <w:ind w:firstLine="1418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6-Pargrafodetexto-CLGChar">
    <w:name w:val="06 - Parágrafo de texto - CLG Char"/>
    <w:link w:val="06-Pargrafodetexto-CLG"/>
    <w:rsid w:val="00DB3F63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2-TtuloPrincipal-CLG">
    <w:name w:val="02 - Título Principal - CLG"/>
    <w:rsid w:val="00DB3F63"/>
    <w:pPr>
      <w:spacing w:after="9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paragraph" w:customStyle="1" w:styleId="11-Assinaturas-CLG">
    <w:name w:val="11 - Assinaturas - CLG"/>
    <w:link w:val="11-Assinaturas-CLGChar"/>
    <w:rsid w:val="00DB3F63"/>
    <w:pPr>
      <w:spacing w:after="960" w:line="240" w:lineRule="auto"/>
      <w:ind w:left="624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11-Assinaturas-CLGChar">
    <w:name w:val="11 - Assinaturas - CLG Char"/>
    <w:link w:val="11-Assinaturas-CLG"/>
    <w:rsid w:val="00DB3F63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4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4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Moreira Maia</dc:creator>
  <cp:keywords/>
  <dc:description/>
  <cp:lastModifiedBy>Marcus Paulo da Silva Cardoso</cp:lastModifiedBy>
  <cp:revision>2</cp:revision>
  <cp:lastPrinted>2016-02-29T21:02:00Z</cp:lastPrinted>
  <dcterms:created xsi:type="dcterms:W3CDTF">2016-02-29T20:51:00Z</dcterms:created>
  <dcterms:modified xsi:type="dcterms:W3CDTF">2016-03-01T14:20:00Z</dcterms:modified>
</cp:coreProperties>
</file>