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7D96A" w14:textId="34660E19" w:rsidR="006435EA" w:rsidRPr="00482E83" w:rsidRDefault="008E2E23" w:rsidP="00FF7C6E">
      <w:pPr>
        <w:jc w:val="center"/>
        <w:rPr>
          <w:b/>
          <w:bCs/>
          <w:caps/>
          <w:sz w:val="30"/>
        </w:rPr>
      </w:pPr>
      <w:r w:rsidRPr="00482E83">
        <w:rPr>
          <w:rFonts w:cs="Arial"/>
          <w:b/>
          <w:bCs/>
          <w:caps/>
          <w:sz w:val="30"/>
        </w:rPr>
        <w:t>Parecer n</w:t>
      </w:r>
      <w:r w:rsidRPr="00482E83">
        <w:rPr>
          <w:strike/>
          <w:sz w:val="30"/>
        </w:rPr>
        <w:t>º</w:t>
      </w:r>
      <w:r w:rsidRPr="00482E83">
        <w:rPr>
          <w:rFonts w:cs="Arial"/>
          <w:b/>
          <w:bCs/>
          <w:caps/>
          <w:sz w:val="30"/>
        </w:rPr>
        <w:t xml:space="preserve"> </w:t>
      </w:r>
      <w:r w:rsidRPr="00482E83">
        <w:rPr>
          <w:b/>
          <w:bCs/>
          <w:caps/>
          <w:sz w:val="30"/>
        </w:rPr>
        <w:t xml:space="preserve">  </w:t>
      </w:r>
      <w:proofErr w:type="gramStart"/>
      <w:r w:rsidRPr="00482E83">
        <w:rPr>
          <w:b/>
          <w:bCs/>
          <w:caps/>
          <w:sz w:val="30"/>
        </w:rPr>
        <w:t xml:space="preserve">  ,</w:t>
      </w:r>
      <w:proofErr w:type="gramEnd"/>
      <w:r w:rsidRPr="00482E83">
        <w:rPr>
          <w:b/>
          <w:bCs/>
          <w:caps/>
          <w:sz w:val="30"/>
        </w:rPr>
        <w:t xml:space="preserve"> de </w:t>
      </w:r>
      <w:r w:rsidR="009A527F" w:rsidRPr="00482E83">
        <w:rPr>
          <w:b/>
          <w:bCs/>
          <w:caps/>
          <w:sz w:val="30"/>
        </w:rPr>
        <w:t>20</w:t>
      </w:r>
      <w:r w:rsidR="00556E72">
        <w:rPr>
          <w:b/>
          <w:bCs/>
          <w:caps/>
          <w:sz w:val="30"/>
        </w:rPr>
        <w:t>21</w:t>
      </w:r>
    </w:p>
    <w:p w14:paraId="6A7CB490" w14:textId="77777777" w:rsidR="00FF7C6E" w:rsidRPr="00482E83" w:rsidRDefault="00FF7C6E" w:rsidP="00C57744">
      <w:pPr>
        <w:pStyle w:val="TextosemFormatao"/>
        <w:ind w:firstLine="0"/>
      </w:pPr>
    </w:p>
    <w:p w14:paraId="4D27D838" w14:textId="439F5F30" w:rsidR="008E2E23" w:rsidRPr="00482E83" w:rsidRDefault="008E2E23" w:rsidP="000175F9">
      <w:pPr>
        <w:ind w:left="4820"/>
      </w:pPr>
      <w:r w:rsidRPr="00482E83">
        <w:rPr>
          <w:b/>
          <w:szCs w:val="28"/>
        </w:rPr>
        <w:t xml:space="preserve">Da </w:t>
      </w:r>
      <w:r w:rsidR="00BE5191" w:rsidRPr="00BE5191">
        <w:rPr>
          <w:b/>
          <w:szCs w:val="28"/>
        </w:rPr>
        <w:t>C</w:t>
      </w:r>
      <w:r w:rsidR="00BE5191">
        <w:rPr>
          <w:b/>
          <w:szCs w:val="28"/>
        </w:rPr>
        <w:t>OMISSÃO DE DIREITOS HUMANOS E LEGISLAÇÃO PARTICIPATIVA – CDH</w:t>
      </w:r>
      <w:r w:rsidRPr="00482E83">
        <w:rPr>
          <w:szCs w:val="28"/>
        </w:rPr>
        <w:t>,</w:t>
      </w:r>
      <w:r w:rsidRPr="00482E83">
        <w:t xml:space="preserve"> sobre</w:t>
      </w:r>
      <w:r w:rsidR="00603A1F" w:rsidRPr="00482E83">
        <w:rPr>
          <w:rFonts w:cs="Arial"/>
        </w:rPr>
        <w:t xml:space="preserve"> as </w:t>
      </w:r>
      <w:r w:rsidR="00D922BB" w:rsidRPr="00482E83">
        <w:rPr>
          <w:rFonts w:cs="Arial"/>
        </w:rPr>
        <w:t>indicações de</w:t>
      </w:r>
      <w:r w:rsidR="00603A1F" w:rsidRPr="00482E83">
        <w:rPr>
          <w:rFonts w:cs="Arial"/>
        </w:rPr>
        <w:t xml:space="preserve"> emendas ao Projeto de Lei Orçamentária para </w:t>
      </w:r>
      <w:r w:rsidR="009A527F" w:rsidRPr="00482E83">
        <w:rPr>
          <w:rFonts w:cs="Arial"/>
        </w:rPr>
        <w:t>20</w:t>
      </w:r>
      <w:r w:rsidR="00E435BB" w:rsidRPr="00482E83">
        <w:rPr>
          <w:rFonts w:cs="Arial"/>
        </w:rPr>
        <w:t>2</w:t>
      </w:r>
      <w:r w:rsidR="00BE5191">
        <w:rPr>
          <w:rFonts w:cs="Arial"/>
        </w:rPr>
        <w:t>1</w:t>
      </w:r>
      <w:r w:rsidR="009A527F" w:rsidRPr="00482E83">
        <w:rPr>
          <w:rFonts w:cs="Arial"/>
        </w:rPr>
        <w:t xml:space="preserve"> </w:t>
      </w:r>
      <w:r w:rsidR="00C06BC8" w:rsidRPr="00482E83">
        <w:rPr>
          <w:rFonts w:cs="Arial"/>
        </w:rPr>
        <w:t xml:space="preserve">– </w:t>
      </w:r>
      <w:r w:rsidR="00603A1F" w:rsidRPr="00482E83">
        <w:rPr>
          <w:rFonts w:cs="Arial"/>
        </w:rPr>
        <w:t xml:space="preserve">Projeto de Lei nº </w:t>
      </w:r>
      <w:r w:rsidR="00DA2B40" w:rsidRPr="00482E83">
        <w:rPr>
          <w:rFonts w:cs="Arial"/>
        </w:rPr>
        <w:t>2</w:t>
      </w:r>
      <w:r w:rsidR="00BE5191">
        <w:rPr>
          <w:rFonts w:cs="Arial"/>
        </w:rPr>
        <w:t>8</w:t>
      </w:r>
      <w:r w:rsidR="00C06BC8" w:rsidRPr="00482E83">
        <w:rPr>
          <w:rFonts w:cs="Arial"/>
        </w:rPr>
        <w:t>/20</w:t>
      </w:r>
      <w:r w:rsidR="00BE5191">
        <w:rPr>
          <w:rFonts w:cs="Arial"/>
        </w:rPr>
        <w:t>20</w:t>
      </w:r>
      <w:r w:rsidR="00C06BC8" w:rsidRPr="00482E83">
        <w:rPr>
          <w:rFonts w:cs="Arial"/>
        </w:rPr>
        <w:t>-CN (</w:t>
      </w:r>
      <w:r w:rsidR="000175F9" w:rsidRPr="00482E83">
        <w:rPr>
          <w:rFonts w:cs="Arial"/>
        </w:rPr>
        <w:t xml:space="preserve">Mensagem </w:t>
      </w:r>
      <w:r w:rsidR="00C06BC8" w:rsidRPr="00482E83">
        <w:rPr>
          <w:rFonts w:cs="Arial"/>
        </w:rPr>
        <w:t xml:space="preserve">nº </w:t>
      </w:r>
      <w:r w:rsidR="00BE5191">
        <w:rPr>
          <w:rFonts w:cs="Arial"/>
        </w:rPr>
        <w:t>487</w:t>
      </w:r>
      <w:r w:rsidR="00C06BC8" w:rsidRPr="00482E83">
        <w:rPr>
          <w:rFonts w:cs="Arial"/>
        </w:rPr>
        <w:t>/20</w:t>
      </w:r>
      <w:r w:rsidR="00BE5191">
        <w:rPr>
          <w:rFonts w:cs="Arial"/>
        </w:rPr>
        <w:t>20</w:t>
      </w:r>
      <w:r w:rsidR="00C06BC8" w:rsidRPr="00482E83">
        <w:rPr>
          <w:rFonts w:cs="Arial"/>
        </w:rPr>
        <w:t>, na origem</w:t>
      </w:r>
      <w:r w:rsidR="00D922BB" w:rsidRPr="00482E83">
        <w:rPr>
          <w:rFonts w:cs="Arial"/>
        </w:rPr>
        <w:t>)</w:t>
      </w:r>
      <w:r w:rsidR="00603A1F" w:rsidRPr="00482E83">
        <w:rPr>
          <w:rFonts w:cs="Arial"/>
        </w:rPr>
        <w:t>.</w:t>
      </w:r>
    </w:p>
    <w:p w14:paraId="0C9EC95E" w14:textId="2AABD122" w:rsidR="008E2E23" w:rsidRPr="00482E83" w:rsidRDefault="008E2E23" w:rsidP="00262FEF">
      <w:pPr>
        <w:ind w:firstLine="4820"/>
        <w:rPr>
          <w:b/>
        </w:rPr>
      </w:pPr>
      <w:r w:rsidRPr="00482E83">
        <w:t>Relator:</w:t>
      </w:r>
      <w:r w:rsidRPr="00482E83">
        <w:rPr>
          <w:b/>
        </w:rPr>
        <w:t xml:space="preserve"> </w:t>
      </w:r>
      <w:r w:rsidR="00C06BC8" w:rsidRPr="00482E83">
        <w:rPr>
          <w:b/>
        </w:rPr>
        <w:t xml:space="preserve">Senador </w:t>
      </w:r>
      <w:r w:rsidR="00BE5191">
        <w:rPr>
          <w:b/>
        </w:rPr>
        <w:t>Humberto Costa</w:t>
      </w:r>
    </w:p>
    <w:p w14:paraId="7A31D3CA" w14:textId="77777777" w:rsidR="00066E17" w:rsidRPr="00482E83" w:rsidRDefault="00066E17" w:rsidP="00066E17">
      <w:pPr>
        <w:pStyle w:val="TextosemFormatao"/>
        <w:spacing w:line="360" w:lineRule="auto"/>
        <w:ind w:firstLine="0"/>
      </w:pPr>
    </w:p>
    <w:p w14:paraId="18C338C1" w14:textId="07780BE1" w:rsidR="00066E17" w:rsidRPr="00066E17" w:rsidRDefault="00987236" w:rsidP="00066E17">
      <w:pPr>
        <w:pStyle w:val="Ttulo1"/>
        <w:tabs>
          <w:tab w:val="clear" w:pos="709"/>
          <w:tab w:val="num" w:pos="360"/>
        </w:tabs>
        <w:spacing w:before="0" w:line="360" w:lineRule="auto"/>
        <w:ind w:left="284" w:hanging="284"/>
        <w:rPr>
          <w:caps w:val="0"/>
          <w:sz w:val="24"/>
        </w:rPr>
      </w:pPr>
      <w:r w:rsidRPr="00482E83">
        <w:rPr>
          <w:sz w:val="24"/>
        </w:rPr>
        <w:t>r</w:t>
      </w:r>
      <w:r w:rsidRPr="00482E83">
        <w:rPr>
          <w:caps w:val="0"/>
          <w:sz w:val="24"/>
        </w:rPr>
        <w:t>elatório</w:t>
      </w:r>
    </w:p>
    <w:p w14:paraId="3CA8B66D" w14:textId="5B799BEF" w:rsidR="00BF2988" w:rsidRPr="00482E83" w:rsidRDefault="00052DB2" w:rsidP="00C63C54">
      <w:pPr>
        <w:spacing w:line="360" w:lineRule="auto"/>
        <w:ind w:firstLine="851"/>
      </w:pPr>
      <w:r w:rsidRPr="00482E83">
        <w:t>O Poder Executivo encaminhou ao Congresso Nacional</w:t>
      </w:r>
      <w:r w:rsidR="00BF2988" w:rsidRPr="00482E83">
        <w:t>, em 3</w:t>
      </w:r>
      <w:r w:rsidR="00BE5191">
        <w:t>1</w:t>
      </w:r>
      <w:r w:rsidR="00BF2988" w:rsidRPr="00482E83">
        <w:t>/08/20</w:t>
      </w:r>
      <w:r w:rsidR="00BE5191">
        <w:t>20</w:t>
      </w:r>
      <w:r w:rsidR="00BF2988" w:rsidRPr="00482E83">
        <w:t>, o Projeto de Lei Orçamentária Anual para 202</w:t>
      </w:r>
      <w:r w:rsidR="00BE5191">
        <w:t>1</w:t>
      </w:r>
      <w:r w:rsidRPr="00482E83">
        <w:t>, Projeto de Lei nº 2</w:t>
      </w:r>
      <w:r w:rsidR="00BE5191">
        <w:t>8</w:t>
      </w:r>
      <w:r w:rsidRPr="00482E83">
        <w:t>/20</w:t>
      </w:r>
      <w:r w:rsidR="00BE5191">
        <w:t>20</w:t>
      </w:r>
      <w:r w:rsidRPr="00482E83">
        <w:t>-CN</w:t>
      </w:r>
      <w:r w:rsidR="00BF2988" w:rsidRPr="00482E83">
        <w:t xml:space="preserve"> – PLOA 202</w:t>
      </w:r>
      <w:r w:rsidR="00BE5191">
        <w:t>1</w:t>
      </w:r>
      <w:r w:rsidR="00BF2988" w:rsidRPr="00482E83">
        <w:t>, em seguida encaminhado à Comissão Mista de Planos, Orçamentos Públicos e Fiscalização – CMO</w:t>
      </w:r>
      <w:r w:rsidRPr="00482E83">
        <w:t>, consoante prevê o art. 166, §1º, da Constituição Federal</w:t>
      </w:r>
      <w:r w:rsidR="00BF2988" w:rsidRPr="00482E83">
        <w:t xml:space="preserve">. </w:t>
      </w:r>
      <w:r w:rsidR="00556E72">
        <w:t xml:space="preserve">A </w:t>
      </w:r>
      <w:r w:rsidR="00BF2988" w:rsidRPr="00482E83">
        <w:t xml:space="preserve">CMO fixou o prazo de </w:t>
      </w:r>
      <w:r w:rsidR="00F7783D">
        <w:t>10</w:t>
      </w:r>
      <w:r w:rsidR="00BF2988" w:rsidRPr="00482E83">
        <w:t>/</w:t>
      </w:r>
      <w:r w:rsidR="00F7783D">
        <w:t>02</w:t>
      </w:r>
      <w:r w:rsidR="00BF2988" w:rsidRPr="00482E83">
        <w:t>/20</w:t>
      </w:r>
      <w:r w:rsidR="00F7783D">
        <w:t>20</w:t>
      </w:r>
      <w:r w:rsidR="00BF2988" w:rsidRPr="00482E83">
        <w:t xml:space="preserve"> a </w:t>
      </w:r>
      <w:r w:rsidR="00F7783D">
        <w:t>01</w:t>
      </w:r>
      <w:r w:rsidR="00BF2988" w:rsidRPr="00482E83">
        <w:t>/</w:t>
      </w:r>
      <w:r w:rsidR="00F7783D">
        <w:t>03</w:t>
      </w:r>
      <w:r w:rsidR="00BF2988" w:rsidRPr="00482E83">
        <w:t>/20</w:t>
      </w:r>
      <w:r w:rsidR="00F7783D">
        <w:t>20</w:t>
      </w:r>
      <w:r w:rsidR="00BF2988" w:rsidRPr="00482E83">
        <w:t xml:space="preserve"> para apresentação de emendas ao PLOA.</w:t>
      </w:r>
    </w:p>
    <w:p w14:paraId="2F6B5288" w14:textId="18DB1D57" w:rsidR="00C63C54" w:rsidRPr="00482E83" w:rsidRDefault="00850988" w:rsidP="00C63C54">
      <w:pPr>
        <w:spacing w:line="360" w:lineRule="auto"/>
        <w:ind w:firstLine="851"/>
      </w:pPr>
      <w:r w:rsidRPr="00482E83">
        <w:t xml:space="preserve">A Resolução nº 1, de 2006 – CN, dispõe, em seus arts. </w:t>
      </w:r>
      <w:r w:rsidR="00D7187F" w:rsidRPr="00482E83">
        <w:t>43 a 45, sobre as emendas das comissões permanentes a serem apresentadas ao PLOA.</w:t>
      </w:r>
      <w:r w:rsidR="004E332B" w:rsidRPr="00482E83">
        <w:t xml:space="preserve"> </w:t>
      </w:r>
      <w:r w:rsidR="00C63C54" w:rsidRPr="00482E83">
        <w:t>As emendas de comissão, em número de até 4 de apropriação e</w:t>
      </w:r>
      <w:r w:rsidR="00556E72">
        <w:t xml:space="preserve"> de</w:t>
      </w:r>
      <w:r w:rsidR="00C63C54" w:rsidRPr="00482E83">
        <w:t xml:space="preserve"> até 4 de remanejamento, devem ser apresentadas juntamente com a ata da reunião que decidi</w:t>
      </w:r>
      <w:r w:rsidR="00556E72">
        <w:t>r</w:t>
      </w:r>
      <w:r w:rsidR="00C63C54" w:rsidRPr="00482E83">
        <w:t xml:space="preserve"> por sua apresentação. Devem possuir caráter institucional e representar interess</w:t>
      </w:r>
      <w:r w:rsidR="00897F98" w:rsidRPr="00482E83">
        <w:t>e</w:t>
      </w:r>
      <w:r w:rsidR="00C63C54" w:rsidRPr="00482E83">
        <w:t xml:space="preserve"> nacional, vedada a destinação a entidades privadas, salvo se contemplarem programação constante do projeto.</w:t>
      </w:r>
    </w:p>
    <w:p w14:paraId="434A0A91" w14:textId="37B886D5" w:rsidR="00C63C54" w:rsidRPr="00482E83" w:rsidRDefault="00F7783D" w:rsidP="00F7783D">
      <w:pPr>
        <w:pStyle w:val="TextosemFormatao"/>
        <w:spacing w:line="360" w:lineRule="auto"/>
        <w:ind w:firstLine="851"/>
      </w:pPr>
      <w:r>
        <w:t xml:space="preserve">Cabe ressaltar que, segundo o art. 2º da Instrução Normativa </w:t>
      </w:r>
      <w:r w:rsidR="00556E72">
        <w:t xml:space="preserve">CMO </w:t>
      </w:r>
      <w:r>
        <w:t>nº 1/2021</w:t>
      </w:r>
      <w:r w:rsidR="00556E72">
        <w:t xml:space="preserve">, </w:t>
      </w:r>
      <w:r>
        <w:t>a</w:t>
      </w:r>
      <w:r w:rsidRPr="00F7783D">
        <w:t>plicam-se à apreciação do projeto de lei orçamentária para 2021 e das respectivas emendas as normas con</w:t>
      </w:r>
      <w:r>
        <w:t>stantes d</w:t>
      </w:r>
      <w:r w:rsidRPr="00F7783D">
        <w:t xml:space="preserve">o relatório do Comitê de Exame de Admissibilidade de Emendas </w:t>
      </w:r>
      <w:r w:rsidR="00556E72">
        <w:t>–</w:t>
      </w:r>
      <w:r w:rsidRPr="00F7783D">
        <w:t xml:space="preserve"> CAE aprovado na Reunião Ordinária de 08/10/2019</w:t>
      </w:r>
      <w:r>
        <w:t xml:space="preserve">, que </w:t>
      </w:r>
      <w:r w:rsidR="00C63C54" w:rsidRPr="00482E83">
        <w:t xml:space="preserve">firma </w:t>
      </w:r>
      <w:r w:rsidR="001E328C" w:rsidRPr="00482E83">
        <w:t xml:space="preserve">diversas </w:t>
      </w:r>
      <w:r w:rsidR="00C63C54" w:rsidRPr="00482E83">
        <w:t xml:space="preserve">interpretações </w:t>
      </w:r>
      <w:r w:rsidR="00690172" w:rsidRPr="00482E83">
        <w:t xml:space="preserve">a respeito da admissibilidade das proposições. </w:t>
      </w:r>
      <w:r w:rsidR="00883DD3" w:rsidRPr="00482E83">
        <w:t>A</w:t>
      </w:r>
      <w:r w:rsidR="00690172" w:rsidRPr="00482E83">
        <w:t xml:space="preserve">s </w:t>
      </w:r>
      <w:r w:rsidR="00883DD3" w:rsidRPr="00482E83">
        <w:lastRenderedPageBreak/>
        <w:t>disposições do referido relatório devem ser observadas, sob risco de as emendas apresentadas não terem seu mérito analisado por vício de admissão.</w:t>
      </w:r>
      <w:r w:rsidR="00897F98" w:rsidRPr="00482E83">
        <w:t xml:space="preserve"> Em especial, cabe destaque ao item do relatório que associa o caráter institucional das emendas à compatibilidade da ação proposta com as competências regimentais da comissão permanente.</w:t>
      </w:r>
    </w:p>
    <w:p w14:paraId="0A842A61" w14:textId="6B3D9B62" w:rsidR="00450916" w:rsidRDefault="001E328C" w:rsidP="00C63C54">
      <w:pPr>
        <w:spacing w:line="360" w:lineRule="auto"/>
        <w:ind w:firstLine="851"/>
        <w:rPr>
          <w:color w:val="000000"/>
        </w:rPr>
      </w:pPr>
      <w:r w:rsidRPr="00482E83">
        <w:t>Nesse contexto, e</w:t>
      </w:r>
      <w:r w:rsidR="00BF2988" w:rsidRPr="00482E83">
        <w:t>sta</w:t>
      </w:r>
      <w:r w:rsidR="006F2852" w:rsidRPr="00482E83">
        <w:t xml:space="preserve"> </w:t>
      </w:r>
      <w:r w:rsidR="005A51AE" w:rsidRPr="00482E83">
        <w:t xml:space="preserve">Comissão de </w:t>
      </w:r>
      <w:r w:rsidR="00F7783D">
        <w:t>Direitos Humanos e Legislação Participativa</w:t>
      </w:r>
      <w:r w:rsidR="006F2852" w:rsidRPr="00482E83">
        <w:t xml:space="preserve"> </w:t>
      </w:r>
      <w:r w:rsidR="00F7783D">
        <w:t>– CDH</w:t>
      </w:r>
      <w:r w:rsidR="006F2852" w:rsidRPr="00482E83">
        <w:t xml:space="preserve"> </w:t>
      </w:r>
      <w:r w:rsidR="008043DC" w:rsidRPr="00482E83">
        <w:t xml:space="preserve">do Senado Federal </w:t>
      </w:r>
      <w:r w:rsidR="006F2852" w:rsidRPr="00482E83">
        <w:t xml:space="preserve">delibera sobre as </w:t>
      </w:r>
      <w:r w:rsidR="002376DA" w:rsidRPr="00482E83">
        <w:t xml:space="preserve">indicações </w:t>
      </w:r>
      <w:r w:rsidR="006F2852" w:rsidRPr="00482E83">
        <w:t xml:space="preserve">que resultarão </w:t>
      </w:r>
      <w:r w:rsidR="002376DA" w:rsidRPr="00482E83">
        <w:t>n</w:t>
      </w:r>
      <w:r w:rsidR="006F2852" w:rsidRPr="00482E83">
        <w:t xml:space="preserve">as emendas a serem apresentadas ao </w:t>
      </w:r>
      <w:r w:rsidR="00D7187F" w:rsidRPr="00482E83">
        <w:t>PLOA 202</w:t>
      </w:r>
      <w:r w:rsidR="00F7783D">
        <w:t>1</w:t>
      </w:r>
      <w:r w:rsidR="00D7187F" w:rsidRPr="00482E83">
        <w:t>.</w:t>
      </w:r>
    </w:p>
    <w:p w14:paraId="0B5A8C94" w14:textId="402B5BC0" w:rsidR="005A51AE" w:rsidRDefault="00450916" w:rsidP="009C22D9">
      <w:pPr>
        <w:spacing w:line="360" w:lineRule="auto"/>
        <w:ind w:firstLine="851"/>
        <w:rPr>
          <w:color w:val="000000" w:themeColor="text1"/>
        </w:rPr>
      </w:pPr>
      <w:r w:rsidRPr="00B43FBB">
        <w:rPr>
          <w:color w:val="000000" w:themeColor="text1"/>
        </w:rPr>
        <w:t>Sob a análise dest</w:t>
      </w:r>
      <w:r w:rsidR="001E328C">
        <w:rPr>
          <w:color w:val="000000" w:themeColor="text1"/>
        </w:rPr>
        <w:t>a Comissão</w:t>
      </w:r>
      <w:r w:rsidRPr="00B43FBB">
        <w:rPr>
          <w:color w:val="000000" w:themeColor="text1"/>
        </w:rPr>
        <w:t xml:space="preserve">, encontram-se </w:t>
      </w:r>
      <w:r w:rsidR="00F7783D">
        <w:rPr>
          <w:color w:val="000000" w:themeColor="text1"/>
        </w:rPr>
        <w:t>29</w:t>
      </w:r>
      <w:r w:rsidRPr="00B43FBB">
        <w:rPr>
          <w:color w:val="000000" w:themeColor="text1"/>
        </w:rPr>
        <w:t xml:space="preserve"> </w:t>
      </w:r>
      <w:r w:rsidR="00F7783D">
        <w:rPr>
          <w:color w:val="000000" w:themeColor="text1"/>
        </w:rPr>
        <w:t>sugestões</w:t>
      </w:r>
      <w:r w:rsidRPr="00B43FBB">
        <w:rPr>
          <w:color w:val="000000" w:themeColor="text1"/>
        </w:rPr>
        <w:t xml:space="preserve"> de emendas, elaboradas pelos Senadores</w:t>
      </w:r>
      <w:r w:rsidR="009C22D9">
        <w:rPr>
          <w:color w:val="000000" w:themeColor="text1"/>
        </w:rPr>
        <w:t xml:space="preserve"> </w:t>
      </w:r>
      <w:r w:rsidR="009C22D9" w:rsidRPr="009C22D9">
        <w:rPr>
          <w:color w:val="000000" w:themeColor="text1"/>
        </w:rPr>
        <w:t xml:space="preserve">Fabiano </w:t>
      </w:r>
      <w:proofErr w:type="spellStart"/>
      <w:r w:rsidR="009C22D9" w:rsidRPr="009C22D9">
        <w:rPr>
          <w:color w:val="000000" w:themeColor="text1"/>
        </w:rPr>
        <w:t>Contarato</w:t>
      </w:r>
      <w:proofErr w:type="spellEnd"/>
      <w:r w:rsidR="009C22D9">
        <w:rPr>
          <w:color w:val="000000" w:themeColor="text1"/>
        </w:rPr>
        <w:t xml:space="preserve">, </w:t>
      </w:r>
      <w:r w:rsidR="009C22D9" w:rsidRPr="009C22D9">
        <w:rPr>
          <w:color w:val="000000" w:themeColor="text1"/>
        </w:rPr>
        <w:t>Flávio Arns</w:t>
      </w:r>
      <w:r w:rsidR="009C22D9">
        <w:rPr>
          <w:color w:val="000000" w:themeColor="text1"/>
        </w:rPr>
        <w:t xml:space="preserve">, </w:t>
      </w:r>
      <w:r w:rsidR="009C22D9" w:rsidRPr="009C22D9">
        <w:rPr>
          <w:color w:val="000000" w:themeColor="text1"/>
        </w:rPr>
        <w:t>Humberto Costa</w:t>
      </w:r>
      <w:r w:rsidR="009C22D9">
        <w:rPr>
          <w:color w:val="000000" w:themeColor="text1"/>
        </w:rPr>
        <w:t xml:space="preserve">, </w:t>
      </w:r>
      <w:r w:rsidR="009C22D9" w:rsidRPr="009C22D9">
        <w:rPr>
          <w:color w:val="000000" w:themeColor="text1"/>
        </w:rPr>
        <w:t xml:space="preserve">Jorge </w:t>
      </w:r>
      <w:proofErr w:type="spellStart"/>
      <w:r w:rsidR="009C22D9" w:rsidRPr="009C22D9">
        <w:rPr>
          <w:color w:val="000000" w:themeColor="text1"/>
        </w:rPr>
        <w:t>Kajuru</w:t>
      </w:r>
      <w:proofErr w:type="spellEnd"/>
      <w:r w:rsidR="009C22D9">
        <w:rPr>
          <w:color w:val="000000" w:themeColor="text1"/>
        </w:rPr>
        <w:t xml:space="preserve">, </w:t>
      </w:r>
      <w:r w:rsidR="00556E72" w:rsidRPr="009C22D9">
        <w:rPr>
          <w:color w:val="000000" w:themeColor="text1"/>
        </w:rPr>
        <w:t>Marcio Bittar</w:t>
      </w:r>
      <w:r w:rsidR="00556E72">
        <w:rPr>
          <w:color w:val="000000" w:themeColor="text1"/>
        </w:rPr>
        <w:t xml:space="preserve"> e </w:t>
      </w:r>
      <w:r w:rsidR="00556E72" w:rsidRPr="009C22D9">
        <w:rPr>
          <w:color w:val="000000" w:themeColor="text1"/>
        </w:rPr>
        <w:t>Paulo Paim</w:t>
      </w:r>
      <w:r w:rsidR="00556E72">
        <w:rPr>
          <w:color w:val="000000" w:themeColor="text1"/>
        </w:rPr>
        <w:t xml:space="preserve"> e as Senadoras </w:t>
      </w:r>
      <w:r w:rsidR="009C22D9" w:rsidRPr="009C22D9">
        <w:rPr>
          <w:color w:val="000000" w:themeColor="text1"/>
        </w:rPr>
        <w:t>Leila Barros</w:t>
      </w:r>
      <w:r w:rsidR="009C22D9">
        <w:rPr>
          <w:color w:val="000000" w:themeColor="text1"/>
        </w:rPr>
        <w:t xml:space="preserve">, </w:t>
      </w:r>
      <w:r w:rsidR="009C22D9" w:rsidRPr="009C22D9">
        <w:rPr>
          <w:color w:val="000000" w:themeColor="text1"/>
        </w:rPr>
        <w:t xml:space="preserve">Mara </w:t>
      </w:r>
      <w:proofErr w:type="spellStart"/>
      <w:r w:rsidR="009C22D9" w:rsidRPr="009C22D9">
        <w:rPr>
          <w:color w:val="000000" w:themeColor="text1"/>
        </w:rPr>
        <w:t>Gabrilli</w:t>
      </w:r>
      <w:proofErr w:type="spellEnd"/>
      <w:r w:rsidR="009C22D9">
        <w:rPr>
          <w:color w:val="000000" w:themeColor="text1"/>
        </w:rPr>
        <w:t xml:space="preserve">, </w:t>
      </w:r>
      <w:r w:rsidR="009C22D9" w:rsidRPr="009C22D9">
        <w:rPr>
          <w:color w:val="000000" w:themeColor="text1"/>
        </w:rPr>
        <w:t>Rose de Freitas</w:t>
      </w:r>
      <w:r w:rsidR="008E1A90">
        <w:rPr>
          <w:color w:val="000000" w:themeColor="text1"/>
        </w:rPr>
        <w:t xml:space="preserve"> </w:t>
      </w:r>
      <w:r w:rsidR="009C22D9">
        <w:rPr>
          <w:color w:val="000000" w:themeColor="text1"/>
        </w:rPr>
        <w:t xml:space="preserve">e </w:t>
      </w:r>
      <w:r w:rsidR="009C22D9" w:rsidRPr="009C22D9">
        <w:rPr>
          <w:color w:val="000000" w:themeColor="text1"/>
        </w:rPr>
        <w:t>Zenaide Maia</w:t>
      </w:r>
      <w:r w:rsidR="001A04F9" w:rsidRPr="00482E83">
        <w:rPr>
          <w:color w:val="000000" w:themeColor="text1"/>
        </w:rPr>
        <w:t>.</w:t>
      </w:r>
      <w:r w:rsidR="005A51AE">
        <w:rPr>
          <w:color w:val="000000" w:themeColor="text1"/>
        </w:rPr>
        <w:t xml:space="preserve"> </w:t>
      </w:r>
    </w:p>
    <w:p w14:paraId="2BCFCC3B" w14:textId="564BAFF4" w:rsidR="00152FC3" w:rsidRPr="00482E83" w:rsidRDefault="00991C37" w:rsidP="00482E83">
      <w:pPr>
        <w:spacing w:line="360" w:lineRule="auto"/>
        <w:ind w:firstLine="851"/>
        <w:rPr>
          <w:color w:val="000000" w:themeColor="text1"/>
        </w:rPr>
      </w:pPr>
      <w:r w:rsidRPr="00482E83">
        <w:rPr>
          <w:color w:val="000000"/>
        </w:rPr>
        <w:t xml:space="preserve">As </w:t>
      </w:r>
      <w:r w:rsidR="002376DA" w:rsidRPr="00482E83">
        <w:rPr>
          <w:color w:val="000000"/>
        </w:rPr>
        <w:t xml:space="preserve">indicações </w:t>
      </w:r>
      <w:r w:rsidRPr="00482E83">
        <w:rPr>
          <w:color w:val="000000"/>
        </w:rPr>
        <w:t xml:space="preserve">contemplam </w:t>
      </w:r>
      <w:r w:rsidR="009F17FC" w:rsidRPr="00482E83">
        <w:rPr>
          <w:color w:val="000000"/>
        </w:rPr>
        <w:t xml:space="preserve">programações </w:t>
      </w:r>
      <w:r w:rsidRPr="00482E83">
        <w:rPr>
          <w:color w:val="000000"/>
        </w:rPr>
        <w:t>orçamentária</w:t>
      </w:r>
      <w:r w:rsidR="009F17FC" w:rsidRPr="00482E83">
        <w:rPr>
          <w:color w:val="000000"/>
        </w:rPr>
        <w:t>s</w:t>
      </w:r>
      <w:r w:rsidRPr="00482E83">
        <w:rPr>
          <w:color w:val="000000"/>
        </w:rPr>
        <w:t xml:space="preserve"> variada</w:t>
      </w:r>
      <w:r w:rsidR="009F17FC" w:rsidRPr="00482E83">
        <w:rPr>
          <w:color w:val="000000"/>
        </w:rPr>
        <w:t>s</w:t>
      </w:r>
      <w:r w:rsidRPr="00482E83">
        <w:rPr>
          <w:color w:val="000000"/>
        </w:rPr>
        <w:t xml:space="preserve"> ao abrigo </w:t>
      </w:r>
      <w:r w:rsidR="00C416F0" w:rsidRPr="00482E83">
        <w:rPr>
          <w:color w:val="000000"/>
        </w:rPr>
        <w:t>das</w:t>
      </w:r>
      <w:r w:rsidR="0039094D" w:rsidRPr="00482E83">
        <w:rPr>
          <w:color w:val="000000"/>
        </w:rPr>
        <w:t xml:space="preserve"> competências regimentais</w:t>
      </w:r>
      <w:r w:rsidR="00C416F0" w:rsidRPr="00482E83">
        <w:rPr>
          <w:color w:val="000000"/>
        </w:rPr>
        <w:t xml:space="preserve"> da Comissão</w:t>
      </w:r>
      <w:r w:rsidR="00E435BB" w:rsidRPr="00482E83">
        <w:rPr>
          <w:color w:val="000000"/>
        </w:rPr>
        <w:t>.</w:t>
      </w:r>
      <w:r w:rsidR="00482E83">
        <w:rPr>
          <w:color w:val="000000" w:themeColor="text1"/>
        </w:rPr>
        <w:t xml:space="preserve"> </w:t>
      </w:r>
      <w:r w:rsidR="002376DA" w:rsidRPr="00482E83">
        <w:t>Ess</w:t>
      </w:r>
      <w:r w:rsidRPr="00482E83">
        <w:t xml:space="preserve">as </w:t>
      </w:r>
      <w:r w:rsidR="002376DA" w:rsidRPr="00482E83">
        <w:t xml:space="preserve">indicações </w:t>
      </w:r>
      <w:r w:rsidRPr="00482E83">
        <w:t>estão relacionadas em quadro anexo a este parecer,</w:t>
      </w:r>
      <w:r w:rsidR="002376DA" w:rsidRPr="00482E83">
        <w:t xml:space="preserve"> com </w:t>
      </w:r>
      <w:r w:rsidRPr="00482E83">
        <w:t>número atribuído a cada</w:t>
      </w:r>
      <w:r w:rsidR="005A51AE" w:rsidRPr="00482E83">
        <w:t xml:space="preserve"> proposta de emenda por esta </w:t>
      </w:r>
      <w:r w:rsidR="009C22D9">
        <w:t>Comissão</w:t>
      </w:r>
      <w:r w:rsidR="00482E83" w:rsidRPr="00482E83">
        <w:t>.</w:t>
      </w:r>
      <w:r w:rsidR="00DB462C" w:rsidRPr="00482E83">
        <w:t xml:space="preserve"> </w:t>
      </w:r>
    </w:p>
    <w:p w14:paraId="77B2F5E0" w14:textId="6502786B" w:rsidR="00066E17" w:rsidRPr="00066E17" w:rsidRDefault="0091052A" w:rsidP="00066E17">
      <w:pPr>
        <w:spacing w:line="360" w:lineRule="auto"/>
        <w:ind w:firstLine="851"/>
      </w:pPr>
      <w:r w:rsidRPr="00482E83">
        <w:t>É o relatório.</w:t>
      </w:r>
    </w:p>
    <w:p w14:paraId="3F8F986E" w14:textId="21F89446" w:rsidR="00066E17" w:rsidRPr="00066E17" w:rsidRDefault="00334977" w:rsidP="00066E17">
      <w:pPr>
        <w:pStyle w:val="Ttulo1"/>
        <w:tabs>
          <w:tab w:val="clear" w:pos="709"/>
          <w:tab w:val="num" w:pos="360"/>
        </w:tabs>
        <w:spacing w:before="0" w:line="360" w:lineRule="auto"/>
        <w:ind w:left="284" w:hanging="284"/>
        <w:rPr>
          <w:caps w:val="0"/>
          <w:sz w:val="24"/>
        </w:rPr>
      </w:pPr>
      <w:r>
        <w:rPr>
          <w:sz w:val="24"/>
        </w:rPr>
        <w:t>A</w:t>
      </w:r>
      <w:r>
        <w:rPr>
          <w:caps w:val="0"/>
          <w:sz w:val="24"/>
        </w:rPr>
        <w:t>nálise</w:t>
      </w:r>
    </w:p>
    <w:p w14:paraId="72CD065D" w14:textId="59675709" w:rsidR="00991C37" w:rsidRDefault="005A51AE" w:rsidP="00C63C54">
      <w:pPr>
        <w:pStyle w:val="TextosemFormatao"/>
        <w:spacing w:line="360" w:lineRule="auto"/>
        <w:ind w:firstLine="851"/>
      </w:pPr>
      <w:r>
        <w:t>Não foram apresentadas indicações de emendas ao texto, nem de emendas de remanejamento. O número de</w:t>
      </w:r>
      <w:r w:rsidR="00991C37">
        <w:t xml:space="preserve"> </w:t>
      </w:r>
      <w:r w:rsidR="009F3E20">
        <w:t xml:space="preserve">indicações de </w:t>
      </w:r>
      <w:r w:rsidR="00991C37">
        <w:t xml:space="preserve">emendas de apropriação em extrapola o limite de </w:t>
      </w:r>
      <w:r w:rsidR="008805CC">
        <w:t>4</w:t>
      </w:r>
      <w:r w:rsidR="009F3E20">
        <w:t xml:space="preserve"> </w:t>
      </w:r>
      <w:r w:rsidR="00991C37">
        <w:t xml:space="preserve">emendas desse tipo reservadas à </w:t>
      </w:r>
      <w:r w:rsidR="009C22D9">
        <w:t>CDH</w:t>
      </w:r>
      <w:r w:rsidR="00991C37">
        <w:t xml:space="preserve">. </w:t>
      </w:r>
      <w:r w:rsidR="00670766">
        <w:t>Assim</w:t>
      </w:r>
      <w:r w:rsidR="00991C37">
        <w:t xml:space="preserve">, </w:t>
      </w:r>
      <w:r w:rsidR="00670766">
        <w:t>a observância d</w:t>
      </w:r>
      <w:r w:rsidR="00991C37">
        <w:t xml:space="preserve">o limite máximo </w:t>
      </w:r>
      <w:r w:rsidR="00670766">
        <w:t xml:space="preserve">exigiu </w:t>
      </w:r>
      <w:r w:rsidR="004211D0">
        <w:t>análise minudente</w:t>
      </w:r>
      <w:r w:rsidR="00670766">
        <w:t xml:space="preserve">, com </w:t>
      </w:r>
      <w:r w:rsidR="00991C37">
        <w:t>fundamentos colhidos na legislação de Direito Financeiro, especialmente na citada Resolução nº 1, de 2006-CN.</w:t>
      </w:r>
    </w:p>
    <w:p w14:paraId="3E7A021D" w14:textId="5BE5B064" w:rsidR="00991C37" w:rsidRPr="00482E83" w:rsidRDefault="00991C37" w:rsidP="00C63C54">
      <w:pPr>
        <w:pStyle w:val="TextosemFormatao"/>
        <w:spacing w:line="360" w:lineRule="auto"/>
        <w:ind w:firstLine="851"/>
      </w:pPr>
      <w:r w:rsidRPr="00482E83">
        <w:t xml:space="preserve">Importa consignar </w:t>
      </w:r>
      <w:r w:rsidR="009F3E20" w:rsidRPr="00482E83">
        <w:t xml:space="preserve">que </w:t>
      </w:r>
      <w:r w:rsidRPr="00482E83">
        <w:t xml:space="preserve">as </w:t>
      </w:r>
      <w:r w:rsidR="00670766" w:rsidRPr="00482E83">
        <w:t>indicações</w:t>
      </w:r>
      <w:r w:rsidR="00866276">
        <w:t xml:space="preserve"> acolhidas</w:t>
      </w:r>
      <w:r w:rsidR="00670766" w:rsidRPr="00482E83">
        <w:t xml:space="preserve"> </w:t>
      </w:r>
      <w:r w:rsidR="00C416F0" w:rsidRPr="00482E83">
        <w:t xml:space="preserve">atendem </w:t>
      </w:r>
      <w:r w:rsidR="00866276">
        <w:t>a</w:t>
      </w:r>
      <w:r w:rsidR="00C416F0" w:rsidRPr="00482E83">
        <w:t xml:space="preserve">os requisitos regimentais, isto é, </w:t>
      </w:r>
      <w:r w:rsidRPr="00482E83">
        <w:t>exibem caráter institucional</w:t>
      </w:r>
      <w:r w:rsidR="008805CC" w:rsidRPr="00482E83">
        <w:t>, ao manter</w:t>
      </w:r>
      <w:r w:rsidR="00556E72">
        <w:t>em</w:t>
      </w:r>
      <w:r w:rsidRPr="00482E83">
        <w:t xml:space="preserve"> estrita relação com as competências desta Comissão e com os trabalhos nela desenvolvidos. Outro </w:t>
      </w:r>
      <w:r w:rsidR="00C416F0" w:rsidRPr="00482E83">
        <w:t>requisito é</w:t>
      </w:r>
      <w:r w:rsidRPr="00482E83">
        <w:t xml:space="preserve"> de que as </w:t>
      </w:r>
      <w:r w:rsidR="00670766" w:rsidRPr="00482E83">
        <w:t xml:space="preserve">indicações </w:t>
      </w:r>
      <w:r w:rsidR="00C416F0" w:rsidRPr="00482E83">
        <w:t>a</w:t>
      </w:r>
      <w:r w:rsidRPr="00482E83">
        <w:t xml:space="preserve">presentem interesse nacional. Os benefícios de </w:t>
      </w:r>
      <w:r w:rsidRPr="00482E83">
        <w:lastRenderedPageBreak/>
        <w:t>toda e qualquer intervenção pública almejada</w:t>
      </w:r>
      <w:r w:rsidR="009F3E20" w:rsidRPr="00482E83">
        <w:t xml:space="preserve"> pelas emendas de Comissão</w:t>
      </w:r>
      <w:r w:rsidRPr="00482E83">
        <w:t xml:space="preserve"> </w:t>
      </w:r>
      <w:r w:rsidR="00556E72">
        <w:t>devem vislumbrar um</w:t>
      </w:r>
      <w:r w:rsidR="009F3E20" w:rsidRPr="00482E83">
        <w:t xml:space="preserve"> </w:t>
      </w:r>
      <w:r w:rsidRPr="00482E83">
        <w:t xml:space="preserve">plano nacional, </w:t>
      </w:r>
      <w:r w:rsidR="009F3E20" w:rsidRPr="00482E83">
        <w:t xml:space="preserve">não </w:t>
      </w:r>
      <w:r w:rsidRPr="00482E83">
        <w:t>se limitando a região ou localidade específica.</w:t>
      </w:r>
    </w:p>
    <w:p w14:paraId="69AFF4C4" w14:textId="79E5EA68" w:rsidR="00670766" w:rsidRPr="000431AF" w:rsidRDefault="00991C37" w:rsidP="00C63C54">
      <w:pPr>
        <w:pStyle w:val="TextosemFormatao"/>
        <w:spacing w:line="360" w:lineRule="auto"/>
        <w:ind w:firstLine="851"/>
      </w:pPr>
      <w:r w:rsidRPr="00482E83">
        <w:t xml:space="preserve">Podemos afirmar que todas as </w:t>
      </w:r>
      <w:r w:rsidR="00670766" w:rsidRPr="00482E83">
        <w:t xml:space="preserve">indicações </w:t>
      </w:r>
      <w:r w:rsidR="009F3E20" w:rsidRPr="00482E83">
        <w:t xml:space="preserve">exibem </w:t>
      </w:r>
      <w:r w:rsidR="004211D0" w:rsidRPr="00482E83">
        <w:t>inegável</w:t>
      </w:r>
      <w:r w:rsidRPr="00482E83">
        <w:t xml:space="preserve"> mérito.</w:t>
      </w:r>
      <w:r w:rsidR="000E123C" w:rsidRPr="00482E83">
        <w:t xml:space="preserve"> </w:t>
      </w:r>
      <w:r w:rsidR="00C416F0" w:rsidRPr="00482E83">
        <w:t xml:space="preserve">Contudo, dada a restrição </w:t>
      </w:r>
      <w:r w:rsidR="004211D0" w:rsidRPr="00482E83">
        <w:t>quantitativa</w:t>
      </w:r>
      <w:r w:rsidR="009F3E20" w:rsidRPr="00482E83">
        <w:t>,</w:t>
      </w:r>
      <w:r w:rsidR="00C416F0" w:rsidRPr="00482E83">
        <w:t xml:space="preserve"> </w:t>
      </w:r>
      <w:r w:rsidR="00670766" w:rsidRPr="00482E83">
        <w:t xml:space="preserve">os </w:t>
      </w:r>
      <w:r w:rsidR="00C416F0" w:rsidRPr="00482E83">
        <w:t>critérios</w:t>
      </w:r>
      <w:r w:rsidR="009F3E20" w:rsidRPr="00482E83">
        <w:t xml:space="preserve"> de seleção</w:t>
      </w:r>
      <w:r w:rsidR="00670766" w:rsidRPr="00482E83">
        <w:t xml:space="preserve"> consistiram em</w:t>
      </w:r>
      <w:r w:rsidR="00C416F0" w:rsidRPr="00482E83">
        <w:t xml:space="preserve"> </w:t>
      </w:r>
      <w:r w:rsidR="004211D0" w:rsidRPr="00482E83">
        <w:t xml:space="preserve">selecionar </w:t>
      </w:r>
      <w:r w:rsidR="009C22D9">
        <w:t>três</w:t>
      </w:r>
      <w:r w:rsidR="00482E83" w:rsidRPr="00482E83">
        <w:t xml:space="preserve"> </w:t>
      </w:r>
      <w:r w:rsidR="00490A6F" w:rsidRPr="00482E83">
        <w:t>program</w:t>
      </w:r>
      <w:r w:rsidR="00C416F0" w:rsidRPr="00482E83">
        <w:t xml:space="preserve">ações orçamentárias com maior número de </w:t>
      </w:r>
      <w:r w:rsidR="00836062" w:rsidRPr="00482E83">
        <w:t>indicações</w:t>
      </w:r>
      <w:r w:rsidR="0071105D" w:rsidRPr="00482E83">
        <w:t xml:space="preserve"> dos parlamentares </w:t>
      </w:r>
      <w:r w:rsidR="00482E83" w:rsidRPr="00482E83">
        <w:t>e outra</w:t>
      </w:r>
      <w:r w:rsidR="009C22D9">
        <w:t xml:space="preserve"> </w:t>
      </w:r>
      <w:r w:rsidR="00482E83" w:rsidRPr="00482E83">
        <w:t>segundo o juízo político desta relatoria, em qualquer caso</w:t>
      </w:r>
      <w:r w:rsidR="00836062" w:rsidRPr="00482E83">
        <w:t xml:space="preserve"> </w:t>
      </w:r>
      <w:r w:rsidR="00670766" w:rsidRPr="00482E83">
        <w:t>alinhadas</w:t>
      </w:r>
      <w:r w:rsidR="00836062" w:rsidRPr="00482E83">
        <w:t xml:space="preserve"> às prioridades das políticas </w:t>
      </w:r>
      <w:r w:rsidR="002359CE" w:rsidRPr="00482E83">
        <w:t xml:space="preserve">públicas </w:t>
      </w:r>
      <w:r w:rsidR="00670766" w:rsidRPr="00482E83">
        <w:t>a cargo d</w:t>
      </w:r>
      <w:r w:rsidR="008F0A3C" w:rsidRPr="00482E83">
        <w:t>os</w:t>
      </w:r>
      <w:r w:rsidR="00836062" w:rsidRPr="00482E83">
        <w:t xml:space="preserve"> </w:t>
      </w:r>
      <w:r w:rsidR="004211D0" w:rsidRPr="00482E83">
        <w:t>órgãos</w:t>
      </w:r>
      <w:r w:rsidR="002359CE" w:rsidRPr="00482E83">
        <w:t xml:space="preserve"> </w:t>
      </w:r>
      <w:r w:rsidR="00670766" w:rsidRPr="00482E83">
        <w:t>afins às competências</w:t>
      </w:r>
      <w:r w:rsidR="002359CE" w:rsidRPr="00482E83">
        <w:t xml:space="preserve"> desta Comissão.</w:t>
      </w:r>
    </w:p>
    <w:p w14:paraId="24C07524" w14:textId="77777777" w:rsidR="00A470E1" w:rsidRDefault="009C22D9" w:rsidP="00A470E1">
      <w:pPr>
        <w:pStyle w:val="TextosemFormatao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No âmbito do </w:t>
      </w:r>
      <w:r w:rsidRPr="009C22D9">
        <w:rPr>
          <w:color w:val="000000" w:themeColor="text1"/>
        </w:rPr>
        <w:t>Ministério da Mulher, da Família e dos Direitos Humanos - Administração Direta</w:t>
      </w:r>
      <w:r>
        <w:rPr>
          <w:color w:val="000000" w:themeColor="text1"/>
        </w:rPr>
        <w:t xml:space="preserve">, propomos a escolha das </w:t>
      </w:r>
      <w:r w:rsidR="00A470E1">
        <w:rPr>
          <w:color w:val="000000" w:themeColor="text1"/>
        </w:rPr>
        <w:t xml:space="preserve">seguintes </w:t>
      </w:r>
      <w:r>
        <w:rPr>
          <w:color w:val="000000" w:themeColor="text1"/>
        </w:rPr>
        <w:t>ações</w:t>
      </w:r>
      <w:r w:rsidR="00A470E1">
        <w:rPr>
          <w:color w:val="000000" w:themeColor="text1"/>
        </w:rPr>
        <w:t>:</w:t>
      </w:r>
    </w:p>
    <w:p w14:paraId="6562B590" w14:textId="252B26DD" w:rsidR="00A470E1" w:rsidRPr="00A470E1" w:rsidRDefault="009C22D9" w:rsidP="00E5740E">
      <w:pPr>
        <w:pStyle w:val="TextosemFormatao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>“</w:t>
      </w:r>
      <w:r w:rsidRPr="009C22D9">
        <w:rPr>
          <w:color w:val="000000" w:themeColor="text1"/>
        </w:rPr>
        <w:t>14XS</w:t>
      </w:r>
      <w:r>
        <w:rPr>
          <w:color w:val="000000" w:themeColor="text1"/>
        </w:rPr>
        <w:t xml:space="preserve"> - </w:t>
      </w:r>
      <w:r w:rsidRPr="009C22D9">
        <w:rPr>
          <w:color w:val="000000" w:themeColor="text1"/>
        </w:rPr>
        <w:t>Implementação da Casa da Mulher Brasileira e de Centros de Atendimento às Mulheres</w:t>
      </w:r>
      <w:r w:rsidR="00A470E1">
        <w:rPr>
          <w:color w:val="000000" w:themeColor="text1"/>
        </w:rPr>
        <w:t xml:space="preserve">”, objeto de sugestões apresentadas </w:t>
      </w:r>
      <w:r w:rsidR="00E5740E">
        <w:rPr>
          <w:color w:val="000000" w:themeColor="text1"/>
        </w:rPr>
        <w:t xml:space="preserve">pelas Senadoras Leila Barros, </w:t>
      </w:r>
      <w:r w:rsidR="008E1A90">
        <w:rPr>
          <w:color w:val="000000" w:themeColor="text1"/>
        </w:rPr>
        <w:t xml:space="preserve">Mara </w:t>
      </w:r>
      <w:proofErr w:type="spellStart"/>
      <w:r w:rsidR="008E1A90">
        <w:rPr>
          <w:color w:val="000000" w:themeColor="text1"/>
        </w:rPr>
        <w:t>Gabrilli</w:t>
      </w:r>
      <w:proofErr w:type="spellEnd"/>
      <w:r w:rsidR="008E1A90">
        <w:rPr>
          <w:color w:val="000000" w:themeColor="text1"/>
        </w:rPr>
        <w:t xml:space="preserve">, Rose de Freitas </w:t>
      </w:r>
      <w:r w:rsidR="00E5740E">
        <w:rPr>
          <w:color w:val="000000" w:themeColor="text1"/>
        </w:rPr>
        <w:t xml:space="preserve">e Zenaide Maia e pelos Senadores </w:t>
      </w:r>
      <w:r w:rsidR="00A470E1" w:rsidRPr="00A470E1">
        <w:rPr>
          <w:color w:val="000000" w:themeColor="text1"/>
        </w:rPr>
        <w:t>Humberto Costa</w:t>
      </w:r>
      <w:r w:rsidR="00A470E1">
        <w:rPr>
          <w:color w:val="000000" w:themeColor="text1"/>
        </w:rPr>
        <w:t>,</w:t>
      </w:r>
      <w:r w:rsidR="00A470E1" w:rsidRPr="00A470E1">
        <w:rPr>
          <w:color w:val="000000" w:themeColor="text1"/>
        </w:rPr>
        <w:t xml:space="preserve"> Jorge </w:t>
      </w:r>
      <w:proofErr w:type="spellStart"/>
      <w:r w:rsidR="00A470E1" w:rsidRPr="00A470E1">
        <w:rPr>
          <w:color w:val="000000" w:themeColor="text1"/>
        </w:rPr>
        <w:t>Kajuru</w:t>
      </w:r>
      <w:proofErr w:type="spellEnd"/>
      <w:r w:rsidR="00A470E1">
        <w:rPr>
          <w:color w:val="000000" w:themeColor="text1"/>
        </w:rPr>
        <w:t>,</w:t>
      </w:r>
      <w:r w:rsidR="00A470E1" w:rsidRPr="00A470E1">
        <w:rPr>
          <w:color w:val="000000" w:themeColor="text1"/>
        </w:rPr>
        <w:t xml:space="preserve"> </w:t>
      </w:r>
      <w:r w:rsidR="00E5740E">
        <w:rPr>
          <w:color w:val="000000" w:themeColor="text1"/>
        </w:rPr>
        <w:t>M</w:t>
      </w:r>
      <w:r w:rsidR="00A470E1" w:rsidRPr="00A470E1">
        <w:rPr>
          <w:color w:val="000000" w:themeColor="text1"/>
        </w:rPr>
        <w:t>arcio Bittar</w:t>
      </w:r>
      <w:r w:rsidR="00E5740E">
        <w:rPr>
          <w:color w:val="000000" w:themeColor="text1"/>
        </w:rPr>
        <w:t xml:space="preserve"> e</w:t>
      </w:r>
      <w:r w:rsidR="00A470E1" w:rsidRPr="00A470E1">
        <w:rPr>
          <w:color w:val="000000" w:themeColor="text1"/>
        </w:rPr>
        <w:t xml:space="preserve"> Paulo Paim</w:t>
      </w:r>
      <w:r w:rsidR="00E5740E">
        <w:rPr>
          <w:color w:val="000000" w:themeColor="text1"/>
        </w:rPr>
        <w:t>, na forma da sugestão de número 07</w:t>
      </w:r>
      <w:r w:rsidR="00E01D2E">
        <w:rPr>
          <w:color w:val="000000" w:themeColor="text1"/>
        </w:rPr>
        <w:t xml:space="preserve">, com valor de R$ 100 milhões; </w:t>
      </w:r>
      <w:r w:rsidR="00E5740E">
        <w:rPr>
          <w:color w:val="000000" w:themeColor="text1"/>
        </w:rPr>
        <w:t xml:space="preserve"> </w:t>
      </w:r>
    </w:p>
    <w:p w14:paraId="42434DDA" w14:textId="76B459A6" w:rsidR="00A470E1" w:rsidRDefault="00A470E1" w:rsidP="00A470E1">
      <w:pPr>
        <w:pStyle w:val="TextosemFormatao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>“</w:t>
      </w:r>
      <w:r w:rsidR="009C22D9" w:rsidRPr="009C22D9">
        <w:rPr>
          <w:color w:val="000000" w:themeColor="text1"/>
        </w:rPr>
        <w:t>21AR</w:t>
      </w:r>
      <w:r>
        <w:rPr>
          <w:color w:val="000000" w:themeColor="text1"/>
        </w:rPr>
        <w:t xml:space="preserve"> - </w:t>
      </w:r>
      <w:r w:rsidR="009C22D9" w:rsidRPr="009C22D9">
        <w:rPr>
          <w:color w:val="000000" w:themeColor="text1"/>
        </w:rPr>
        <w:t>Promoção e Defesa de Direitos para Todos</w:t>
      </w:r>
      <w:r>
        <w:rPr>
          <w:color w:val="000000" w:themeColor="text1"/>
        </w:rPr>
        <w:t>”, sugerida p</w:t>
      </w:r>
      <w:r w:rsidR="00E5740E">
        <w:rPr>
          <w:color w:val="000000" w:themeColor="text1"/>
        </w:rPr>
        <w:t xml:space="preserve">elos Senadores </w:t>
      </w:r>
      <w:r w:rsidRPr="00A470E1">
        <w:rPr>
          <w:color w:val="000000" w:themeColor="text1"/>
        </w:rPr>
        <w:t>Flávio Arns</w:t>
      </w:r>
      <w:r>
        <w:rPr>
          <w:color w:val="000000" w:themeColor="text1"/>
        </w:rPr>
        <w:t>,</w:t>
      </w:r>
      <w:r w:rsidRPr="00A470E1">
        <w:rPr>
          <w:color w:val="000000" w:themeColor="text1"/>
        </w:rPr>
        <w:t xml:space="preserve"> Humberto Costa</w:t>
      </w:r>
      <w:r>
        <w:rPr>
          <w:color w:val="000000" w:themeColor="text1"/>
        </w:rPr>
        <w:t>,</w:t>
      </w:r>
      <w:r w:rsidRPr="00A470E1">
        <w:rPr>
          <w:color w:val="000000" w:themeColor="text1"/>
        </w:rPr>
        <w:t xml:space="preserve"> Jorge </w:t>
      </w:r>
      <w:proofErr w:type="spellStart"/>
      <w:r w:rsidRPr="00A470E1">
        <w:rPr>
          <w:color w:val="000000" w:themeColor="text1"/>
        </w:rPr>
        <w:t>Kajuru</w:t>
      </w:r>
      <w:proofErr w:type="spellEnd"/>
      <w:r>
        <w:rPr>
          <w:color w:val="000000" w:themeColor="text1"/>
        </w:rPr>
        <w:t>,</w:t>
      </w:r>
      <w:r w:rsidRPr="00A470E1">
        <w:rPr>
          <w:color w:val="000000" w:themeColor="text1"/>
        </w:rPr>
        <w:t xml:space="preserve"> Marcio Bittar</w:t>
      </w:r>
      <w:r w:rsidR="00E5740E">
        <w:rPr>
          <w:color w:val="000000" w:themeColor="text1"/>
        </w:rPr>
        <w:t xml:space="preserve"> e</w:t>
      </w:r>
      <w:r w:rsidRPr="00A470E1">
        <w:rPr>
          <w:color w:val="000000" w:themeColor="text1"/>
        </w:rPr>
        <w:t xml:space="preserve"> Paulo Paim</w:t>
      </w:r>
      <w:r>
        <w:rPr>
          <w:color w:val="000000" w:themeColor="text1"/>
        </w:rPr>
        <w:t xml:space="preserve"> e</w:t>
      </w:r>
      <w:r w:rsidR="00E5740E">
        <w:rPr>
          <w:color w:val="000000" w:themeColor="text1"/>
        </w:rPr>
        <w:t xml:space="preserve"> pelas Senadoras Mara </w:t>
      </w:r>
      <w:proofErr w:type="spellStart"/>
      <w:r w:rsidR="00E5740E">
        <w:rPr>
          <w:color w:val="000000" w:themeColor="text1"/>
        </w:rPr>
        <w:t>Gabrilli</w:t>
      </w:r>
      <w:proofErr w:type="spellEnd"/>
      <w:r w:rsidR="00E5740E">
        <w:rPr>
          <w:color w:val="000000" w:themeColor="text1"/>
        </w:rPr>
        <w:t xml:space="preserve"> e </w:t>
      </w:r>
      <w:r w:rsidRPr="00A470E1">
        <w:rPr>
          <w:color w:val="000000" w:themeColor="text1"/>
        </w:rPr>
        <w:t>Zenaide Maia</w:t>
      </w:r>
      <w:r w:rsidR="00E01D2E">
        <w:rPr>
          <w:color w:val="000000" w:themeColor="text1"/>
        </w:rPr>
        <w:t>, na forma da sugestão de número 25, com valor de R$ 100 milhões;</w:t>
      </w:r>
    </w:p>
    <w:p w14:paraId="09A4A624" w14:textId="6739079A" w:rsidR="00A470E1" w:rsidRDefault="00A470E1" w:rsidP="00E5740E">
      <w:pPr>
        <w:pStyle w:val="TextosemFormatao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>“</w:t>
      </w:r>
      <w:r w:rsidRPr="00A470E1">
        <w:rPr>
          <w:color w:val="000000" w:themeColor="text1"/>
        </w:rPr>
        <w:t>14UF</w:t>
      </w:r>
      <w:r>
        <w:rPr>
          <w:color w:val="000000" w:themeColor="text1"/>
        </w:rPr>
        <w:t xml:space="preserve"> - </w:t>
      </w:r>
      <w:r w:rsidRPr="00A470E1">
        <w:rPr>
          <w:color w:val="000000" w:themeColor="text1"/>
        </w:rPr>
        <w:t>Construção, Reforma, Equipagem e Ampliação de Unidades de Atendimento Socioeducativo</w:t>
      </w:r>
      <w:r w:rsidR="00E5740E">
        <w:rPr>
          <w:color w:val="000000" w:themeColor="text1"/>
        </w:rPr>
        <w:t xml:space="preserve">”, sugerida pelos Senadores </w:t>
      </w:r>
      <w:r w:rsidRPr="00A470E1">
        <w:rPr>
          <w:color w:val="000000" w:themeColor="text1"/>
        </w:rPr>
        <w:t xml:space="preserve">Fabiano </w:t>
      </w:r>
      <w:proofErr w:type="spellStart"/>
      <w:r w:rsidRPr="00A470E1">
        <w:rPr>
          <w:color w:val="000000" w:themeColor="text1"/>
        </w:rPr>
        <w:t>Contarato</w:t>
      </w:r>
      <w:proofErr w:type="spellEnd"/>
      <w:r w:rsidR="00E5740E">
        <w:rPr>
          <w:color w:val="000000" w:themeColor="text1"/>
        </w:rPr>
        <w:t>,</w:t>
      </w:r>
      <w:r w:rsidRPr="00A470E1">
        <w:rPr>
          <w:color w:val="000000" w:themeColor="text1"/>
        </w:rPr>
        <w:t xml:space="preserve"> Humberto Costa</w:t>
      </w:r>
      <w:r w:rsidR="00E5740E">
        <w:rPr>
          <w:color w:val="000000" w:themeColor="text1"/>
        </w:rPr>
        <w:t xml:space="preserve">, </w:t>
      </w:r>
      <w:r w:rsidRPr="00A470E1">
        <w:rPr>
          <w:color w:val="000000" w:themeColor="text1"/>
        </w:rPr>
        <w:t xml:space="preserve">Jorge </w:t>
      </w:r>
      <w:proofErr w:type="spellStart"/>
      <w:r w:rsidRPr="00A470E1">
        <w:rPr>
          <w:color w:val="000000" w:themeColor="text1"/>
        </w:rPr>
        <w:t>Kajuru</w:t>
      </w:r>
      <w:proofErr w:type="spellEnd"/>
      <w:r w:rsidR="00E5740E">
        <w:rPr>
          <w:color w:val="000000" w:themeColor="text1"/>
        </w:rPr>
        <w:t xml:space="preserve"> e </w:t>
      </w:r>
      <w:r w:rsidR="00E5740E" w:rsidRPr="00A470E1">
        <w:rPr>
          <w:color w:val="000000" w:themeColor="text1"/>
        </w:rPr>
        <w:t>Marcio Bittar</w:t>
      </w:r>
      <w:r w:rsidR="00E5740E">
        <w:rPr>
          <w:color w:val="000000" w:themeColor="text1"/>
        </w:rPr>
        <w:t xml:space="preserve"> e pela Senadora </w:t>
      </w:r>
      <w:r w:rsidRPr="00A470E1">
        <w:rPr>
          <w:color w:val="000000" w:themeColor="text1"/>
        </w:rPr>
        <w:t xml:space="preserve">Mara </w:t>
      </w:r>
      <w:proofErr w:type="spellStart"/>
      <w:r w:rsidRPr="00A470E1">
        <w:rPr>
          <w:color w:val="000000" w:themeColor="text1"/>
        </w:rPr>
        <w:t>Gabrilli</w:t>
      </w:r>
      <w:proofErr w:type="spellEnd"/>
      <w:r w:rsidR="00E01D2E">
        <w:rPr>
          <w:color w:val="000000" w:themeColor="text1"/>
        </w:rPr>
        <w:t>, na forma da sugestão de número 16, com valor de R$ 200 milhões.</w:t>
      </w:r>
      <w:r w:rsidRPr="00A470E1">
        <w:rPr>
          <w:color w:val="000000" w:themeColor="text1"/>
        </w:rPr>
        <w:t xml:space="preserve"> </w:t>
      </w:r>
    </w:p>
    <w:p w14:paraId="01BFFEEB" w14:textId="6496D881" w:rsidR="00066E17" w:rsidRDefault="00E5740E" w:rsidP="00066E17">
      <w:pPr>
        <w:pStyle w:val="TextosemFormatao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No âmbito do </w:t>
      </w:r>
      <w:r w:rsidRPr="00E5740E">
        <w:rPr>
          <w:color w:val="000000" w:themeColor="text1"/>
        </w:rPr>
        <w:t xml:space="preserve">Fundação Nacional do Índio </w:t>
      </w:r>
      <w:r>
        <w:rPr>
          <w:color w:val="000000" w:themeColor="text1"/>
        </w:rPr>
        <w:t>–</w:t>
      </w:r>
      <w:r w:rsidRPr="00E5740E">
        <w:rPr>
          <w:color w:val="000000" w:themeColor="text1"/>
        </w:rPr>
        <w:t xml:space="preserve"> FUNAI</w:t>
      </w:r>
      <w:r>
        <w:rPr>
          <w:color w:val="000000" w:themeColor="text1"/>
        </w:rPr>
        <w:t>, propomos a escolha da ação “</w:t>
      </w:r>
      <w:r w:rsidR="00066E17">
        <w:rPr>
          <w:color w:val="000000" w:themeColor="text1"/>
        </w:rPr>
        <w:t>21BO</w:t>
      </w:r>
      <w:r>
        <w:rPr>
          <w:color w:val="000000" w:themeColor="text1"/>
        </w:rPr>
        <w:t xml:space="preserve"> - </w:t>
      </w:r>
      <w:r w:rsidRPr="00E5740E">
        <w:rPr>
          <w:color w:val="000000" w:themeColor="text1"/>
        </w:rPr>
        <w:t>Proteção e Promoção dos Direitos dos Povos Indígenas</w:t>
      </w:r>
      <w:r>
        <w:rPr>
          <w:color w:val="000000" w:themeColor="text1"/>
        </w:rPr>
        <w:t>”, proposta pelo Senador Paulo Paim</w:t>
      </w:r>
      <w:r w:rsidR="00E01D2E">
        <w:rPr>
          <w:color w:val="000000" w:themeColor="text1"/>
        </w:rPr>
        <w:t xml:space="preserve"> (sugestão nº 24)</w:t>
      </w:r>
      <w:r>
        <w:rPr>
          <w:color w:val="000000" w:themeColor="text1"/>
        </w:rPr>
        <w:t>,</w:t>
      </w:r>
      <w:r w:rsidR="00E01D2E">
        <w:rPr>
          <w:color w:val="000000" w:themeColor="text1"/>
        </w:rPr>
        <w:t xml:space="preserve"> </w:t>
      </w:r>
      <w:r w:rsidR="007B6467">
        <w:rPr>
          <w:color w:val="000000" w:themeColor="text1"/>
        </w:rPr>
        <w:t>com</w:t>
      </w:r>
      <w:r w:rsidR="00E01D2E">
        <w:rPr>
          <w:color w:val="000000" w:themeColor="text1"/>
        </w:rPr>
        <w:t xml:space="preserve"> valor de R$ 100 milhões,</w:t>
      </w:r>
      <w:r>
        <w:rPr>
          <w:color w:val="000000" w:themeColor="text1"/>
        </w:rPr>
        <w:t xml:space="preserve"> com a </w:t>
      </w:r>
      <w:r>
        <w:rPr>
          <w:color w:val="000000" w:themeColor="text1"/>
        </w:rPr>
        <w:lastRenderedPageBreak/>
        <w:t xml:space="preserve">ressalva de que, como as emendas propostas pela Comissão devem ter caráter nacional, o subtítulo deve ser ajustado para “Nacional”. </w:t>
      </w:r>
    </w:p>
    <w:p w14:paraId="37B87077" w14:textId="7F651C7A" w:rsidR="00066E17" w:rsidRPr="00066E17" w:rsidRDefault="00011DD1" w:rsidP="00066E17">
      <w:pPr>
        <w:pStyle w:val="Ttulo1"/>
        <w:tabs>
          <w:tab w:val="clear" w:pos="709"/>
          <w:tab w:val="num" w:pos="360"/>
        </w:tabs>
        <w:spacing w:before="0" w:line="360" w:lineRule="auto"/>
        <w:ind w:left="284" w:hanging="284"/>
        <w:rPr>
          <w:caps w:val="0"/>
          <w:sz w:val="24"/>
        </w:rPr>
      </w:pPr>
      <w:r w:rsidRPr="00334977">
        <w:rPr>
          <w:sz w:val="24"/>
        </w:rPr>
        <w:t>V</w:t>
      </w:r>
      <w:r w:rsidR="00334977" w:rsidRPr="00334977">
        <w:rPr>
          <w:caps w:val="0"/>
          <w:sz w:val="24"/>
        </w:rPr>
        <w:t>ot</w:t>
      </w:r>
      <w:r w:rsidR="00334977">
        <w:rPr>
          <w:caps w:val="0"/>
          <w:sz w:val="24"/>
        </w:rPr>
        <w:t>o</w:t>
      </w:r>
    </w:p>
    <w:p w14:paraId="4B23F628" w14:textId="34DB1257" w:rsidR="00BC3AAD" w:rsidRPr="00066E17" w:rsidRDefault="008E2E23" w:rsidP="00066E17">
      <w:pPr>
        <w:spacing w:line="360" w:lineRule="auto"/>
        <w:ind w:firstLine="851"/>
        <w:rPr>
          <w:color w:val="000000"/>
        </w:rPr>
      </w:pPr>
      <w:r w:rsidRPr="00482E83">
        <w:rPr>
          <w:color w:val="000000"/>
        </w:rPr>
        <w:t xml:space="preserve">Diante do exposto, </w:t>
      </w:r>
      <w:r w:rsidR="008F4777" w:rsidRPr="00482E83">
        <w:rPr>
          <w:color w:val="000000"/>
        </w:rPr>
        <w:t>votamos</w:t>
      </w:r>
      <w:r w:rsidR="0036054B" w:rsidRPr="00482E83">
        <w:rPr>
          <w:color w:val="000000"/>
        </w:rPr>
        <w:t xml:space="preserve"> pela apresentação ao PLOA </w:t>
      </w:r>
      <w:r w:rsidR="00FE4DF5" w:rsidRPr="00482E83">
        <w:rPr>
          <w:color w:val="000000"/>
        </w:rPr>
        <w:t>20</w:t>
      </w:r>
      <w:r w:rsidR="004211D0" w:rsidRPr="00482E83">
        <w:rPr>
          <w:color w:val="000000"/>
        </w:rPr>
        <w:t>2</w:t>
      </w:r>
      <w:r w:rsidR="00E01D2E">
        <w:rPr>
          <w:color w:val="000000"/>
        </w:rPr>
        <w:t>1</w:t>
      </w:r>
      <w:r w:rsidR="0036054B" w:rsidRPr="00482E83">
        <w:rPr>
          <w:color w:val="000000"/>
        </w:rPr>
        <w:t xml:space="preserve">, por esta </w:t>
      </w:r>
      <w:r w:rsidR="005A51AE" w:rsidRPr="00482E83">
        <w:rPr>
          <w:color w:val="000000"/>
        </w:rPr>
        <w:t xml:space="preserve">Comissão de </w:t>
      </w:r>
      <w:r w:rsidR="00E01D2E">
        <w:rPr>
          <w:color w:val="000000"/>
        </w:rPr>
        <w:t>Direitos Humanos e Legislação Participativa</w:t>
      </w:r>
      <w:r w:rsidR="0036054B" w:rsidRPr="00482E83">
        <w:rPr>
          <w:color w:val="000000"/>
        </w:rPr>
        <w:t xml:space="preserve">, das seguintes emendas, conforme </w:t>
      </w:r>
      <w:r w:rsidR="003D16B0">
        <w:rPr>
          <w:color w:val="000000"/>
        </w:rPr>
        <w:t>o seguinte quadro</w:t>
      </w:r>
      <w:r w:rsidR="00EF797D" w:rsidRPr="00482E83">
        <w:rPr>
          <w:color w:val="000000"/>
        </w:rPr>
        <w:t>:</w:t>
      </w:r>
    </w:p>
    <w:tbl>
      <w:tblPr>
        <w:tblStyle w:val="Tabelacomgrade"/>
        <w:tblW w:w="88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747"/>
        <w:gridCol w:w="883"/>
        <w:gridCol w:w="3602"/>
        <w:gridCol w:w="1440"/>
        <w:gridCol w:w="1440"/>
      </w:tblGrid>
      <w:tr w:rsidR="00D65C00" w:rsidRPr="00CA6E31" w14:paraId="40A5C4D0" w14:textId="77777777" w:rsidTr="00D65C00">
        <w:tc>
          <w:tcPr>
            <w:tcW w:w="722" w:type="dxa"/>
            <w:vAlign w:val="center"/>
          </w:tcPr>
          <w:p w14:paraId="3DA734CC" w14:textId="08DBAF23" w:rsidR="00D65C00" w:rsidRPr="00CA6E31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CA6E31">
              <w:rPr>
                <w:sz w:val="20"/>
              </w:rPr>
              <w:t xml:space="preserve">Nº </w:t>
            </w:r>
            <w:r w:rsidR="00E01D2E" w:rsidRPr="00CA6E31">
              <w:rPr>
                <w:sz w:val="20"/>
              </w:rPr>
              <w:t>CDH</w:t>
            </w:r>
            <w:r w:rsidRPr="00CA6E31">
              <w:rPr>
                <w:sz w:val="20"/>
                <w:vertAlign w:val="superscript"/>
              </w:rPr>
              <w:t>1</w:t>
            </w:r>
          </w:p>
        </w:tc>
        <w:tc>
          <w:tcPr>
            <w:tcW w:w="747" w:type="dxa"/>
            <w:vAlign w:val="center"/>
          </w:tcPr>
          <w:p w14:paraId="52A14EE6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CA6E31">
              <w:rPr>
                <w:sz w:val="20"/>
              </w:rPr>
              <w:t>Nº Sug.</w:t>
            </w:r>
            <w:r w:rsidRPr="00CA6E31">
              <w:rPr>
                <w:sz w:val="20"/>
                <w:vertAlign w:val="superscript"/>
              </w:rPr>
              <w:t>2</w:t>
            </w:r>
          </w:p>
        </w:tc>
        <w:tc>
          <w:tcPr>
            <w:tcW w:w="883" w:type="dxa"/>
            <w:vAlign w:val="center"/>
          </w:tcPr>
          <w:p w14:paraId="115CB0C3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CA6E31">
              <w:rPr>
                <w:sz w:val="20"/>
              </w:rPr>
              <w:t>UO</w:t>
            </w:r>
          </w:p>
        </w:tc>
        <w:tc>
          <w:tcPr>
            <w:tcW w:w="3602" w:type="dxa"/>
            <w:vAlign w:val="center"/>
          </w:tcPr>
          <w:p w14:paraId="2BF5EF33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CA6E31">
              <w:rPr>
                <w:sz w:val="20"/>
              </w:rPr>
              <w:t>Ação</w:t>
            </w:r>
          </w:p>
        </w:tc>
        <w:tc>
          <w:tcPr>
            <w:tcW w:w="1440" w:type="dxa"/>
            <w:vAlign w:val="center"/>
          </w:tcPr>
          <w:p w14:paraId="14E64083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CA6E31">
              <w:rPr>
                <w:sz w:val="20"/>
              </w:rPr>
              <w:t>Valor</w:t>
            </w:r>
          </w:p>
          <w:p w14:paraId="604591EB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CA6E31">
              <w:rPr>
                <w:sz w:val="20"/>
              </w:rPr>
              <w:t>(R$)</w:t>
            </w:r>
          </w:p>
        </w:tc>
        <w:tc>
          <w:tcPr>
            <w:tcW w:w="1440" w:type="dxa"/>
            <w:vAlign w:val="center"/>
          </w:tcPr>
          <w:p w14:paraId="67FBC447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center"/>
              <w:rPr>
                <w:sz w:val="20"/>
              </w:rPr>
            </w:pPr>
            <w:r w:rsidRPr="00CA6E31">
              <w:rPr>
                <w:sz w:val="20"/>
              </w:rPr>
              <w:t>Sugestões</w:t>
            </w:r>
            <w:r w:rsidRPr="00CA6E31">
              <w:rPr>
                <w:sz w:val="20"/>
                <w:vertAlign w:val="superscript"/>
              </w:rPr>
              <w:t>3</w:t>
            </w:r>
          </w:p>
        </w:tc>
      </w:tr>
      <w:tr w:rsidR="00D65C00" w:rsidRPr="00CA6E31" w14:paraId="1C05AA03" w14:textId="77777777" w:rsidTr="00D65C00">
        <w:tc>
          <w:tcPr>
            <w:tcW w:w="722" w:type="dxa"/>
            <w:vAlign w:val="center"/>
          </w:tcPr>
          <w:p w14:paraId="327C446B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1</w:t>
            </w:r>
          </w:p>
        </w:tc>
        <w:tc>
          <w:tcPr>
            <w:tcW w:w="747" w:type="dxa"/>
            <w:vAlign w:val="center"/>
          </w:tcPr>
          <w:p w14:paraId="64598314" w14:textId="1D8DF320" w:rsidR="00D65C00" w:rsidRPr="00CA6E31" w:rsidRDefault="00E90B64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bookmarkStart w:id="0" w:name="_GoBack"/>
            <w:bookmarkEnd w:id="0"/>
          </w:p>
        </w:tc>
        <w:tc>
          <w:tcPr>
            <w:tcW w:w="883" w:type="dxa"/>
            <w:vAlign w:val="center"/>
          </w:tcPr>
          <w:p w14:paraId="590677AC" w14:textId="7B06083E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81101</w:t>
            </w:r>
          </w:p>
        </w:tc>
        <w:tc>
          <w:tcPr>
            <w:tcW w:w="3602" w:type="dxa"/>
            <w:vAlign w:val="center"/>
          </w:tcPr>
          <w:p w14:paraId="6829E06B" w14:textId="12E8FCAF" w:rsidR="00D65C00" w:rsidRPr="00CA6E31" w:rsidRDefault="00CA6E31" w:rsidP="007B6467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14XS - Implementação da Casa da Mulher Brasileira e de Centros de Atendimento às Mulheres - Nacional</w:t>
            </w:r>
          </w:p>
        </w:tc>
        <w:tc>
          <w:tcPr>
            <w:tcW w:w="1440" w:type="dxa"/>
            <w:vAlign w:val="center"/>
          </w:tcPr>
          <w:p w14:paraId="29934808" w14:textId="695E22C4" w:rsidR="00D65C00" w:rsidRPr="00CA6E31" w:rsidRDefault="007B6467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100.000.000</w:t>
            </w:r>
          </w:p>
        </w:tc>
        <w:tc>
          <w:tcPr>
            <w:tcW w:w="1440" w:type="dxa"/>
            <w:vAlign w:val="center"/>
          </w:tcPr>
          <w:p w14:paraId="123F289C" w14:textId="4866430D" w:rsidR="00D65C00" w:rsidRPr="00CA6E31" w:rsidRDefault="008E1A90" w:rsidP="008E1A9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1, 6</w:t>
            </w:r>
            <w:r w:rsidR="0007767A" w:rsidRPr="0007767A">
              <w:rPr>
                <w:sz w:val="20"/>
              </w:rPr>
              <w:t>, 11, 13, 14, 17, 22, 27</w:t>
            </w:r>
          </w:p>
        </w:tc>
      </w:tr>
      <w:tr w:rsidR="00D65C00" w:rsidRPr="00CA6E31" w14:paraId="48E9AD4C" w14:textId="77777777" w:rsidTr="00D65C00">
        <w:tc>
          <w:tcPr>
            <w:tcW w:w="722" w:type="dxa"/>
            <w:vAlign w:val="center"/>
          </w:tcPr>
          <w:p w14:paraId="2057F78E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2</w:t>
            </w:r>
          </w:p>
        </w:tc>
        <w:tc>
          <w:tcPr>
            <w:tcW w:w="747" w:type="dxa"/>
            <w:vAlign w:val="center"/>
          </w:tcPr>
          <w:p w14:paraId="69C0BA7B" w14:textId="39A05170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83" w:type="dxa"/>
            <w:vAlign w:val="center"/>
          </w:tcPr>
          <w:p w14:paraId="21BEEDDB" w14:textId="418C21CD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81101</w:t>
            </w:r>
          </w:p>
        </w:tc>
        <w:tc>
          <w:tcPr>
            <w:tcW w:w="3602" w:type="dxa"/>
            <w:vAlign w:val="center"/>
          </w:tcPr>
          <w:p w14:paraId="34B7B6FD" w14:textId="5796A54F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21AR - Promoção e Defesa de Direitos para Todos - Nacional</w:t>
            </w:r>
          </w:p>
        </w:tc>
        <w:tc>
          <w:tcPr>
            <w:tcW w:w="1440" w:type="dxa"/>
            <w:vAlign w:val="center"/>
          </w:tcPr>
          <w:p w14:paraId="06F3C5E1" w14:textId="5736CF26" w:rsidR="00D65C00" w:rsidRPr="00CA6E31" w:rsidRDefault="007B6467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100.000.000</w:t>
            </w:r>
          </w:p>
        </w:tc>
        <w:tc>
          <w:tcPr>
            <w:tcW w:w="1440" w:type="dxa"/>
            <w:vAlign w:val="center"/>
          </w:tcPr>
          <w:p w14:paraId="50FB0488" w14:textId="26F9D5EF" w:rsidR="00D65C00" w:rsidRPr="00CA6E31" w:rsidRDefault="0007767A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07767A">
              <w:rPr>
                <w:sz w:val="20"/>
              </w:rPr>
              <w:t>2, 5, 12, 18, 20, 21, 23, 25, 29</w:t>
            </w:r>
          </w:p>
        </w:tc>
      </w:tr>
      <w:tr w:rsidR="00D65C00" w:rsidRPr="00CA6E31" w14:paraId="09186E94" w14:textId="77777777" w:rsidTr="00D65C00">
        <w:tc>
          <w:tcPr>
            <w:tcW w:w="722" w:type="dxa"/>
            <w:vAlign w:val="center"/>
          </w:tcPr>
          <w:p w14:paraId="47AA18EC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14:paraId="638AE72E" w14:textId="63DFC840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83" w:type="dxa"/>
            <w:vAlign w:val="center"/>
          </w:tcPr>
          <w:p w14:paraId="62D3BA8F" w14:textId="37F99921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81101</w:t>
            </w:r>
          </w:p>
        </w:tc>
        <w:tc>
          <w:tcPr>
            <w:tcW w:w="3602" w:type="dxa"/>
            <w:vAlign w:val="center"/>
          </w:tcPr>
          <w:p w14:paraId="6FA8DA89" w14:textId="17C8D37D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14UF - Construção, Reforma, Equipagem e Ampliação de Unidades de Atendimento Socioeducativo - Nacional</w:t>
            </w:r>
          </w:p>
        </w:tc>
        <w:tc>
          <w:tcPr>
            <w:tcW w:w="1440" w:type="dxa"/>
            <w:vAlign w:val="center"/>
          </w:tcPr>
          <w:p w14:paraId="3BD4AAC3" w14:textId="0B018A0C" w:rsidR="00D65C00" w:rsidRPr="00CA6E31" w:rsidRDefault="007B6467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200.000.000</w:t>
            </w:r>
          </w:p>
        </w:tc>
        <w:tc>
          <w:tcPr>
            <w:tcW w:w="1440" w:type="dxa"/>
            <w:vAlign w:val="center"/>
          </w:tcPr>
          <w:p w14:paraId="68A7D161" w14:textId="3D2FA071" w:rsidR="00D65C00" w:rsidRPr="00CA6E31" w:rsidRDefault="0007767A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07767A">
              <w:rPr>
                <w:sz w:val="20"/>
              </w:rPr>
              <w:t>4, 10, 15, 16, 28</w:t>
            </w:r>
          </w:p>
        </w:tc>
      </w:tr>
      <w:tr w:rsidR="00D65C00" w:rsidRPr="00CA6E31" w14:paraId="2D90D6C0" w14:textId="77777777" w:rsidTr="00D65C00">
        <w:tc>
          <w:tcPr>
            <w:tcW w:w="722" w:type="dxa"/>
            <w:vAlign w:val="center"/>
          </w:tcPr>
          <w:p w14:paraId="0956CC4E" w14:textId="77777777" w:rsidR="00D65C00" w:rsidRPr="00CA6E31" w:rsidRDefault="00D65C00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61E88A13" w14:textId="20CC53DB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83" w:type="dxa"/>
            <w:vAlign w:val="center"/>
          </w:tcPr>
          <w:p w14:paraId="3105EE85" w14:textId="705E1E64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30202</w:t>
            </w:r>
          </w:p>
        </w:tc>
        <w:tc>
          <w:tcPr>
            <w:tcW w:w="3602" w:type="dxa"/>
            <w:vAlign w:val="center"/>
          </w:tcPr>
          <w:p w14:paraId="4B9C2235" w14:textId="6A83EDC3" w:rsidR="00D65C00" w:rsidRPr="00CA6E31" w:rsidRDefault="00CA6E31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 w:rsidRPr="00CA6E31">
              <w:rPr>
                <w:sz w:val="20"/>
              </w:rPr>
              <w:t>21BO - Proteção e Promoção dos Direitos dos Povos Indígenas</w:t>
            </w:r>
            <w:r w:rsidR="0007767A">
              <w:rPr>
                <w:sz w:val="20"/>
              </w:rPr>
              <w:t xml:space="preserve"> - Nacional</w:t>
            </w:r>
          </w:p>
        </w:tc>
        <w:tc>
          <w:tcPr>
            <w:tcW w:w="1440" w:type="dxa"/>
            <w:vAlign w:val="center"/>
          </w:tcPr>
          <w:p w14:paraId="3FD92671" w14:textId="6CB5C263" w:rsidR="00D65C00" w:rsidRPr="00CA6E31" w:rsidRDefault="007B6467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100.000.000</w:t>
            </w:r>
          </w:p>
        </w:tc>
        <w:tc>
          <w:tcPr>
            <w:tcW w:w="1440" w:type="dxa"/>
            <w:vAlign w:val="center"/>
          </w:tcPr>
          <w:p w14:paraId="08A49911" w14:textId="7A811F69" w:rsidR="00D65C00" w:rsidRPr="00CA6E31" w:rsidRDefault="0007767A" w:rsidP="00D65C00">
            <w:pPr>
              <w:pStyle w:val="TextosemFormatao"/>
              <w:spacing w:after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</w:tbl>
    <w:p w14:paraId="288B58B8" w14:textId="18B474B4" w:rsidR="009D6F06" w:rsidRPr="00066E17" w:rsidRDefault="00D65C00" w:rsidP="00866276">
      <w:pPr>
        <w:pStyle w:val="PargrafodaLista"/>
        <w:numPr>
          <w:ilvl w:val="0"/>
          <w:numId w:val="22"/>
        </w:numPr>
        <w:ind w:left="425" w:hanging="357"/>
        <w:rPr>
          <w:color w:val="000000" w:themeColor="text1"/>
          <w:sz w:val="20"/>
          <w:szCs w:val="20"/>
        </w:rPr>
      </w:pPr>
      <w:r w:rsidRPr="00066E17">
        <w:rPr>
          <w:color w:val="000000" w:themeColor="text1"/>
          <w:sz w:val="20"/>
          <w:szCs w:val="20"/>
        </w:rPr>
        <w:t>Número</w:t>
      </w:r>
      <w:r w:rsidR="00482E83" w:rsidRPr="00066E17">
        <w:rPr>
          <w:color w:val="000000" w:themeColor="text1"/>
          <w:sz w:val="20"/>
          <w:szCs w:val="20"/>
        </w:rPr>
        <w:t xml:space="preserve"> da emenda a ser apresentadas pela C</w:t>
      </w:r>
      <w:r w:rsidR="0007767A" w:rsidRPr="00066E17">
        <w:rPr>
          <w:color w:val="000000" w:themeColor="text1"/>
          <w:sz w:val="20"/>
          <w:szCs w:val="20"/>
        </w:rPr>
        <w:t>DH</w:t>
      </w:r>
      <w:r w:rsidR="00482E83" w:rsidRPr="00066E17">
        <w:rPr>
          <w:color w:val="000000" w:themeColor="text1"/>
          <w:sz w:val="20"/>
          <w:szCs w:val="20"/>
        </w:rPr>
        <w:t xml:space="preserve"> à CMO;</w:t>
      </w:r>
    </w:p>
    <w:p w14:paraId="04D763F0" w14:textId="3632032A" w:rsidR="00482E83" w:rsidRPr="00066E17" w:rsidRDefault="00482E83" w:rsidP="00866276">
      <w:pPr>
        <w:pStyle w:val="PargrafodaLista"/>
        <w:numPr>
          <w:ilvl w:val="0"/>
          <w:numId w:val="22"/>
        </w:numPr>
        <w:ind w:left="425" w:hanging="357"/>
        <w:rPr>
          <w:color w:val="000000" w:themeColor="text1"/>
          <w:sz w:val="20"/>
          <w:szCs w:val="20"/>
        </w:rPr>
      </w:pPr>
      <w:r w:rsidRPr="00066E17">
        <w:rPr>
          <w:color w:val="000000" w:themeColor="text1"/>
          <w:sz w:val="20"/>
          <w:szCs w:val="20"/>
        </w:rPr>
        <w:t>Número da sugestão</w:t>
      </w:r>
      <w:r w:rsidR="00D65C00" w:rsidRPr="00066E17">
        <w:rPr>
          <w:color w:val="000000" w:themeColor="text1"/>
          <w:sz w:val="20"/>
          <w:szCs w:val="20"/>
        </w:rPr>
        <w:t xml:space="preserve"> de emenda</w:t>
      </w:r>
      <w:r w:rsidR="00CE7565" w:rsidRPr="00066E17">
        <w:rPr>
          <w:color w:val="000000" w:themeColor="text1"/>
          <w:sz w:val="20"/>
          <w:szCs w:val="20"/>
        </w:rPr>
        <w:t xml:space="preserve"> ser utilizada como referência</w:t>
      </w:r>
      <w:r w:rsidRPr="00066E17">
        <w:rPr>
          <w:color w:val="000000" w:themeColor="text1"/>
          <w:sz w:val="20"/>
          <w:szCs w:val="20"/>
        </w:rPr>
        <w:t xml:space="preserve"> pela Secretaria da C</w:t>
      </w:r>
      <w:r w:rsidR="0007767A" w:rsidRPr="00066E17">
        <w:rPr>
          <w:color w:val="000000" w:themeColor="text1"/>
          <w:sz w:val="20"/>
          <w:szCs w:val="20"/>
        </w:rPr>
        <w:t>DH</w:t>
      </w:r>
      <w:r w:rsidRPr="00066E17">
        <w:rPr>
          <w:color w:val="000000" w:themeColor="text1"/>
          <w:sz w:val="20"/>
          <w:szCs w:val="20"/>
        </w:rPr>
        <w:t xml:space="preserve"> para enviar as emendas à CMO</w:t>
      </w:r>
      <w:r w:rsidR="00866276" w:rsidRPr="00066E17">
        <w:rPr>
          <w:color w:val="000000" w:themeColor="text1"/>
          <w:sz w:val="20"/>
          <w:szCs w:val="20"/>
        </w:rPr>
        <w:t xml:space="preserve"> pelo LEXOR</w:t>
      </w:r>
      <w:r w:rsidR="00D65C00" w:rsidRPr="00066E17">
        <w:rPr>
          <w:color w:val="000000" w:themeColor="text1"/>
          <w:sz w:val="20"/>
          <w:szCs w:val="20"/>
        </w:rPr>
        <w:t>;</w:t>
      </w:r>
    </w:p>
    <w:p w14:paraId="40C3D333" w14:textId="50154E68" w:rsidR="0007767A" w:rsidRPr="00066E17" w:rsidRDefault="00D65C00" w:rsidP="0007767A">
      <w:pPr>
        <w:pStyle w:val="PargrafodaLista"/>
        <w:numPr>
          <w:ilvl w:val="0"/>
          <w:numId w:val="22"/>
        </w:numPr>
        <w:ind w:left="425" w:hanging="357"/>
        <w:rPr>
          <w:color w:val="000000" w:themeColor="text1"/>
          <w:sz w:val="20"/>
          <w:szCs w:val="20"/>
        </w:rPr>
      </w:pPr>
      <w:r w:rsidRPr="00066E17">
        <w:rPr>
          <w:color w:val="000000" w:themeColor="text1"/>
          <w:sz w:val="20"/>
          <w:szCs w:val="20"/>
        </w:rPr>
        <w:t>Números das sugestões de emendas apresentadas tendo a ação por objeto.</w:t>
      </w:r>
    </w:p>
    <w:p w14:paraId="50C780E1" w14:textId="236C7485" w:rsidR="00EF797D" w:rsidRPr="00482E83" w:rsidRDefault="0007767A" w:rsidP="00066E17">
      <w:pPr>
        <w:spacing w:line="360" w:lineRule="auto"/>
        <w:ind w:firstLine="851"/>
      </w:pPr>
      <w:r>
        <w:t>Ressalte-se</w:t>
      </w:r>
      <w:r w:rsidR="009F3E20" w:rsidRPr="00482E83">
        <w:t xml:space="preserve"> </w:t>
      </w:r>
      <w:r w:rsidR="0036054B" w:rsidRPr="00482E83">
        <w:t xml:space="preserve">que as emendas </w:t>
      </w:r>
      <w:r w:rsidR="009F3E20" w:rsidRPr="00482E83">
        <w:t xml:space="preserve">da Comissão </w:t>
      </w:r>
      <w:r w:rsidR="0036054B" w:rsidRPr="00482E83">
        <w:t xml:space="preserve">devem </w:t>
      </w:r>
      <w:r w:rsidR="009F3E20" w:rsidRPr="00482E83">
        <w:t>ser</w:t>
      </w:r>
      <w:r w:rsidR="0036054B" w:rsidRPr="00482E83">
        <w:t xml:space="preserve"> acompanha</w:t>
      </w:r>
      <w:r w:rsidR="009F3E20" w:rsidRPr="00482E83">
        <w:t>das</w:t>
      </w:r>
      <w:r w:rsidR="0036054B" w:rsidRPr="00482E83">
        <w:t xml:space="preserve"> da ata desta reunião, na qual se especifica</w:t>
      </w:r>
      <w:r w:rsidR="009F3E20" w:rsidRPr="00482E83">
        <w:t>m</w:t>
      </w:r>
      <w:r w:rsidR="0036054B" w:rsidRPr="00482E83">
        <w:t xml:space="preserve"> a</w:t>
      </w:r>
      <w:r w:rsidR="009F3E20" w:rsidRPr="00482E83">
        <w:t>s</w:t>
      </w:r>
      <w:r w:rsidR="0036054B" w:rsidRPr="00482E83">
        <w:t xml:space="preserve"> decis</w:t>
      </w:r>
      <w:r w:rsidR="009F3E20" w:rsidRPr="00482E83">
        <w:t xml:space="preserve">ões </w:t>
      </w:r>
      <w:r w:rsidR="0036054B" w:rsidRPr="00482E83">
        <w:t>tomada</w:t>
      </w:r>
      <w:r w:rsidR="009F3E20" w:rsidRPr="00482E83">
        <w:t>s</w:t>
      </w:r>
      <w:r w:rsidR="0036054B" w:rsidRPr="00482E83">
        <w:t xml:space="preserve">. </w:t>
      </w:r>
      <w:r w:rsidR="00976E24" w:rsidRPr="00482E83">
        <w:t>S</w:t>
      </w:r>
      <w:r w:rsidR="0036054B" w:rsidRPr="00482E83">
        <w:t>ugerimos</w:t>
      </w:r>
      <w:r w:rsidR="00976E24" w:rsidRPr="00482E83">
        <w:t xml:space="preserve"> ainda</w:t>
      </w:r>
      <w:r w:rsidR="0036054B" w:rsidRPr="00482E83">
        <w:t xml:space="preserve"> que a Secretaria da Comissão adote as providências que se fizerem necessárias à formalização e à apresentação das emendas junto à Comissão Mista de Planos, Orçamentos Públicos e Fiscalização.</w:t>
      </w:r>
    </w:p>
    <w:p w14:paraId="10A811F5" w14:textId="16165BFD" w:rsidR="008E2E23" w:rsidRPr="00482E83" w:rsidRDefault="008E2E23" w:rsidP="00C63C54">
      <w:pPr>
        <w:spacing w:line="360" w:lineRule="auto"/>
        <w:jc w:val="center"/>
        <w:rPr>
          <w:rFonts w:cs="Arial"/>
        </w:rPr>
      </w:pPr>
      <w:r w:rsidRPr="00482E83">
        <w:rPr>
          <w:rFonts w:cs="Arial"/>
        </w:rPr>
        <w:t xml:space="preserve">Sala da Comissão, em </w:t>
      </w:r>
      <w:r w:rsidR="00E5740E">
        <w:rPr>
          <w:rFonts w:cs="Arial"/>
        </w:rPr>
        <w:t>25</w:t>
      </w:r>
      <w:r w:rsidR="000F18BB" w:rsidRPr="00482E83">
        <w:rPr>
          <w:rFonts w:cs="Arial"/>
        </w:rPr>
        <w:t xml:space="preserve"> </w:t>
      </w:r>
      <w:r w:rsidRPr="00482E83">
        <w:rPr>
          <w:rFonts w:cs="Arial"/>
        </w:rPr>
        <w:t>de</w:t>
      </w:r>
      <w:r w:rsidR="00E776E8" w:rsidRPr="00482E83">
        <w:rPr>
          <w:rFonts w:cs="Arial"/>
        </w:rPr>
        <w:t xml:space="preserve"> </w:t>
      </w:r>
      <w:r w:rsidR="00E5740E">
        <w:rPr>
          <w:rFonts w:cs="Arial"/>
        </w:rPr>
        <w:t>fevereiro</w:t>
      </w:r>
      <w:r w:rsidRPr="00482E83">
        <w:rPr>
          <w:rFonts w:cs="Arial"/>
        </w:rPr>
        <w:t xml:space="preserve"> de 20</w:t>
      </w:r>
      <w:r w:rsidR="00E5740E">
        <w:rPr>
          <w:rFonts w:cs="Arial"/>
        </w:rPr>
        <w:t>21</w:t>
      </w:r>
      <w:r w:rsidRPr="00482E83">
        <w:rPr>
          <w:rFonts w:cs="Arial"/>
        </w:rPr>
        <w:t>.</w:t>
      </w:r>
    </w:p>
    <w:p w14:paraId="1AC58BCB" w14:textId="77777777" w:rsidR="000E123C" w:rsidRDefault="000E123C" w:rsidP="001E1770">
      <w:pPr>
        <w:spacing w:after="0"/>
        <w:jc w:val="center"/>
        <w:rPr>
          <w:rFonts w:cs="Arial"/>
        </w:rPr>
      </w:pPr>
    </w:p>
    <w:p w14:paraId="34FDDEF5" w14:textId="77777777" w:rsidR="001B2E8D" w:rsidRDefault="001B2E8D" w:rsidP="001B2E8D">
      <w:pPr>
        <w:pStyle w:val="TextosemFormatao"/>
      </w:pPr>
    </w:p>
    <w:p w14:paraId="0A5F25B0" w14:textId="77777777" w:rsidR="001B2E8D" w:rsidRPr="001B2E8D" w:rsidRDefault="001B2E8D" w:rsidP="001B2E8D">
      <w:pPr>
        <w:pStyle w:val="TextosemFormatao"/>
      </w:pPr>
    </w:p>
    <w:p w14:paraId="2790AF88" w14:textId="7937E7EB" w:rsidR="0039094D" w:rsidRPr="00482E83" w:rsidRDefault="00DA2B40" w:rsidP="0039094D">
      <w:pPr>
        <w:spacing w:after="0"/>
        <w:jc w:val="center"/>
        <w:rPr>
          <w:rFonts w:cs="Arial"/>
        </w:rPr>
      </w:pPr>
      <w:r w:rsidRPr="00482E83">
        <w:rPr>
          <w:rFonts w:cs="Arial"/>
        </w:rPr>
        <w:t xml:space="preserve">Senador </w:t>
      </w:r>
      <w:r w:rsidR="00E5740E" w:rsidRPr="00E5740E">
        <w:rPr>
          <w:rFonts w:cs="Arial"/>
          <w:b/>
          <w:bCs/>
        </w:rPr>
        <w:t>Humberto Costa</w:t>
      </w:r>
    </w:p>
    <w:p w14:paraId="74AAC480" w14:textId="77777777" w:rsidR="001E1770" w:rsidRPr="00482E83" w:rsidRDefault="001E1770" w:rsidP="001E1770">
      <w:pPr>
        <w:spacing w:after="0"/>
        <w:jc w:val="center"/>
        <w:rPr>
          <w:rFonts w:cs="Arial"/>
        </w:rPr>
      </w:pPr>
      <w:r w:rsidRPr="00482E83">
        <w:rPr>
          <w:rFonts w:cs="Arial"/>
        </w:rPr>
        <w:t>Presidente</w:t>
      </w:r>
    </w:p>
    <w:p w14:paraId="38D72F7E" w14:textId="22C9DBB1" w:rsidR="00CE7565" w:rsidRDefault="00CE7565" w:rsidP="001B2E8D"/>
    <w:p w14:paraId="3245C852" w14:textId="77777777" w:rsidR="00CE7565" w:rsidRDefault="00CE7565" w:rsidP="00CC1EBD">
      <w:pPr>
        <w:jc w:val="center"/>
        <w:sectPr w:rsidR="00CE7565" w:rsidSect="0047577B">
          <w:headerReference w:type="even" r:id="rId8"/>
          <w:headerReference w:type="default" r:id="rId9"/>
          <w:pgSz w:w="12242" w:h="15842" w:code="1"/>
          <w:pgMar w:top="1417" w:right="1701" w:bottom="1417" w:left="1701" w:header="720" w:footer="720" w:gutter="0"/>
          <w:cols w:space="720"/>
          <w:docGrid w:linePitch="326"/>
        </w:sectPr>
      </w:pPr>
    </w:p>
    <w:p w14:paraId="3A22B992" w14:textId="58BF310A" w:rsidR="00A831E7" w:rsidRDefault="00CE7565" w:rsidP="00CC1EBD">
      <w:pPr>
        <w:jc w:val="center"/>
        <w:rPr>
          <w:b/>
        </w:rPr>
      </w:pPr>
      <w:r w:rsidRPr="00CE7565">
        <w:rPr>
          <w:b/>
        </w:rPr>
        <w:lastRenderedPageBreak/>
        <w:t>Anexo</w:t>
      </w:r>
      <w:r>
        <w:rPr>
          <w:b/>
        </w:rPr>
        <w:t xml:space="preserve"> – Sugestões de Emendas ao PLOA</w:t>
      </w:r>
      <w:r w:rsidR="00066E17">
        <w:rPr>
          <w:b/>
        </w:rPr>
        <w:t xml:space="preserve"> 2021</w:t>
      </w:r>
    </w:p>
    <w:tbl>
      <w:tblPr>
        <w:tblW w:w="14601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1201"/>
        <w:gridCol w:w="749"/>
        <w:gridCol w:w="6804"/>
        <w:gridCol w:w="1276"/>
        <w:gridCol w:w="4253"/>
      </w:tblGrid>
      <w:tr w:rsidR="0079484C" w:rsidRPr="0079484C" w14:paraId="369CB58A" w14:textId="77777777" w:rsidTr="0079484C">
        <w:trPr>
          <w:trHeight w:val="400"/>
        </w:trPr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DF5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b/>
                <w:bCs/>
                <w:color w:val="000000"/>
                <w:sz w:val="16"/>
                <w:szCs w:val="16"/>
              </w:rPr>
              <w:t>Nº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487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b/>
                <w:bCs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4C01" w14:textId="2C864CBE" w:rsidR="0079484C" w:rsidRPr="0079484C" w:rsidRDefault="0079484C" w:rsidP="0079484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UO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8F3D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b/>
                <w:bCs/>
                <w:color w:val="000000"/>
                <w:sz w:val="16"/>
                <w:szCs w:val="16"/>
              </w:rPr>
              <w:t>Ação e Subtítulo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FEF0" w14:textId="3B060531" w:rsidR="0079484C" w:rsidRPr="0079484C" w:rsidRDefault="0079484C" w:rsidP="0079484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b/>
                <w:bCs/>
                <w:color w:val="000000"/>
                <w:sz w:val="16"/>
                <w:szCs w:val="16"/>
              </w:rPr>
              <w:t>Valor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9484C">
              <w:rPr>
                <w:rFonts w:cs="Arial"/>
                <w:b/>
                <w:bCs/>
                <w:color w:val="000000"/>
                <w:sz w:val="16"/>
                <w:szCs w:val="16"/>
              </w:rPr>
              <w:t>(R$)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069D" w14:textId="77777777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b/>
                <w:bCs/>
                <w:color w:val="000000"/>
                <w:sz w:val="16"/>
                <w:szCs w:val="16"/>
              </w:rPr>
              <w:t>Ementa</w:t>
            </w:r>
          </w:p>
        </w:tc>
      </w:tr>
      <w:tr w:rsidR="0079484C" w:rsidRPr="0079484C" w14:paraId="3B8C5242" w14:textId="77777777" w:rsidTr="0079484C">
        <w:trPr>
          <w:trHeight w:val="400"/>
        </w:trPr>
        <w:tc>
          <w:tcPr>
            <w:tcW w:w="31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ED3664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4C6A3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Marcio Bittar</w:t>
            </w:r>
          </w:p>
        </w:tc>
        <w:tc>
          <w:tcPr>
            <w:tcW w:w="74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93187F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1F7E2D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386D7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CC8EBA" w14:textId="4A98DD12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- 14XS - Implementação da Casa da Mulher Brasileira e de Centros de Atendimento às Mulheres</w:t>
            </w:r>
          </w:p>
        </w:tc>
      </w:tr>
      <w:tr w:rsidR="0079484C" w:rsidRPr="0079484C" w14:paraId="210E2CFD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3C7BE8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6A232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Marcio Bittar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D3B85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545A7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1E83B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B07F3E" w14:textId="289BBFE7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- 21AR - Promoção e Defesa de Direitos para Todos</w:t>
            </w:r>
          </w:p>
        </w:tc>
      </w:tr>
      <w:tr w:rsidR="0079484C" w:rsidRPr="0079484C" w14:paraId="5613F61A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E0B9FB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4BA46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Marcio Bittar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EE010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AADABE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21AS - Fortalecimento da Família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96530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C59F5" w14:textId="6510A526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- 21AS - Fortalecimento da Família</w:t>
            </w:r>
          </w:p>
        </w:tc>
      </w:tr>
      <w:tr w:rsidR="0079484C" w:rsidRPr="0079484C" w14:paraId="31CC244F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D52513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FC3DBE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Marcio Bittar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D974D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36B1C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14UF - Construção, Reforma, Equipagem e Ampliação de Unidades de Atendimento Socioeducativo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1114AC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52DBEF" w14:textId="4A9C8E07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- 14UF - Construção, Reforma, Equipagem e Ampliação de Unidades de Atendimento Socioeducativo</w:t>
            </w:r>
          </w:p>
        </w:tc>
      </w:tr>
      <w:tr w:rsidR="0079484C" w:rsidRPr="0079484C" w14:paraId="7408DB44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99C549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32728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Zenaide Maia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5FE22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73045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79B30E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D6DDD3" w14:textId="7301799B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Promoção e Defesa de Direitos de Todos - CDH, CAS</w:t>
            </w:r>
          </w:p>
        </w:tc>
      </w:tr>
      <w:tr w:rsidR="0079484C" w:rsidRPr="0079484C" w14:paraId="6D3AD21A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D0A3F6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2EC95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Zenaide Maia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EEF88E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C2334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3626E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7E316B" w14:textId="1AA33210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Implementação da Casa da Mulher Brasileira e de Centros de Atendimento às Mulheres - CDH e CMCVM</w:t>
            </w:r>
          </w:p>
        </w:tc>
      </w:tr>
      <w:tr w:rsidR="0079484C" w:rsidRPr="0079484C" w14:paraId="2EEAFA26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9B0F95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B17C6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Soraya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Thronicke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E5AE0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F12CF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563D9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84D4F8" w14:textId="01C441F2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Mulheres</w:t>
            </w:r>
          </w:p>
        </w:tc>
      </w:tr>
      <w:tr w:rsidR="0079484C" w:rsidRPr="0079484C" w14:paraId="05E64B3D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8B454C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EE1EA6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Soraya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Thronicke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1A75F6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2C25ED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21AS - Fortalecimento da Família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B7BA7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79E22A" w14:textId="612281E1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Fortalecimento da Família</w:t>
            </w:r>
          </w:p>
        </w:tc>
      </w:tr>
      <w:tr w:rsidR="0079484C" w:rsidRPr="0079484C" w14:paraId="7758565E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E11ECD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678EC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Mara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Gabrilli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DDC00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1C0AC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9999 - Ação Atípica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D57BE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3.000.000.000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FE6AE9" w14:textId="03DD91F3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01 - Emenda de Comissão - CDH - Direitos da Pessoa com Deficiência</w:t>
            </w:r>
          </w:p>
        </w:tc>
      </w:tr>
      <w:tr w:rsidR="0079484C" w:rsidRPr="0079484C" w14:paraId="68647056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F63961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04010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Mara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Gabrilli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A730C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06D24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14UF - Construção, Reforma, Equipagem e Ampliação de Unidades de Atendimento Socioeducativo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BCD58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2.000.000.000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58E560" w14:textId="6634CF66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03 - Emenda de Comissão - CDH - Direitos da Criança e do Adolescente</w:t>
            </w:r>
          </w:p>
        </w:tc>
      </w:tr>
      <w:tr w:rsidR="0079484C" w:rsidRPr="0079484C" w14:paraId="58F99AEE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3672A0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D846B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Mara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Gabrilli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1E4F4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D3F41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47F10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2.000.000.000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F61E6B" w14:textId="130557C5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04 - Emenda de Comissão - CDH - Construção da Casa da Mulher</w:t>
            </w:r>
          </w:p>
        </w:tc>
      </w:tr>
      <w:tr w:rsidR="0079484C" w:rsidRPr="0079484C" w14:paraId="2338A4EE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B96ECE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DCC69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Mara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Gabrilli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BAEB6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E61E9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Direitos das pessoas idosas, da população LGBT, da população de rua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2F917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1.000.000.000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EB8420" w14:textId="4F04E0A1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02 - Emenda de Comissão - CDH - Defesa dos Direitos Humanos</w:t>
            </w:r>
          </w:p>
        </w:tc>
      </w:tr>
      <w:tr w:rsidR="0079484C" w:rsidRPr="0079484C" w14:paraId="43E41FAD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1C081D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702F9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Paulo Paim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DE21F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C9314F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75745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FC58B6" w14:textId="092A65F2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Implementação da Casa da Mulher Brasileira e de Centros de Atendimento às Mulheres.</w:t>
            </w:r>
          </w:p>
        </w:tc>
      </w:tr>
      <w:tr w:rsidR="0079484C" w:rsidRPr="0079484C" w14:paraId="1669063D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9FF65B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BAD7F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Rose de Freitas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FC604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0617B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C8FA5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400.000.000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87EE5" w14:textId="3A95A625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COMBATE A VIOLÊNCIA CONTRA MULHER</w:t>
            </w:r>
          </w:p>
        </w:tc>
      </w:tr>
      <w:tr w:rsidR="0079484C" w:rsidRPr="0079484C" w14:paraId="35CE6815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210CFA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FBC336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Humberto Costa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7CDA2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C963A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14UF - Construção, Reforma, Equipagem e Ampliação de Unidades de Atendimento Socioeducativo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00F016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073D7B" w14:textId="1A1399E2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Construção, Reforma, Equipagem e Ampliação de Unidades de Atendimento Socioeducativo</w:t>
            </w:r>
          </w:p>
        </w:tc>
      </w:tr>
      <w:tr w:rsidR="0079484C" w:rsidRPr="0079484C" w14:paraId="4030BB16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7BC3A5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0D7EDD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Fabiano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Contarato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C8A9A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21E69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14UF - Construção, Reforma, Equipagem e Ampliação de Unidades de Atendimento Socioeducativo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9887D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A06ADE" w14:textId="7D032EAB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Unidades Socioeducativas</w:t>
            </w:r>
          </w:p>
        </w:tc>
      </w:tr>
      <w:tr w:rsidR="0079484C" w:rsidRPr="0079484C" w14:paraId="79B0B65C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861F2C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66AF3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Leila Barros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5C3E06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C447BE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011C8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60.000.000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AFBB4A" w14:textId="7E223F78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CASA DA MULHER BRASILEIRA</w:t>
            </w:r>
          </w:p>
        </w:tc>
      </w:tr>
      <w:tr w:rsidR="0079484C" w:rsidRPr="0079484C" w14:paraId="1EFC46D8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50D545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1276A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Paulo Paim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5DF20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1AD3D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Enfrentamento ao Racismo e Promoção da Igualdade Racial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3D4B5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350.000.000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7F8ACB" w14:textId="02E9C76C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Fomento a Ações Afirmativas e Outras Iniciativas para o Enfrentamento ao Racismo e a Promoção da Igualdade</w:t>
            </w:r>
          </w:p>
        </w:tc>
      </w:tr>
      <w:tr w:rsidR="0079484C" w:rsidRPr="0079484C" w14:paraId="7B2BD741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368FAE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32DD6D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Paulo Paim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6588E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4295F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218B - Políticas de Igualdade e Enfrentamento à Violência contra as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80ACA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500.000.000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6B6C6F" w14:textId="5D943234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Políticas para as Mulheres: Promoção da Igualdade e Enfrentamento à Violência.</w:t>
            </w:r>
          </w:p>
        </w:tc>
      </w:tr>
      <w:tr w:rsidR="0079484C" w:rsidRPr="0079484C" w14:paraId="2E545528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EDDF68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A0904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Paulo Paim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CC5C38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FABB6C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Promoção e Defesa dos Direitos Humanos. - No Estado do Rio Grande do Sul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F4C100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540.000.000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9D01A0" w14:textId="1956E909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Promoção dos Direitos Humanos.</w:t>
            </w:r>
          </w:p>
        </w:tc>
      </w:tr>
      <w:tr w:rsidR="0079484C" w:rsidRPr="0079484C" w14:paraId="4E72DB93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53A716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3DE2BD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Paulo Paim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304E4C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3860B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Comunidade Quilombola. - No Estado do Rio Grande do Sul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E36C01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300.000.000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B33130" w14:textId="3636B737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Fomento ao Desenvolvimento da Comunidade Quilombola.</w:t>
            </w:r>
          </w:p>
        </w:tc>
      </w:tr>
      <w:tr w:rsidR="0079484C" w:rsidRPr="0079484C" w14:paraId="234B8CD9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5E67C7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BFFACF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Humberto Costa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05B5E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2075E6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57D29E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37DDFA" w14:textId="6C1F949E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Implementação da Casa da Mulher Brasileira e de Centros de Atendimento às Mulheres</w:t>
            </w:r>
          </w:p>
        </w:tc>
      </w:tr>
      <w:tr w:rsidR="0079484C" w:rsidRPr="0079484C" w14:paraId="55966D6B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67302F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B03C4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Humberto Costa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04B13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0FE49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C0A17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FEFF56" w14:textId="129550DC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Promoção e Defesa de Direitos de Todos</w:t>
            </w:r>
          </w:p>
        </w:tc>
      </w:tr>
      <w:tr w:rsidR="0079484C" w:rsidRPr="0079484C" w14:paraId="4D993055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F08049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761EE6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Paulo Paim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8C481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30202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B6F28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21BO - Proteção e Promoção dos Direitos dos Povos Indígenas - No Estado do Rio Grande do Sul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82D9DF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ECF5A8" w14:textId="054BCB49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 - Proteção e Promoção dos Direitos dos Povos Indígenas.</w:t>
            </w:r>
          </w:p>
        </w:tc>
      </w:tr>
      <w:tr w:rsidR="0079484C" w:rsidRPr="0079484C" w14:paraId="065ED599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E018DB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26333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Flávio Arns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87C4E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98EE4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F96A37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C8CB5" w14:textId="47C26E4F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CDH: Promoção e defesa de direitos para todos</w:t>
            </w:r>
          </w:p>
        </w:tc>
      </w:tr>
      <w:tr w:rsidR="0079484C" w:rsidRPr="0079484C" w14:paraId="4E42723E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34F9E3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637938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Flávio Arns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2E27A5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55101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B3B7AA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20R9 - Redução da Demanda de Drogas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99BC9E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100.000.000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E5B44A" w14:textId="090EAEC9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CDH: Prevenção ao uso de drogas</w:t>
            </w:r>
          </w:p>
        </w:tc>
      </w:tr>
      <w:tr w:rsidR="0079484C" w:rsidRPr="0079484C" w14:paraId="3C3B1B70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259BFF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DE7FEB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Jorge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Kajuru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DE44FF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09B052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14XS - Implementação da Casa da Mulher Brasileira e de Centros de Atendimento às Mulheres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E10C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10.833.873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969E13" w14:textId="1353FF95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CDH - Jorge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Kajuru</w:t>
            </w:r>
            <w:proofErr w:type="spellEnd"/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 - Construção e Equipagem da Casa da Mulher Brasileira</w:t>
            </w:r>
          </w:p>
        </w:tc>
      </w:tr>
      <w:tr w:rsidR="0079484C" w:rsidRPr="0079484C" w14:paraId="50E6921D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987E0A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241D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Jorge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Kajuru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FE6E9C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E63D1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14UF - Construção, Reforma, Equipagem e Ampliação de Unidades de Atendimento Socioeducativo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C2CD9C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47.706.990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56B83C" w14:textId="1880B133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CDH - Jorge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Kajuru</w:t>
            </w:r>
            <w:proofErr w:type="spellEnd"/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 - Construção, Reforma, Equipagem e Ampliação de Unidades de Atendimento Socioeducativo</w:t>
            </w:r>
          </w:p>
        </w:tc>
      </w:tr>
      <w:tr w:rsidR="0079484C" w:rsidRPr="0079484C" w14:paraId="01B628F9" w14:textId="77777777" w:rsidTr="0079484C">
        <w:trPr>
          <w:trHeight w:val="400"/>
        </w:trPr>
        <w:tc>
          <w:tcPr>
            <w:tcW w:w="3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44D8" w14:textId="77777777" w:rsidR="0079484C" w:rsidRPr="0079484C" w:rsidRDefault="0079484C" w:rsidP="0079484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0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D1EF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Jorge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Kajuru</w:t>
            </w:r>
            <w:proofErr w:type="spellEnd"/>
          </w:p>
        </w:tc>
        <w:tc>
          <w:tcPr>
            <w:tcW w:w="74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91E4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D063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21AR - Promoção e Defesa de Direitos para Todos - Nacional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49D9" w14:textId="77777777" w:rsidR="0079484C" w:rsidRPr="0079484C" w:rsidRDefault="0079484C" w:rsidP="0079484C">
            <w:pPr>
              <w:spacing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>34.386.096</w:t>
            </w:r>
          </w:p>
        </w:tc>
        <w:tc>
          <w:tcPr>
            <w:tcW w:w="425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C22E" w14:textId="1C1AC29A" w:rsidR="0079484C" w:rsidRPr="0079484C" w:rsidRDefault="0079484C" w:rsidP="0079484C">
            <w:pPr>
              <w:spacing w:after="0"/>
              <w:ind w:left="71" w:right="-84" w:hanging="5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CDH - Jorge </w:t>
            </w:r>
            <w:proofErr w:type="spellStart"/>
            <w:r w:rsidRPr="0079484C">
              <w:rPr>
                <w:rFonts w:cs="Arial"/>
                <w:color w:val="000000"/>
                <w:sz w:val="16"/>
                <w:szCs w:val="16"/>
              </w:rPr>
              <w:t>Kajuru</w:t>
            </w:r>
            <w:proofErr w:type="spellEnd"/>
            <w:r w:rsidRPr="0079484C">
              <w:rPr>
                <w:rFonts w:cs="Arial"/>
                <w:color w:val="000000"/>
                <w:sz w:val="16"/>
                <w:szCs w:val="16"/>
              </w:rPr>
              <w:t xml:space="preserve"> - Promoção e Defesa de Direitos para Todos</w:t>
            </w:r>
          </w:p>
        </w:tc>
      </w:tr>
    </w:tbl>
    <w:p w14:paraId="3B475BB6" w14:textId="77777777" w:rsidR="00CE7565" w:rsidRPr="00CE7565" w:rsidRDefault="00CE7565" w:rsidP="00CE7565">
      <w:pPr>
        <w:pStyle w:val="TextosemFormatao"/>
        <w:ind w:firstLine="0"/>
      </w:pPr>
    </w:p>
    <w:sectPr w:rsidR="00CE7565" w:rsidRPr="00CE7565" w:rsidSect="00CE7565">
      <w:pgSz w:w="15842" w:h="12242" w:orient="landscape" w:code="1"/>
      <w:pgMar w:top="1701" w:right="816" w:bottom="709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13805" w14:textId="77777777" w:rsidR="00AA7F06" w:rsidRDefault="00AA7F06">
      <w:r>
        <w:separator/>
      </w:r>
    </w:p>
  </w:endnote>
  <w:endnote w:type="continuationSeparator" w:id="0">
    <w:p w14:paraId="506A9504" w14:textId="77777777" w:rsidR="00AA7F06" w:rsidRDefault="00AA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AD61D" w14:textId="77777777" w:rsidR="00AA7F06" w:rsidRDefault="00AA7F06">
      <w:r>
        <w:separator/>
      </w:r>
    </w:p>
  </w:footnote>
  <w:footnote w:type="continuationSeparator" w:id="0">
    <w:p w14:paraId="1E0BDDD3" w14:textId="77777777" w:rsidR="00AA7F06" w:rsidRDefault="00AA7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7E45C" w14:textId="77777777" w:rsidR="00BE5191" w:rsidRDefault="00BE519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106368" w14:textId="77777777" w:rsidR="00BE5191" w:rsidRDefault="00BE51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9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1"/>
      <w:gridCol w:w="7959"/>
    </w:tblGrid>
    <w:tr w:rsidR="00BE5191" w14:paraId="55A934DB" w14:textId="77777777" w:rsidTr="00FF7C6E">
      <w:trPr>
        <w:trHeight w:val="1135"/>
      </w:trPr>
      <w:tc>
        <w:tcPr>
          <w:tcW w:w="1631" w:type="dxa"/>
        </w:tcPr>
        <w:p w14:paraId="23E80A75" w14:textId="77777777" w:rsidR="00BE5191" w:rsidRDefault="00BE5191" w:rsidP="00FF7C6E">
          <w:pPr>
            <w:pStyle w:val="Ttulo1"/>
            <w:numPr>
              <w:ilvl w:val="0"/>
              <w:numId w:val="0"/>
            </w:numPr>
            <w:ind w:right="497"/>
          </w:pPr>
          <w:r>
            <w:rPr>
              <w:noProof/>
            </w:rPr>
            <w:drawing>
              <wp:inline distT="0" distB="0" distL="0" distR="0" wp14:anchorId="5B39ABB0" wp14:editId="4E7C6BF5">
                <wp:extent cx="715617" cy="709394"/>
                <wp:effectExtent l="0" t="0" r="8890" b="0"/>
                <wp:docPr id="2" name="Imagem 2" descr="Brasao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162" cy="748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9" w:type="dxa"/>
          <w:vAlign w:val="center"/>
        </w:tcPr>
        <w:p w14:paraId="17E5E22E" w14:textId="77777777" w:rsidR="00BE5191" w:rsidRPr="000421C3" w:rsidRDefault="00BE5191" w:rsidP="00C57744">
          <w:pPr>
            <w:spacing w:before="120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SENADO FEDERAL</w:t>
          </w:r>
        </w:p>
        <w:p w14:paraId="72DE4FD3" w14:textId="4CBB8CF2" w:rsidR="00BE5191" w:rsidRDefault="00BE5191" w:rsidP="00E15978">
          <w:pPr>
            <w:pStyle w:val="Cabealho"/>
            <w:jc w:val="left"/>
            <w:rPr>
              <w:b/>
              <w:sz w:val="18"/>
            </w:rPr>
          </w:pPr>
          <w:r w:rsidRPr="00BE5191">
            <w:rPr>
              <w:rFonts w:cs="Arial"/>
            </w:rPr>
            <w:t>Comissão de Direitos Humanos e Legislação Participativa</w:t>
          </w:r>
        </w:p>
      </w:tc>
    </w:tr>
  </w:tbl>
  <w:p w14:paraId="575DA247" w14:textId="77777777" w:rsidR="00BE5191" w:rsidRPr="00FF7C6E" w:rsidRDefault="00BE5191" w:rsidP="00FF7C6E">
    <w:pPr>
      <w:pStyle w:val="Ttulo2"/>
      <w:numPr>
        <w:ilvl w:val="0"/>
        <w:numId w:val="0"/>
      </w:numPr>
      <w:spacing w:before="0" w:after="0"/>
      <w:ind w:right="-88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4BC"/>
    <w:multiLevelType w:val="multilevel"/>
    <w:tmpl w:val="504CCA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3935D5F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pStyle w:val="Ttulo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A3414C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AAE3603"/>
    <w:multiLevelType w:val="hybridMultilevel"/>
    <w:tmpl w:val="922AE8DA"/>
    <w:lvl w:ilvl="0" w:tplc="9B3E2138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4811EDC"/>
    <w:multiLevelType w:val="hybridMultilevel"/>
    <w:tmpl w:val="60BA2D56"/>
    <w:lvl w:ilvl="0" w:tplc="BCDCF976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Calibri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8CB21CE"/>
    <w:multiLevelType w:val="multilevel"/>
    <w:tmpl w:val="46E2D1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367C7FE1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BC4DA4"/>
    <w:multiLevelType w:val="hybridMultilevel"/>
    <w:tmpl w:val="B128D682"/>
    <w:lvl w:ilvl="0" w:tplc="871E0EF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D63805"/>
    <w:multiLevelType w:val="hybridMultilevel"/>
    <w:tmpl w:val="05D28458"/>
    <w:lvl w:ilvl="0" w:tplc="8B500B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D72654"/>
    <w:multiLevelType w:val="hybridMultilevel"/>
    <w:tmpl w:val="FF66AA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4D5CD1"/>
    <w:multiLevelType w:val="hybridMultilevel"/>
    <w:tmpl w:val="B09CF7E8"/>
    <w:lvl w:ilvl="0" w:tplc="1C2C16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874736"/>
    <w:multiLevelType w:val="hybridMultilevel"/>
    <w:tmpl w:val="52B08124"/>
    <w:lvl w:ilvl="0" w:tplc="98D828FA">
      <w:start w:val="1"/>
      <w:numFmt w:val="lowerLetter"/>
      <w:lvlText w:val="%1)"/>
      <w:lvlJc w:val="left"/>
      <w:pPr>
        <w:tabs>
          <w:tab w:val="num" w:pos="2490"/>
        </w:tabs>
        <w:ind w:left="2490" w:hanging="105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3" w15:restartNumberingAfterBreak="0">
    <w:nsid w:val="732F1A7E"/>
    <w:multiLevelType w:val="multilevel"/>
    <w:tmpl w:val="65C00F32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A281CB8"/>
    <w:multiLevelType w:val="hybridMultilevel"/>
    <w:tmpl w:val="5C4E8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847F2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6"/>
  </w:num>
  <w:num w:numId="7">
    <w:abstractNumId w:val="10"/>
  </w:num>
  <w:num w:numId="8">
    <w:abstractNumId w:val="15"/>
  </w:num>
  <w:num w:numId="9">
    <w:abstractNumId w:val="7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3"/>
    <w:rsid w:val="000103CD"/>
    <w:rsid w:val="0001192F"/>
    <w:rsid w:val="00011DD1"/>
    <w:rsid w:val="00015278"/>
    <w:rsid w:val="000175F9"/>
    <w:rsid w:val="000250EA"/>
    <w:rsid w:val="000418D3"/>
    <w:rsid w:val="000431AF"/>
    <w:rsid w:val="0004468F"/>
    <w:rsid w:val="00044EFB"/>
    <w:rsid w:val="00052195"/>
    <w:rsid w:val="00052DB2"/>
    <w:rsid w:val="000544ED"/>
    <w:rsid w:val="00056B15"/>
    <w:rsid w:val="00062AC4"/>
    <w:rsid w:val="00066E17"/>
    <w:rsid w:val="000745DB"/>
    <w:rsid w:val="0007767A"/>
    <w:rsid w:val="00080526"/>
    <w:rsid w:val="00080CF6"/>
    <w:rsid w:val="00086AB6"/>
    <w:rsid w:val="000A34B7"/>
    <w:rsid w:val="000A51B9"/>
    <w:rsid w:val="000A6B68"/>
    <w:rsid w:val="000B0EE4"/>
    <w:rsid w:val="000B7107"/>
    <w:rsid w:val="000C11BA"/>
    <w:rsid w:val="000C1B83"/>
    <w:rsid w:val="000C3CAE"/>
    <w:rsid w:val="000C627B"/>
    <w:rsid w:val="000E123C"/>
    <w:rsid w:val="000F18BB"/>
    <w:rsid w:val="000F27DC"/>
    <w:rsid w:val="000F6B3B"/>
    <w:rsid w:val="00100EF8"/>
    <w:rsid w:val="00104FE8"/>
    <w:rsid w:val="00105D03"/>
    <w:rsid w:val="00106B4B"/>
    <w:rsid w:val="00111F0A"/>
    <w:rsid w:val="001139AD"/>
    <w:rsid w:val="001212E2"/>
    <w:rsid w:val="00121D34"/>
    <w:rsid w:val="00124724"/>
    <w:rsid w:val="00127E15"/>
    <w:rsid w:val="00135874"/>
    <w:rsid w:val="00152FC3"/>
    <w:rsid w:val="0016114C"/>
    <w:rsid w:val="00161858"/>
    <w:rsid w:val="00167215"/>
    <w:rsid w:val="00170B60"/>
    <w:rsid w:val="00171896"/>
    <w:rsid w:val="001721DD"/>
    <w:rsid w:val="00174BE1"/>
    <w:rsid w:val="00177F82"/>
    <w:rsid w:val="001813DF"/>
    <w:rsid w:val="00186D9B"/>
    <w:rsid w:val="00191167"/>
    <w:rsid w:val="00193E4F"/>
    <w:rsid w:val="00194464"/>
    <w:rsid w:val="001A04F9"/>
    <w:rsid w:val="001B2E8D"/>
    <w:rsid w:val="001B32E9"/>
    <w:rsid w:val="001B335F"/>
    <w:rsid w:val="001C5324"/>
    <w:rsid w:val="001C6743"/>
    <w:rsid w:val="001C7F6D"/>
    <w:rsid w:val="001D16CE"/>
    <w:rsid w:val="001E1770"/>
    <w:rsid w:val="001E3185"/>
    <w:rsid w:val="001E328C"/>
    <w:rsid w:val="001E3AC4"/>
    <w:rsid w:val="001F19B6"/>
    <w:rsid w:val="001F1D37"/>
    <w:rsid w:val="001F2F7B"/>
    <w:rsid w:val="001F3628"/>
    <w:rsid w:val="00216A69"/>
    <w:rsid w:val="002171E9"/>
    <w:rsid w:val="002359CE"/>
    <w:rsid w:val="00235F7E"/>
    <w:rsid w:val="002376DA"/>
    <w:rsid w:val="00243B12"/>
    <w:rsid w:val="00243FE2"/>
    <w:rsid w:val="00254988"/>
    <w:rsid w:val="00260C5C"/>
    <w:rsid w:val="00262FEF"/>
    <w:rsid w:val="00266CED"/>
    <w:rsid w:val="00272C3F"/>
    <w:rsid w:val="00273A66"/>
    <w:rsid w:val="00280641"/>
    <w:rsid w:val="00282873"/>
    <w:rsid w:val="00286DE6"/>
    <w:rsid w:val="00287ED7"/>
    <w:rsid w:val="00293718"/>
    <w:rsid w:val="002A1CD2"/>
    <w:rsid w:val="002A4B8B"/>
    <w:rsid w:val="002A6F25"/>
    <w:rsid w:val="002B5C3C"/>
    <w:rsid w:val="002C3A30"/>
    <w:rsid w:val="002C3BE1"/>
    <w:rsid w:val="002D2BD1"/>
    <w:rsid w:val="002E633D"/>
    <w:rsid w:val="002E64E3"/>
    <w:rsid w:val="003005B9"/>
    <w:rsid w:val="00304A41"/>
    <w:rsid w:val="00313C76"/>
    <w:rsid w:val="003154C0"/>
    <w:rsid w:val="0031799B"/>
    <w:rsid w:val="00325993"/>
    <w:rsid w:val="00326343"/>
    <w:rsid w:val="00334977"/>
    <w:rsid w:val="00334D4C"/>
    <w:rsid w:val="0033748F"/>
    <w:rsid w:val="00342932"/>
    <w:rsid w:val="0035143E"/>
    <w:rsid w:val="00351B3C"/>
    <w:rsid w:val="0035779B"/>
    <w:rsid w:val="0036054B"/>
    <w:rsid w:val="00360699"/>
    <w:rsid w:val="00370F65"/>
    <w:rsid w:val="00374815"/>
    <w:rsid w:val="003750A4"/>
    <w:rsid w:val="00384461"/>
    <w:rsid w:val="0039094D"/>
    <w:rsid w:val="00393E3B"/>
    <w:rsid w:val="00394F36"/>
    <w:rsid w:val="00397EFF"/>
    <w:rsid w:val="003A3DFB"/>
    <w:rsid w:val="003A50A4"/>
    <w:rsid w:val="003B1266"/>
    <w:rsid w:val="003B14AA"/>
    <w:rsid w:val="003B3766"/>
    <w:rsid w:val="003B3BB3"/>
    <w:rsid w:val="003B7ACB"/>
    <w:rsid w:val="003C09FF"/>
    <w:rsid w:val="003C72AF"/>
    <w:rsid w:val="003D16B0"/>
    <w:rsid w:val="003D60DA"/>
    <w:rsid w:val="003E443D"/>
    <w:rsid w:val="003E5D04"/>
    <w:rsid w:val="003E6A1E"/>
    <w:rsid w:val="003F7666"/>
    <w:rsid w:val="0040042C"/>
    <w:rsid w:val="00406838"/>
    <w:rsid w:val="00410546"/>
    <w:rsid w:val="00410E99"/>
    <w:rsid w:val="00420EEA"/>
    <w:rsid w:val="004211D0"/>
    <w:rsid w:val="00423675"/>
    <w:rsid w:val="00431FA2"/>
    <w:rsid w:val="0043307E"/>
    <w:rsid w:val="004375A9"/>
    <w:rsid w:val="004378AF"/>
    <w:rsid w:val="00441006"/>
    <w:rsid w:val="004442B8"/>
    <w:rsid w:val="00450916"/>
    <w:rsid w:val="00453E31"/>
    <w:rsid w:val="00455B2B"/>
    <w:rsid w:val="00456D5A"/>
    <w:rsid w:val="004622F7"/>
    <w:rsid w:val="004635C0"/>
    <w:rsid w:val="0046394A"/>
    <w:rsid w:val="004720B4"/>
    <w:rsid w:val="0047577B"/>
    <w:rsid w:val="00476038"/>
    <w:rsid w:val="00482E83"/>
    <w:rsid w:val="00484BCB"/>
    <w:rsid w:val="00490A6F"/>
    <w:rsid w:val="00490F0A"/>
    <w:rsid w:val="0049370C"/>
    <w:rsid w:val="004938F3"/>
    <w:rsid w:val="00495F49"/>
    <w:rsid w:val="004962A1"/>
    <w:rsid w:val="004A1FB0"/>
    <w:rsid w:val="004A2E93"/>
    <w:rsid w:val="004A56FA"/>
    <w:rsid w:val="004A7DF3"/>
    <w:rsid w:val="004B2DC2"/>
    <w:rsid w:val="004B4DAE"/>
    <w:rsid w:val="004B4F71"/>
    <w:rsid w:val="004B529B"/>
    <w:rsid w:val="004C10DB"/>
    <w:rsid w:val="004C1D9F"/>
    <w:rsid w:val="004D72A8"/>
    <w:rsid w:val="004E106F"/>
    <w:rsid w:val="004E188A"/>
    <w:rsid w:val="004E1C0B"/>
    <w:rsid w:val="004E332B"/>
    <w:rsid w:val="004E3798"/>
    <w:rsid w:val="004E3BFC"/>
    <w:rsid w:val="004E3F5C"/>
    <w:rsid w:val="004F028D"/>
    <w:rsid w:val="004F1183"/>
    <w:rsid w:val="0050688E"/>
    <w:rsid w:val="00511174"/>
    <w:rsid w:val="00512C42"/>
    <w:rsid w:val="005135B9"/>
    <w:rsid w:val="00523926"/>
    <w:rsid w:val="0052458B"/>
    <w:rsid w:val="00525325"/>
    <w:rsid w:val="00527361"/>
    <w:rsid w:val="00527D4E"/>
    <w:rsid w:val="00541529"/>
    <w:rsid w:val="0054606C"/>
    <w:rsid w:val="005469C8"/>
    <w:rsid w:val="00550074"/>
    <w:rsid w:val="005555E0"/>
    <w:rsid w:val="00556E72"/>
    <w:rsid w:val="00557D5F"/>
    <w:rsid w:val="00562835"/>
    <w:rsid w:val="00564F58"/>
    <w:rsid w:val="00571D55"/>
    <w:rsid w:val="00590646"/>
    <w:rsid w:val="00592D15"/>
    <w:rsid w:val="005A14B1"/>
    <w:rsid w:val="005A15DF"/>
    <w:rsid w:val="005A51AE"/>
    <w:rsid w:val="005C1F8B"/>
    <w:rsid w:val="005C38D3"/>
    <w:rsid w:val="005C5C43"/>
    <w:rsid w:val="005C67F0"/>
    <w:rsid w:val="005C7665"/>
    <w:rsid w:val="005D5320"/>
    <w:rsid w:val="005D6190"/>
    <w:rsid w:val="005D7384"/>
    <w:rsid w:val="005D7AAF"/>
    <w:rsid w:val="005E34E2"/>
    <w:rsid w:val="005E4433"/>
    <w:rsid w:val="005F14A0"/>
    <w:rsid w:val="005F3E82"/>
    <w:rsid w:val="0060061C"/>
    <w:rsid w:val="006018F9"/>
    <w:rsid w:val="00603A1F"/>
    <w:rsid w:val="00606327"/>
    <w:rsid w:val="006066E6"/>
    <w:rsid w:val="006073F6"/>
    <w:rsid w:val="00607B3E"/>
    <w:rsid w:val="006156DB"/>
    <w:rsid w:val="00627350"/>
    <w:rsid w:val="0064030F"/>
    <w:rsid w:val="006435EA"/>
    <w:rsid w:val="00646D22"/>
    <w:rsid w:val="00651DB4"/>
    <w:rsid w:val="00657FA6"/>
    <w:rsid w:val="00667E41"/>
    <w:rsid w:val="006705A2"/>
    <w:rsid w:val="00670766"/>
    <w:rsid w:val="00687ED2"/>
    <w:rsid w:val="00690172"/>
    <w:rsid w:val="006930D6"/>
    <w:rsid w:val="00693934"/>
    <w:rsid w:val="00694EB7"/>
    <w:rsid w:val="006A657F"/>
    <w:rsid w:val="006B1246"/>
    <w:rsid w:val="006B7F98"/>
    <w:rsid w:val="006C2170"/>
    <w:rsid w:val="006C2A63"/>
    <w:rsid w:val="006C3571"/>
    <w:rsid w:val="006D5059"/>
    <w:rsid w:val="006D76F1"/>
    <w:rsid w:val="006F2852"/>
    <w:rsid w:val="006F5214"/>
    <w:rsid w:val="0070253F"/>
    <w:rsid w:val="0071105D"/>
    <w:rsid w:val="007135EE"/>
    <w:rsid w:val="00713860"/>
    <w:rsid w:val="00713C3F"/>
    <w:rsid w:val="007150A7"/>
    <w:rsid w:val="00730C37"/>
    <w:rsid w:val="007313B8"/>
    <w:rsid w:val="00731515"/>
    <w:rsid w:val="00733697"/>
    <w:rsid w:val="00734FAA"/>
    <w:rsid w:val="0074456E"/>
    <w:rsid w:val="00747318"/>
    <w:rsid w:val="007635A6"/>
    <w:rsid w:val="00767F29"/>
    <w:rsid w:val="0077232C"/>
    <w:rsid w:val="007737E3"/>
    <w:rsid w:val="00774194"/>
    <w:rsid w:val="00775360"/>
    <w:rsid w:val="007802BD"/>
    <w:rsid w:val="007851B9"/>
    <w:rsid w:val="007869D4"/>
    <w:rsid w:val="0079484C"/>
    <w:rsid w:val="007964FD"/>
    <w:rsid w:val="00797AA1"/>
    <w:rsid w:val="007A2425"/>
    <w:rsid w:val="007B6467"/>
    <w:rsid w:val="007C474C"/>
    <w:rsid w:val="007C7CED"/>
    <w:rsid w:val="007D0BB1"/>
    <w:rsid w:val="007D2DD9"/>
    <w:rsid w:val="007E0D47"/>
    <w:rsid w:val="007E640F"/>
    <w:rsid w:val="007F24B7"/>
    <w:rsid w:val="007F717C"/>
    <w:rsid w:val="00800D8D"/>
    <w:rsid w:val="00801FB1"/>
    <w:rsid w:val="008032BA"/>
    <w:rsid w:val="00803549"/>
    <w:rsid w:val="00803B4D"/>
    <w:rsid w:val="008043DC"/>
    <w:rsid w:val="0080687A"/>
    <w:rsid w:val="0081184B"/>
    <w:rsid w:val="00822D75"/>
    <w:rsid w:val="00824DE2"/>
    <w:rsid w:val="00830170"/>
    <w:rsid w:val="00832F1F"/>
    <w:rsid w:val="00836062"/>
    <w:rsid w:val="00836830"/>
    <w:rsid w:val="00843405"/>
    <w:rsid w:val="00846568"/>
    <w:rsid w:val="00850988"/>
    <w:rsid w:val="00855B71"/>
    <w:rsid w:val="008638AC"/>
    <w:rsid w:val="00865091"/>
    <w:rsid w:val="00866276"/>
    <w:rsid w:val="008667C8"/>
    <w:rsid w:val="008668BD"/>
    <w:rsid w:val="00867645"/>
    <w:rsid w:val="008805CC"/>
    <w:rsid w:val="00882CC2"/>
    <w:rsid w:val="0088317B"/>
    <w:rsid w:val="00883DD3"/>
    <w:rsid w:val="008863A3"/>
    <w:rsid w:val="008944E2"/>
    <w:rsid w:val="00895E18"/>
    <w:rsid w:val="008974CE"/>
    <w:rsid w:val="00897F10"/>
    <w:rsid w:val="00897F98"/>
    <w:rsid w:val="008A7468"/>
    <w:rsid w:val="008B1306"/>
    <w:rsid w:val="008B5ADC"/>
    <w:rsid w:val="008B7315"/>
    <w:rsid w:val="008C4C8E"/>
    <w:rsid w:val="008C72E7"/>
    <w:rsid w:val="008D300D"/>
    <w:rsid w:val="008D7A4E"/>
    <w:rsid w:val="008E1A90"/>
    <w:rsid w:val="008E2E23"/>
    <w:rsid w:val="008F0A3C"/>
    <w:rsid w:val="008F0B3E"/>
    <w:rsid w:val="008F0C38"/>
    <w:rsid w:val="008F1491"/>
    <w:rsid w:val="008F4777"/>
    <w:rsid w:val="008F4BC8"/>
    <w:rsid w:val="00903A4E"/>
    <w:rsid w:val="00906553"/>
    <w:rsid w:val="0090760F"/>
    <w:rsid w:val="0091014E"/>
    <w:rsid w:val="0091052A"/>
    <w:rsid w:val="00913E81"/>
    <w:rsid w:val="00915E97"/>
    <w:rsid w:val="0091684E"/>
    <w:rsid w:val="00917CEE"/>
    <w:rsid w:val="00921BB5"/>
    <w:rsid w:val="00927DCC"/>
    <w:rsid w:val="00930B24"/>
    <w:rsid w:val="00934F2D"/>
    <w:rsid w:val="00937F97"/>
    <w:rsid w:val="00942860"/>
    <w:rsid w:val="0094477C"/>
    <w:rsid w:val="00944EB2"/>
    <w:rsid w:val="00947763"/>
    <w:rsid w:val="009531A0"/>
    <w:rsid w:val="00953DBD"/>
    <w:rsid w:val="00962BBE"/>
    <w:rsid w:val="009650C2"/>
    <w:rsid w:val="009655B7"/>
    <w:rsid w:val="00965ADC"/>
    <w:rsid w:val="009661FE"/>
    <w:rsid w:val="00971DB9"/>
    <w:rsid w:val="00972076"/>
    <w:rsid w:val="009729CB"/>
    <w:rsid w:val="0097677E"/>
    <w:rsid w:val="00976E24"/>
    <w:rsid w:val="009805FC"/>
    <w:rsid w:val="00987236"/>
    <w:rsid w:val="00987456"/>
    <w:rsid w:val="00991C37"/>
    <w:rsid w:val="00994D90"/>
    <w:rsid w:val="00995E6F"/>
    <w:rsid w:val="00996C48"/>
    <w:rsid w:val="009975EB"/>
    <w:rsid w:val="009A527F"/>
    <w:rsid w:val="009B16AB"/>
    <w:rsid w:val="009B42ED"/>
    <w:rsid w:val="009B65E9"/>
    <w:rsid w:val="009C22D9"/>
    <w:rsid w:val="009C37E7"/>
    <w:rsid w:val="009C7A31"/>
    <w:rsid w:val="009D20E7"/>
    <w:rsid w:val="009D2AA4"/>
    <w:rsid w:val="009D3EA1"/>
    <w:rsid w:val="009D4778"/>
    <w:rsid w:val="009D6F06"/>
    <w:rsid w:val="009E0398"/>
    <w:rsid w:val="009E047E"/>
    <w:rsid w:val="009F17FC"/>
    <w:rsid w:val="009F3E20"/>
    <w:rsid w:val="009F4E11"/>
    <w:rsid w:val="00A03E55"/>
    <w:rsid w:val="00A07CF4"/>
    <w:rsid w:val="00A1103D"/>
    <w:rsid w:val="00A149B4"/>
    <w:rsid w:val="00A2122A"/>
    <w:rsid w:val="00A213DA"/>
    <w:rsid w:val="00A36A89"/>
    <w:rsid w:val="00A424D1"/>
    <w:rsid w:val="00A439FC"/>
    <w:rsid w:val="00A443F3"/>
    <w:rsid w:val="00A470E1"/>
    <w:rsid w:val="00A475BB"/>
    <w:rsid w:val="00A513A8"/>
    <w:rsid w:val="00A63C37"/>
    <w:rsid w:val="00A66FB5"/>
    <w:rsid w:val="00A704DB"/>
    <w:rsid w:val="00A82970"/>
    <w:rsid w:val="00A82B81"/>
    <w:rsid w:val="00A831E7"/>
    <w:rsid w:val="00A84D42"/>
    <w:rsid w:val="00A860EF"/>
    <w:rsid w:val="00A92725"/>
    <w:rsid w:val="00A932BC"/>
    <w:rsid w:val="00AA0125"/>
    <w:rsid w:val="00AA548D"/>
    <w:rsid w:val="00AA7F06"/>
    <w:rsid w:val="00AB499B"/>
    <w:rsid w:val="00AB6726"/>
    <w:rsid w:val="00AC6DF2"/>
    <w:rsid w:val="00AD065F"/>
    <w:rsid w:val="00AD6989"/>
    <w:rsid w:val="00AD78B5"/>
    <w:rsid w:val="00AE174D"/>
    <w:rsid w:val="00AE5619"/>
    <w:rsid w:val="00AF307D"/>
    <w:rsid w:val="00B005AD"/>
    <w:rsid w:val="00B0527A"/>
    <w:rsid w:val="00B224ED"/>
    <w:rsid w:val="00B22DD7"/>
    <w:rsid w:val="00B23965"/>
    <w:rsid w:val="00B31BB0"/>
    <w:rsid w:val="00B328BB"/>
    <w:rsid w:val="00B32F2C"/>
    <w:rsid w:val="00B33916"/>
    <w:rsid w:val="00B414F1"/>
    <w:rsid w:val="00B41E64"/>
    <w:rsid w:val="00B41E98"/>
    <w:rsid w:val="00B42FD0"/>
    <w:rsid w:val="00B43FBB"/>
    <w:rsid w:val="00B46805"/>
    <w:rsid w:val="00B63BDE"/>
    <w:rsid w:val="00B645C9"/>
    <w:rsid w:val="00B67C35"/>
    <w:rsid w:val="00B71021"/>
    <w:rsid w:val="00B81A90"/>
    <w:rsid w:val="00B8420D"/>
    <w:rsid w:val="00B84D5E"/>
    <w:rsid w:val="00B94690"/>
    <w:rsid w:val="00BA2A4F"/>
    <w:rsid w:val="00BA680B"/>
    <w:rsid w:val="00BB2AAD"/>
    <w:rsid w:val="00BB523D"/>
    <w:rsid w:val="00BB5261"/>
    <w:rsid w:val="00BC087F"/>
    <w:rsid w:val="00BC1AC4"/>
    <w:rsid w:val="00BC2450"/>
    <w:rsid w:val="00BC3772"/>
    <w:rsid w:val="00BC3AAD"/>
    <w:rsid w:val="00BC7F42"/>
    <w:rsid w:val="00BD4450"/>
    <w:rsid w:val="00BD503C"/>
    <w:rsid w:val="00BD6554"/>
    <w:rsid w:val="00BE0569"/>
    <w:rsid w:val="00BE5191"/>
    <w:rsid w:val="00BE6122"/>
    <w:rsid w:val="00BF2988"/>
    <w:rsid w:val="00BF3574"/>
    <w:rsid w:val="00C04E5A"/>
    <w:rsid w:val="00C06BC8"/>
    <w:rsid w:val="00C072F0"/>
    <w:rsid w:val="00C16631"/>
    <w:rsid w:val="00C35925"/>
    <w:rsid w:val="00C35C06"/>
    <w:rsid w:val="00C368C7"/>
    <w:rsid w:val="00C368DE"/>
    <w:rsid w:val="00C416F0"/>
    <w:rsid w:val="00C46E68"/>
    <w:rsid w:val="00C501B4"/>
    <w:rsid w:val="00C50E84"/>
    <w:rsid w:val="00C5512A"/>
    <w:rsid w:val="00C56D1D"/>
    <w:rsid w:val="00C57744"/>
    <w:rsid w:val="00C602B5"/>
    <w:rsid w:val="00C63C54"/>
    <w:rsid w:val="00C63D19"/>
    <w:rsid w:val="00C83DB7"/>
    <w:rsid w:val="00C86055"/>
    <w:rsid w:val="00C8630C"/>
    <w:rsid w:val="00C95114"/>
    <w:rsid w:val="00CA3D3C"/>
    <w:rsid w:val="00CA5341"/>
    <w:rsid w:val="00CA6E31"/>
    <w:rsid w:val="00CA76ED"/>
    <w:rsid w:val="00CB35E4"/>
    <w:rsid w:val="00CB5D3D"/>
    <w:rsid w:val="00CC1394"/>
    <w:rsid w:val="00CC1EBD"/>
    <w:rsid w:val="00CC38EE"/>
    <w:rsid w:val="00CC5535"/>
    <w:rsid w:val="00CD24C3"/>
    <w:rsid w:val="00CD38D0"/>
    <w:rsid w:val="00CD48EB"/>
    <w:rsid w:val="00CD6282"/>
    <w:rsid w:val="00CD6463"/>
    <w:rsid w:val="00CD6791"/>
    <w:rsid w:val="00CD67AE"/>
    <w:rsid w:val="00CE7565"/>
    <w:rsid w:val="00CF0E06"/>
    <w:rsid w:val="00CF507C"/>
    <w:rsid w:val="00D0662A"/>
    <w:rsid w:val="00D10FA3"/>
    <w:rsid w:val="00D17C60"/>
    <w:rsid w:val="00D22B8D"/>
    <w:rsid w:val="00D27B06"/>
    <w:rsid w:val="00D30F31"/>
    <w:rsid w:val="00D35994"/>
    <w:rsid w:val="00D374FF"/>
    <w:rsid w:val="00D40E06"/>
    <w:rsid w:val="00D427B1"/>
    <w:rsid w:val="00D51A3C"/>
    <w:rsid w:val="00D52B8B"/>
    <w:rsid w:val="00D5310D"/>
    <w:rsid w:val="00D64F91"/>
    <w:rsid w:val="00D65C00"/>
    <w:rsid w:val="00D663C1"/>
    <w:rsid w:val="00D7187F"/>
    <w:rsid w:val="00D7277F"/>
    <w:rsid w:val="00D922BB"/>
    <w:rsid w:val="00D933E1"/>
    <w:rsid w:val="00D95A2D"/>
    <w:rsid w:val="00DA14E2"/>
    <w:rsid w:val="00DA2B40"/>
    <w:rsid w:val="00DB1F3D"/>
    <w:rsid w:val="00DB3C08"/>
    <w:rsid w:val="00DB462C"/>
    <w:rsid w:val="00DB770C"/>
    <w:rsid w:val="00DC2E92"/>
    <w:rsid w:val="00DC309C"/>
    <w:rsid w:val="00DD119F"/>
    <w:rsid w:val="00DE3504"/>
    <w:rsid w:val="00DE69A1"/>
    <w:rsid w:val="00DF1040"/>
    <w:rsid w:val="00E00C58"/>
    <w:rsid w:val="00E01501"/>
    <w:rsid w:val="00E01D2E"/>
    <w:rsid w:val="00E10E01"/>
    <w:rsid w:val="00E1138E"/>
    <w:rsid w:val="00E15978"/>
    <w:rsid w:val="00E1642A"/>
    <w:rsid w:val="00E17F96"/>
    <w:rsid w:val="00E27BAB"/>
    <w:rsid w:val="00E317C7"/>
    <w:rsid w:val="00E32AC7"/>
    <w:rsid w:val="00E3416D"/>
    <w:rsid w:val="00E34DDE"/>
    <w:rsid w:val="00E435BB"/>
    <w:rsid w:val="00E53EFC"/>
    <w:rsid w:val="00E5740E"/>
    <w:rsid w:val="00E60FE0"/>
    <w:rsid w:val="00E61CBD"/>
    <w:rsid w:val="00E63D5F"/>
    <w:rsid w:val="00E73816"/>
    <w:rsid w:val="00E73C17"/>
    <w:rsid w:val="00E74E94"/>
    <w:rsid w:val="00E77450"/>
    <w:rsid w:val="00E776E8"/>
    <w:rsid w:val="00E844FA"/>
    <w:rsid w:val="00E875E4"/>
    <w:rsid w:val="00E90B64"/>
    <w:rsid w:val="00E91F41"/>
    <w:rsid w:val="00E96DF7"/>
    <w:rsid w:val="00EA297D"/>
    <w:rsid w:val="00EB1255"/>
    <w:rsid w:val="00EC294A"/>
    <w:rsid w:val="00ED0511"/>
    <w:rsid w:val="00ED10CC"/>
    <w:rsid w:val="00ED19DB"/>
    <w:rsid w:val="00ED5F1E"/>
    <w:rsid w:val="00EE1BB7"/>
    <w:rsid w:val="00EE28F4"/>
    <w:rsid w:val="00EE69F4"/>
    <w:rsid w:val="00EF2418"/>
    <w:rsid w:val="00EF7966"/>
    <w:rsid w:val="00EF797D"/>
    <w:rsid w:val="00F03DB4"/>
    <w:rsid w:val="00F14AAA"/>
    <w:rsid w:val="00F236D0"/>
    <w:rsid w:val="00F23FC3"/>
    <w:rsid w:val="00F24BA8"/>
    <w:rsid w:val="00F25BEF"/>
    <w:rsid w:val="00F26BD9"/>
    <w:rsid w:val="00F27F63"/>
    <w:rsid w:val="00F322CF"/>
    <w:rsid w:val="00F34FA1"/>
    <w:rsid w:val="00F42F2B"/>
    <w:rsid w:val="00F4300E"/>
    <w:rsid w:val="00F47611"/>
    <w:rsid w:val="00F53C1B"/>
    <w:rsid w:val="00F55EAD"/>
    <w:rsid w:val="00F72126"/>
    <w:rsid w:val="00F74A2C"/>
    <w:rsid w:val="00F7783D"/>
    <w:rsid w:val="00F86730"/>
    <w:rsid w:val="00F9151B"/>
    <w:rsid w:val="00F94ED5"/>
    <w:rsid w:val="00F957D0"/>
    <w:rsid w:val="00F97AD5"/>
    <w:rsid w:val="00FB310C"/>
    <w:rsid w:val="00FB430B"/>
    <w:rsid w:val="00FD0316"/>
    <w:rsid w:val="00FD07C2"/>
    <w:rsid w:val="00FD084F"/>
    <w:rsid w:val="00FD19CD"/>
    <w:rsid w:val="00FD7B05"/>
    <w:rsid w:val="00FE07F8"/>
    <w:rsid w:val="00FE4DF5"/>
    <w:rsid w:val="00FE738C"/>
    <w:rsid w:val="00FF3BE1"/>
    <w:rsid w:val="00FF6BAE"/>
    <w:rsid w:val="00FF7301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0C838A1"/>
  <w15:docId w15:val="{883DAB90-B30E-456E-B6CC-FE175FB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extosemFormatao"/>
    <w:qFormat/>
    <w:rsid w:val="002A1CD2"/>
    <w:pPr>
      <w:spacing w:after="120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TextosemFormatao"/>
    <w:qFormat/>
    <w:pPr>
      <w:keepNext/>
      <w:numPr>
        <w:numId w:val="2"/>
      </w:numPr>
      <w:spacing w:before="120"/>
      <w:outlineLvl w:val="0"/>
    </w:pPr>
    <w:rPr>
      <w:rFonts w:cs="Arial"/>
      <w:b/>
      <w:bCs/>
      <w:caps/>
      <w:sz w:val="26"/>
    </w:rPr>
  </w:style>
  <w:style w:type="paragraph" w:styleId="Ttulo2">
    <w:name w:val="heading 2"/>
    <w:basedOn w:val="Normal"/>
    <w:next w:val="TextosemFormatao"/>
    <w:qFormat/>
    <w:pPr>
      <w:keepNext/>
      <w:numPr>
        <w:ilvl w:val="1"/>
        <w:numId w:val="2"/>
      </w:numPr>
      <w:spacing w:before="12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pPr>
      <w:keepNext/>
      <w:numPr>
        <w:ilvl w:val="2"/>
        <w:numId w:val="2"/>
      </w:numPr>
      <w:spacing w:before="12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link w:val="TextosemFormataoChar"/>
    <w:uiPriority w:val="99"/>
    <w:pPr>
      <w:ind w:firstLine="709"/>
    </w:pPr>
    <w:rPr>
      <w:rFonts w:cs="Courier New"/>
      <w:szCs w:val="20"/>
    </w:rPr>
  </w:style>
  <w:style w:type="paragraph" w:customStyle="1" w:styleId="AssinaturaConsultor">
    <w:name w:val="Assinatura Consultor"/>
    <w:basedOn w:val="TextosemFormatao"/>
    <w:pPr>
      <w:spacing w:before="960" w:after="0"/>
      <w:ind w:left="2268" w:firstLine="0"/>
      <w:jc w:val="center"/>
    </w:pPr>
  </w:style>
  <w:style w:type="paragraph" w:styleId="Citao">
    <w:name w:val="Quote"/>
    <w:basedOn w:val="TextosemFormatao"/>
    <w:next w:val="TextosemFormatao"/>
    <w:qFormat/>
    <w:pPr>
      <w:ind w:left="709"/>
    </w:pPr>
    <w:rPr>
      <w:sz w:val="22"/>
    </w:rPr>
  </w:style>
  <w:style w:type="paragraph" w:styleId="Recuodecorpodetexto">
    <w:name w:val="Body Text Indent"/>
    <w:basedOn w:val="Normal"/>
    <w:pPr>
      <w:spacing w:after="0"/>
      <w:ind w:left="1321"/>
    </w:pPr>
    <w:rPr>
      <w:rFonts w:ascii="Arial Narrow" w:hAnsi="Arial Narrow"/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spacing w:after="0"/>
      <w:ind w:firstLine="853"/>
    </w:pPr>
    <w:rPr>
      <w:rFonts w:ascii="Times New Roman" w:hAnsi="Times New Roman"/>
      <w:sz w:val="26"/>
      <w:szCs w:val="20"/>
    </w:rPr>
  </w:style>
  <w:style w:type="paragraph" w:styleId="Corpodetexto">
    <w:name w:val="Body Text"/>
    <w:basedOn w:val="Normal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Recuodecorpodetexto2">
    <w:name w:val="Body Text Indent 2"/>
    <w:basedOn w:val="Normal"/>
    <w:pPr>
      <w:spacing w:after="0"/>
      <w:ind w:firstLine="851"/>
    </w:pPr>
    <w:rPr>
      <w:rFonts w:ascii="Times New Roman" w:hAnsi="Times New Roman"/>
      <w:szCs w:val="20"/>
    </w:rPr>
  </w:style>
  <w:style w:type="paragraph" w:styleId="Textodebalo">
    <w:name w:val="Balloon Text"/>
    <w:basedOn w:val="Normal"/>
    <w:semiHidden/>
    <w:rsid w:val="005A15DF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410E99"/>
    <w:pPr>
      <w:ind w:left="283" w:hanging="283"/>
    </w:pPr>
  </w:style>
  <w:style w:type="paragraph" w:styleId="Primeirorecuodecorpodetexto">
    <w:name w:val="Body Text First Indent"/>
    <w:basedOn w:val="Corpodetexto"/>
    <w:rsid w:val="00410E99"/>
    <w:pPr>
      <w:overflowPunct/>
      <w:autoSpaceDE/>
      <w:autoSpaceDN/>
      <w:adjustRightInd/>
      <w:spacing w:after="120"/>
      <w:ind w:firstLine="210"/>
    </w:pPr>
    <w:rPr>
      <w:rFonts w:ascii="Arial" w:hAnsi="Arial"/>
      <w:szCs w:val="24"/>
    </w:rPr>
  </w:style>
  <w:style w:type="paragraph" w:styleId="Primeirorecuodecorpodetexto2">
    <w:name w:val="Body Text First Indent 2"/>
    <w:basedOn w:val="Recuodecorpodetexto"/>
    <w:rsid w:val="00410E99"/>
    <w:pPr>
      <w:spacing w:after="120"/>
      <w:ind w:left="283" w:firstLine="210"/>
    </w:pPr>
    <w:rPr>
      <w:rFonts w:ascii="Arial" w:hAnsi="Arial"/>
      <w:sz w:val="24"/>
    </w:rPr>
  </w:style>
  <w:style w:type="character" w:styleId="Forte">
    <w:name w:val="Strong"/>
    <w:qFormat/>
    <w:rsid w:val="00135874"/>
    <w:rPr>
      <w:b/>
      <w:bCs/>
    </w:rPr>
  </w:style>
  <w:style w:type="character" w:customStyle="1" w:styleId="CabealhoChar">
    <w:name w:val="Cabeçalho Char"/>
    <w:basedOn w:val="Fontepargpadro"/>
    <w:link w:val="Cabealho"/>
    <w:rsid w:val="00E15978"/>
    <w:rPr>
      <w:rFonts w:ascii="Arial" w:hAnsi="Arial"/>
      <w:sz w:val="24"/>
      <w:szCs w:val="24"/>
    </w:rPr>
  </w:style>
  <w:style w:type="table" w:styleId="Tabelacomgrade">
    <w:name w:val="Table Grid"/>
    <w:basedOn w:val="Tabelanormal"/>
    <w:rsid w:val="00FE0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82E83"/>
    <w:pPr>
      <w:ind w:left="720"/>
      <w:contextualSpacing/>
    </w:p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CE7565"/>
    <w:rPr>
      <w:rFonts w:ascii="Arial" w:hAnsi="Arial" w:cs="Courier New"/>
      <w:sz w:val="24"/>
    </w:rPr>
  </w:style>
  <w:style w:type="character" w:styleId="Hyperlink">
    <w:name w:val="Hyperlink"/>
    <w:basedOn w:val="Fontepargpadro"/>
    <w:uiPriority w:val="99"/>
    <w:semiHidden/>
    <w:unhideWhenUsed/>
    <w:rsid w:val="00CE756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E7565"/>
    <w:rPr>
      <w:color w:val="954F72"/>
      <w:u w:val="single"/>
    </w:rPr>
  </w:style>
  <w:style w:type="paragraph" w:customStyle="1" w:styleId="xl63">
    <w:name w:val="xl63"/>
    <w:basedOn w:val="Normal"/>
    <w:rsid w:val="00CE7565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4">
    <w:name w:val="xl64"/>
    <w:basedOn w:val="Normal"/>
    <w:rsid w:val="00CE7565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5">
    <w:name w:val="xl65"/>
    <w:basedOn w:val="Normal"/>
    <w:rsid w:val="00CE7565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7">
    <w:name w:val="xl67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8">
    <w:name w:val="xl68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69">
    <w:name w:val="xl69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1">
    <w:name w:val="xl71"/>
    <w:basedOn w:val="Normal"/>
    <w:rsid w:val="00CE75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al"/>
    <w:rsid w:val="00CE75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4">
    <w:name w:val="xl74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5">
    <w:name w:val="xl75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6">
    <w:name w:val="xl76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7">
    <w:name w:val="xl77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8">
    <w:name w:val="xl78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9">
    <w:name w:val="xl79"/>
    <w:basedOn w:val="Normal"/>
    <w:rsid w:val="00CE7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80">
    <w:name w:val="xl80"/>
    <w:basedOn w:val="Normal"/>
    <w:rsid w:val="00CE75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6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1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kalume\Dados%20de%20aplicativos\Microsoft\Modelos\NotaT&#233;cnic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65EC-FFDB-4A41-A267-A48C2093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NotaTécnica.dot</Template>
  <TotalTime>25</TotalTime>
  <Pages>6</Pages>
  <Words>1934</Words>
  <Characters>10163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Técnica nº</vt:lpstr>
    </vt:vector>
  </TitlesOfParts>
  <Company>Senado Federal</Company>
  <LinksUpToDate>false</LinksUpToDate>
  <CharactersWithSpaces>12073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Técnica nº</dc:title>
  <dc:creator>Prodasen</dc:creator>
  <cp:lastModifiedBy>Christiano de Oliveira Emery</cp:lastModifiedBy>
  <cp:revision>6</cp:revision>
  <cp:lastPrinted>2021-02-25T14:27:00Z</cp:lastPrinted>
  <dcterms:created xsi:type="dcterms:W3CDTF">2021-02-25T12:43:00Z</dcterms:created>
  <dcterms:modified xsi:type="dcterms:W3CDTF">2021-02-25T16:08:00Z</dcterms:modified>
</cp:coreProperties>
</file>