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52" w:rsidRPr="004F7068" w:rsidRDefault="00B13A52" w:rsidP="00B13A52">
      <w:pPr>
        <w:rPr>
          <w:sz w:val="14"/>
          <w:szCs w:val="14"/>
        </w:rPr>
      </w:pPr>
    </w:p>
    <w:p w:rsidR="0029040D" w:rsidRDefault="0029040D" w:rsidP="001A317D">
      <w:pPr>
        <w:pStyle w:val="Ttulo6"/>
        <w:spacing w:before="0"/>
        <w:jc w:val="center"/>
        <w:rPr>
          <w:rFonts w:ascii="Arial" w:hAnsi="Arial" w:cs="Arial"/>
          <w:sz w:val="24"/>
          <w:szCs w:val="24"/>
        </w:rPr>
      </w:pPr>
    </w:p>
    <w:p w:rsidR="00653BEB" w:rsidRPr="00921138" w:rsidRDefault="00653BEB" w:rsidP="001A317D">
      <w:pPr>
        <w:pStyle w:val="Ttulo6"/>
        <w:spacing w:before="0"/>
        <w:jc w:val="center"/>
        <w:rPr>
          <w:rFonts w:ascii="Arial" w:hAnsi="Arial" w:cs="Arial"/>
          <w:sz w:val="24"/>
          <w:szCs w:val="24"/>
        </w:rPr>
      </w:pPr>
      <w:r w:rsidRPr="00921138">
        <w:rPr>
          <w:rFonts w:ascii="Arial" w:hAnsi="Arial" w:cs="Arial"/>
          <w:sz w:val="24"/>
          <w:szCs w:val="24"/>
        </w:rPr>
        <w:t xml:space="preserve">ATA DA </w:t>
      </w:r>
      <w:r w:rsidR="00BF753A">
        <w:rPr>
          <w:rFonts w:ascii="Arial" w:hAnsi="Arial" w:cs="Arial"/>
          <w:sz w:val="24"/>
          <w:szCs w:val="24"/>
        </w:rPr>
        <w:t>10</w:t>
      </w:r>
      <w:r w:rsidRPr="00921138">
        <w:rPr>
          <w:rFonts w:ascii="Arial" w:hAnsi="Arial" w:cs="Arial"/>
          <w:sz w:val="24"/>
          <w:szCs w:val="24"/>
        </w:rPr>
        <w:t>ª REUNIÃO DE 2012</w:t>
      </w:r>
    </w:p>
    <w:p w:rsidR="00653BEB" w:rsidRPr="00CF372C" w:rsidRDefault="00653BEB" w:rsidP="000D6F8D">
      <w:pPr>
        <w:ind w:firstLine="1416"/>
        <w:rPr>
          <w:sz w:val="16"/>
          <w:szCs w:val="16"/>
        </w:rPr>
      </w:pPr>
    </w:p>
    <w:p w:rsidR="00041B29" w:rsidRPr="004F7068" w:rsidRDefault="00041B29" w:rsidP="000D6F8D">
      <w:pPr>
        <w:ind w:firstLine="1416"/>
        <w:rPr>
          <w:sz w:val="14"/>
          <w:szCs w:val="14"/>
        </w:rPr>
      </w:pPr>
    </w:p>
    <w:p w:rsidR="00041B29" w:rsidRPr="00041B29" w:rsidRDefault="00653BEB" w:rsidP="00041B29">
      <w:pPr>
        <w:pStyle w:val="Ttulo"/>
        <w:spacing w:line="240" w:lineRule="auto"/>
        <w:jc w:val="both"/>
        <w:rPr>
          <w:szCs w:val="24"/>
        </w:rPr>
      </w:pPr>
      <w:r w:rsidRPr="005656B6">
        <w:rPr>
          <w:rFonts w:cs="Arial"/>
          <w:b w:val="0"/>
          <w:szCs w:val="24"/>
        </w:rPr>
        <w:t xml:space="preserve">Ata Circunstanciada da </w:t>
      </w:r>
      <w:r w:rsidR="00BF753A">
        <w:rPr>
          <w:rFonts w:cs="Arial"/>
          <w:b w:val="0"/>
          <w:szCs w:val="24"/>
        </w:rPr>
        <w:t>10</w:t>
      </w:r>
      <w:r w:rsidRPr="005656B6">
        <w:rPr>
          <w:rFonts w:cs="Arial"/>
          <w:b w:val="0"/>
          <w:szCs w:val="24"/>
        </w:rPr>
        <w:t>ª Reunião de 2012, convocada para</w:t>
      </w:r>
      <w:r w:rsidR="00041B29">
        <w:rPr>
          <w:rFonts w:cs="Arial"/>
          <w:b w:val="0"/>
          <w:szCs w:val="24"/>
        </w:rPr>
        <w:t xml:space="preserve"> o dia</w:t>
      </w:r>
      <w:r w:rsidRPr="005656B6">
        <w:rPr>
          <w:rFonts w:cs="Arial"/>
          <w:b w:val="0"/>
          <w:szCs w:val="24"/>
        </w:rPr>
        <w:t xml:space="preserve"> </w:t>
      </w:r>
      <w:r w:rsidR="00413DF0">
        <w:rPr>
          <w:rFonts w:cs="Arial"/>
          <w:b w:val="0"/>
          <w:szCs w:val="24"/>
        </w:rPr>
        <w:t>1</w:t>
      </w:r>
      <w:r w:rsidR="00BF753A">
        <w:rPr>
          <w:rFonts w:cs="Arial"/>
          <w:b w:val="0"/>
          <w:szCs w:val="24"/>
        </w:rPr>
        <w:t>6</w:t>
      </w:r>
      <w:r w:rsidR="00041B29">
        <w:rPr>
          <w:rFonts w:cs="Arial"/>
          <w:b w:val="0"/>
          <w:szCs w:val="24"/>
        </w:rPr>
        <w:t xml:space="preserve"> </w:t>
      </w:r>
      <w:r w:rsidRPr="005656B6">
        <w:rPr>
          <w:rFonts w:cs="Arial"/>
          <w:b w:val="0"/>
          <w:szCs w:val="24"/>
        </w:rPr>
        <w:t xml:space="preserve">de </w:t>
      </w:r>
      <w:r w:rsidR="005656B6" w:rsidRPr="005656B6">
        <w:rPr>
          <w:rFonts w:cs="Arial"/>
          <w:b w:val="0"/>
          <w:szCs w:val="24"/>
        </w:rPr>
        <w:t>maio</w:t>
      </w:r>
      <w:r w:rsidRPr="005656B6">
        <w:rPr>
          <w:rFonts w:cs="Arial"/>
          <w:b w:val="0"/>
          <w:szCs w:val="24"/>
        </w:rPr>
        <w:t xml:space="preserve"> de 2012,</w:t>
      </w:r>
      <w:r w:rsidR="00041B29">
        <w:rPr>
          <w:rFonts w:cs="Arial"/>
          <w:b w:val="0"/>
          <w:szCs w:val="24"/>
        </w:rPr>
        <w:t xml:space="preserve"> </w:t>
      </w:r>
      <w:r w:rsidR="00BF753A">
        <w:rPr>
          <w:rFonts w:cs="Arial"/>
          <w:b w:val="0"/>
          <w:szCs w:val="24"/>
        </w:rPr>
        <w:t>quarta</w:t>
      </w:r>
      <w:r w:rsidRPr="005656B6">
        <w:rPr>
          <w:rFonts w:cs="Arial"/>
          <w:b w:val="0"/>
          <w:szCs w:val="24"/>
        </w:rPr>
        <w:t xml:space="preserve">-feira, às </w:t>
      </w:r>
      <w:r w:rsidR="00BF753A">
        <w:rPr>
          <w:rFonts w:cs="Arial"/>
          <w:b w:val="0"/>
          <w:szCs w:val="24"/>
        </w:rPr>
        <w:t>14</w:t>
      </w:r>
      <w:r w:rsidR="00041B29">
        <w:rPr>
          <w:rFonts w:cs="Arial"/>
          <w:b w:val="0"/>
          <w:szCs w:val="24"/>
        </w:rPr>
        <w:t>h</w:t>
      </w:r>
      <w:r w:rsidRPr="005656B6">
        <w:rPr>
          <w:rFonts w:cs="Arial"/>
          <w:b w:val="0"/>
          <w:szCs w:val="24"/>
        </w:rPr>
        <w:t>, n</w:t>
      </w:r>
      <w:r w:rsidR="00413DF0">
        <w:rPr>
          <w:rFonts w:cs="Arial"/>
          <w:b w:val="0"/>
          <w:szCs w:val="24"/>
        </w:rPr>
        <w:t>o Plenário nº 02</w:t>
      </w:r>
      <w:r w:rsidRPr="005656B6">
        <w:rPr>
          <w:rFonts w:cs="Arial"/>
          <w:b w:val="0"/>
          <w:szCs w:val="24"/>
        </w:rPr>
        <w:t xml:space="preserve"> da Ala Senador </w:t>
      </w:r>
      <w:r w:rsidR="00413DF0">
        <w:rPr>
          <w:rFonts w:cs="Arial"/>
          <w:b w:val="0"/>
          <w:szCs w:val="24"/>
        </w:rPr>
        <w:t>Nilo Coelho</w:t>
      </w:r>
      <w:r w:rsidRPr="005656B6">
        <w:rPr>
          <w:rFonts w:cs="Arial"/>
          <w:b w:val="0"/>
          <w:szCs w:val="24"/>
        </w:rPr>
        <w:t xml:space="preserve">, </w:t>
      </w:r>
      <w:r w:rsidR="004A3D1D" w:rsidRPr="004A3D1D">
        <w:rPr>
          <w:rFonts w:cs="Arial"/>
          <w:b w:val="0"/>
          <w:szCs w:val="24"/>
        </w:rPr>
        <w:t xml:space="preserve">convocada para cumprir os termos dos Requerimentos </w:t>
      </w:r>
      <w:proofErr w:type="spellStart"/>
      <w:r w:rsidR="004A3D1D" w:rsidRPr="004A3D1D">
        <w:rPr>
          <w:rFonts w:cs="Arial"/>
          <w:b w:val="0"/>
          <w:szCs w:val="24"/>
        </w:rPr>
        <w:t>nºs</w:t>
      </w:r>
      <w:proofErr w:type="spellEnd"/>
      <w:r w:rsidR="004A3D1D" w:rsidRPr="004A3D1D">
        <w:rPr>
          <w:rFonts w:cs="Arial"/>
          <w:b w:val="0"/>
          <w:szCs w:val="24"/>
        </w:rPr>
        <w:t xml:space="preserve"> </w:t>
      </w:r>
      <w:proofErr w:type="gramStart"/>
      <w:r w:rsidR="00BF753A">
        <w:rPr>
          <w:rFonts w:cs="Arial"/>
          <w:b w:val="0"/>
          <w:szCs w:val="24"/>
        </w:rPr>
        <w:t>6</w:t>
      </w:r>
      <w:proofErr w:type="gramEnd"/>
      <w:r w:rsidR="004A3D1D" w:rsidRPr="004A3D1D">
        <w:rPr>
          <w:rFonts w:cs="Arial"/>
          <w:b w:val="0"/>
          <w:szCs w:val="24"/>
        </w:rPr>
        <w:t xml:space="preserve"> e </w:t>
      </w:r>
      <w:r w:rsidR="00BF753A">
        <w:rPr>
          <w:rFonts w:cs="Arial"/>
          <w:b w:val="0"/>
          <w:szCs w:val="24"/>
        </w:rPr>
        <w:t>7</w:t>
      </w:r>
      <w:r w:rsidR="004A3D1D" w:rsidRPr="004A3D1D">
        <w:rPr>
          <w:rFonts w:cs="Arial"/>
          <w:b w:val="0"/>
          <w:szCs w:val="24"/>
        </w:rPr>
        <w:t>, de 2012-CEDP, apresentados pelo Relator, Senador Humberto Costa, e aprovados na 8ª Reunião deste Conselho, convidando para prestarem depoimento os</w:t>
      </w:r>
      <w:r w:rsidR="004A3D1D">
        <w:rPr>
          <w:rFonts w:cs="Arial"/>
          <w:b w:val="0"/>
          <w:szCs w:val="24"/>
        </w:rPr>
        <w:t xml:space="preserve"> </w:t>
      </w:r>
      <w:r w:rsidR="00BF753A">
        <w:rPr>
          <w:rFonts w:cs="Arial"/>
          <w:b w:val="0"/>
          <w:szCs w:val="24"/>
        </w:rPr>
        <w:t>Procuradores</w:t>
      </w:r>
      <w:r w:rsidR="004A3D1D">
        <w:rPr>
          <w:rFonts w:cs="Arial"/>
          <w:b w:val="0"/>
          <w:szCs w:val="24"/>
        </w:rPr>
        <w:t xml:space="preserve"> Federais </w:t>
      </w:r>
      <w:r w:rsidR="00BF753A">
        <w:rPr>
          <w:rFonts w:cs="Arial"/>
          <w:b w:val="0"/>
          <w:szCs w:val="24"/>
        </w:rPr>
        <w:t>Daniel de Resende Salgado e Lea Batista de Oliveira</w:t>
      </w:r>
      <w:r w:rsidR="00041B29" w:rsidRPr="00041B29">
        <w:rPr>
          <w:rFonts w:cs="Arial"/>
          <w:b w:val="0"/>
          <w:szCs w:val="24"/>
        </w:rPr>
        <w:t>.</w:t>
      </w:r>
    </w:p>
    <w:p w:rsidR="00B43B8A" w:rsidRPr="00E46860" w:rsidRDefault="00B43B8A" w:rsidP="000D6F8D">
      <w:pPr>
        <w:ind w:firstLine="1416"/>
        <w:rPr>
          <w:sz w:val="20"/>
          <w:szCs w:val="20"/>
        </w:rPr>
      </w:pPr>
    </w:p>
    <w:p w:rsidR="00653BEB" w:rsidRPr="00694FA5" w:rsidRDefault="00653BEB" w:rsidP="00082F59">
      <w:pPr>
        <w:ind w:firstLine="1416"/>
        <w:jc w:val="both"/>
      </w:pPr>
      <w:r w:rsidRPr="00694FA5">
        <w:t>Estiveram presentes os</w:t>
      </w:r>
      <w:r w:rsidR="004F7068">
        <w:t xml:space="preserve"> </w:t>
      </w:r>
      <w:r w:rsidRPr="00694FA5">
        <w:t>Srs.</w:t>
      </w:r>
      <w:r w:rsidR="007656EE">
        <w:t xml:space="preserve"> </w:t>
      </w:r>
      <w:r w:rsidRPr="00694FA5">
        <w:t>Senadores</w:t>
      </w:r>
      <w:r w:rsidR="004F7068">
        <w:t xml:space="preserve"> </w:t>
      </w:r>
      <w:r w:rsidRPr="00694FA5">
        <w:t xml:space="preserve">membros do </w:t>
      </w:r>
      <w:r w:rsidR="004F7068">
        <w:t>Co</w:t>
      </w:r>
      <w:r w:rsidRPr="00694FA5">
        <w:t>nselho:</w:t>
      </w:r>
    </w:p>
    <w:p w:rsidR="00C40BAA" w:rsidRPr="00CF372C" w:rsidRDefault="00C40BAA" w:rsidP="000D6F8D">
      <w:pPr>
        <w:pStyle w:val="Ttulo"/>
        <w:spacing w:line="240" w:lineRule="auto"/>
        <w:ind w:firstLine="0"/>
        <w:rPr>
          <w:rFonts w:cs="Arial"/>
          <w:sz w:val="16"/>
          <w:szCs w:val="16"/>
        </w:rPr>
      </w:pPr>
    </w:p>
    <w:p w:rsidR="00542E00" w:rsidRPr="004F7068" w:rsidRDefault="00542E00" w:rsidP="000D6F8D">
      <w:pPr>
        <w:jc w:val="center"/>
        <w:rPr>
          <w:b/>
          <w:sz w:val="14"/>
          <w:szCs w:val="14"/>
          <w:highlight w:val="yellow"/>
        </w:rPr>
      </w:pPr>
    </w:p>
    <w:p w:rsidR="00653BEB" w:rsidRPr="00694FA5" w:rsidRDefault="00653BEB" w:rsidP="000D6F8D">
      <w:pPr>
        <w:jc w:val="center"/>
        <w:rPr>
          <w:b/>
        </w:rPr>
      </w:pPr>
      <w:r w:rsidRPr="00694FA5">
        <w:rPr>
          <w:b/>
        </w:rPr>
        <w:t>PT</w:t>
      </w:r>
    </w:p>
    <w:p w:rsidR="00653BEB" w:rsidRPr="00694FA5" w:rsidRDefault="00653BEB" w:rsidP="000D6F8D">
      <w:pPr>
        <w:pStyle w:val="Ttulo"/>
        <w:spacing w:line="240" w:lineRule="auto"/>
        <w:ind w:firstLine="0"/>
        <w:rPr>
          <w:rFonts w:cs="Arial"/>
          <w:b w:val="0"/>
          <w:szCs w:val="24"/>
        </w:rPr>
      </w:pPr>
      <w:r w:rsidRPr="00694FA5">
        <w:rPr>
          <w:rFonts w:cs="Arial"/>
          <w:b w:val="0"/>
          <w:szCs w:val="24"/>
        </w:rPr>
        <w:t>Humberto Costa</w:t>
      </w:r>
    </w:p>
    <w:p w:rsidR="00653BEB" w:rsidRPr="00694FA5" w:rsidRDefault="00653BEB" w:rsidP="000D6F8D">
      <w:pPr>
        <w:pStyle w:val="Ttulo"/>
        <w:spacing w:line="240" w:lineRule="auto"/>
        <w:ind w:firstLine="0"/>
        <w:rPr>
          <w:rFonts w:cs="Arial"/>
          <w:b w:val="0"/>
          <w:szCs w:val="24"/>
        </w:rPr>
      </w:pPr>
      <w:r w:rsidRPr="00694FA5">
        <w:rPr>
          <w:rFonts w:cs="Arial"/>
          <w:b w:val="0"/>
          <w:szCs w:val="24"/>
        </w:rPr>
        <w:t>Wellington Dias</w:t>
      </w:r>
    </w:p>
    <w:p w:rsidR="00653BEB" w:rsidRDefault="00653BEB" w:rsidP="000D6F8D">
      <w:pPr>
        <w:pStyle w:val="Ttulo"/>
        <w:spacing w:line="240" w:lineRule="auto"/>
        <w:ind w:firstLine="0"/>
        <w:rPr>
          <w:rFonts w:cs="Arial"/>
          <w:b w:val="0"/>
          <w:szCs w:val="24"/>
        </w:rPr>
      </w:pPr>
      <w:r w:rsidRPr="00694FA5">
        <w:rPr>
          <w:rFonts w:cs="Arial"/>
          <w:b w:val="0"/>
          <w:szCs w:val="24"/>
        </w:rPr>
        <w:t>José Pimentel</w:t>
      </w:r>
    </w:p>
    <w:p w:rsidR="00653BEB" w:rsidRPr="00E46860" w:rsidRDefault="00653BEB" w:rsidP="000D6F8D">
      <w:pPr>
        <w:pStyle w:val="Ttulo"/>
        <w:spacing w:line="240" w:lineRule="auto"/>
        <w:ind w:firstLine="0"/>
        <w:rPr>
          <w:rFonts w:cs="Arial"/>
          <w:b w:val="0"/>
          <w:sz w:val="20"/>
        </w:rPr>
      </w:pPr>
    </w:p>
    <w:p w:rsidR="00653BEB" w:rsidRDefault="00653BEB" w:rsidP="000D6F8D">
      <w:pPr>
        <w:jc w:val="center"/>
        <w:rPr>
          <w:b/>
        </w:rPr>
      </w:pPr>
      <w:r w:rsidRPr="00694FA5">
        <w:rPr>
          <w:b/>
        </w:rPr>
        <w:t>PSDB</w:t>
      </w:r>
    </w:p>
    <w:p w:rsidR="004A3D1D" w:rsidRPr="004A3D1D" w:rsidRDefault="004A3D1D" w:rsidP="000D6F8D">
      <w:pPr>
        <w:jc w:val="center"/>
      </w:pPr>
      <w:r w:rsidRPr="004A3D1D">
        <w:t>Mário Couto</w:t>
      </w:r>
    </w:p>
    <w:p w:rsidR="00653BEB" w:rsidRPr="00694FA5" w:rsidRDefault="00653BEB" w:rsidP="000D6F8D">
      <w:pPr>
        <w:pStyle w:val="Ttulo"/>
        <w:spacing w:line="240" w:lineRule="auto"/>
        <w:ind w:firstLine="0"/>
        <w:rPr>
          <w:rFonts w:cs="Arial"/>
          <w:b w:val="0"/>
          <w:szCs w:val="24"/>
        </w:rPr>
      </w:pPr>
      <w:r w:rsidRPr="00694FA5">
        <w:rPr>
          <w:rFonts w:cs="Arial"/>
          <w:b w:val="0"/>
          <w:szCs w:val="24"/>
        </w:rPr>
        <w:t>Cyro Miranda</w:t>
      </w:r>
    </w:p>
    <w:p w:rsidR="00653BEB" w:rsidRPr="00E46860" w:rsidRDefault="00653BEB" w:rsidP="000D6F8D">
      <w:pPr>
        <w:pStyle w:val="Ttulo"/>
        <w:spacing w:line="240" w:lineRule="auto"/>
        <w:ind w:firstLine="0"/>
        <w:rPr>
          <w:rFonts w:cs="Arial"/>
          <w:b w:val="0"/>
          <w:sz w:val="20"/>
        </w:rPr>
      </w:pPr>
    </w:p>
    <w:p w:rsidR="00653BEB" w:rsidRPr="00694FA5" w:rsidRDefault="00653BEB" w:rsidP="000D6F8D">
      <w:pPr>
        <w:pStyle w:val="Ttulo"/>
        <w:spacing w:line="240" w:lineRule="auto"/>
        <w:ind w:firstLine="0"/>
        <w:rPr>
          <w:rFonts w:cs="Arial"/>
          <w:szCs w:val="24"/>
        </w:rPr>
      </w:pPr>
      <w:r w:rsidRPr="00694FA5">
        <w:rPr>
          <w:rFonts w:cs="Arial"/>
          <w:szCs w:val="24"/>
        </w:rPr>
        <w:t>PTB</w:t>
      </w:r>
    </w:p>
    <w:p w:rsidR="00653BEB" w:rsidRPr="00694FA5" w:rsidRDefault="00E46860" w:rsidP="000D6F8D">
      <w:pPr>
        <w:pStyle w:val="Ttulo"/>
        <w:spacing w:line="240" w:lineRule="auto"/>
        <w:ind w:firstLine="0"/>
        <w:rPr>
          <w:rFonts w:cs="Arial"/>
          <w:b w:val="0"/>
          <w:szCs w:val="24"/>
        </w:rPr>
      </w:pPr>
      <w:r>
        <w:rPr>
          <w:rFonts w:cs="Arial"/>
          <w:b w:val="0"/>
          <w:szCs w:val="24"/>
        </w:rPr>
        <w:t>João Vicente Claudino (suplente)</w:t>
      </w:r>
    </w:p>
    <w:p w:rsidR="00653BEB" w:rsidRPr="00E46860" w:rsidRDefault="00653BEB" w:rsidP="000D6F8D">
      <w:pPr>
        <w:pStyle w:val="Ttulo"/>
        <w:spacing w:line="240" w:lineRule="auto"/>
        <w:ind w:firstLine="0"/>
        <w:rPr>
          <w:rFonts w:cs="Arial"/>
          <w:b w:val="0"/>
          <w:sz w:val="20"/>
        </w:rPr>
      </w:pPr>
    </w:p>
    <w:p w:rsidR="006A30F1" w:rsidRPr="006A30F1" w:rsidRDefault="006A30F1" w:rsidP="000D6F8D">
      <w:pPr>
        <w:pStyle w:val="Ttulo"/>
        <w:spacing w:line="240" w:lineRule="auto"/>
        <w:ind w:firstLine="0"/>
        <w:rPr>
          <w:rFonts w:cs="Arial"/>
          <w:szCs w:val="24"/>
        </w:rPr>
      </w:pPr>
      <w:r w:rsidRPr="006A30F1">
        <w:rPr>
          <w:rFonts w:cs="Arial"/>
          <w:szCs w:val="24"/>
        </w:rPr>
        <w:t>DEM</w:t>
      </w:r>
    </w:p>
    <w:p w:rsidR="006A30F1" w:rsidRDefault="006A30F1" w:rsidP="000D6F8D">
      <w:pPr>
        <w:pStyle w:val="Ttulo"/>
        <w:spacing w:line="240" w:lineRule="auto"/>
        <w:ind w:firstLine="0"/>
        <w:rPr>
          <w:rFonts w:cs="Arial"/>
          <w:b w:val="0"/>
          <w:szCs w:val="24"/>
        </w:rPr>
      </w:pPr>
      <w:r>
        <w:rPr>
          <w:rFonts w:cs="Arial"/>
          <w:b w:val="0"/>
          <w:szCs w:val="24"/>
        </w:rPr>
        <w:t>Jayme Campos</w:t>
      </w:r>
    </w:p>
    <w:p w:rsidR="006A30F1" w:rsidRPr="00E46860" w:rsidRDefault="006A30F1" w:rsidP="000D6F8D">
      <w:pPr>
        <w:pStyle w:val="Ttulo"/>
        <w:spacing w:line="240" w:lineRule="auto"/>
        <w:ind w:firstLine="0"/>
        <w:rPr>
          <w:rFonts w:cs="Arial"/>
          <w:b w:val="0"/>
          <w:sz w:val="20"/>
        </w:rPr>
      </w:pPr>
    </w:p>
    <w:p w:rsidR="006A30F1" w:rsidRPr="006A30F1" w:rsidRDefault="006A30F1" w:rsidP="000D6F8D">
      <w:pPr>
        <w:pStyle w:val="Ttulo"/>
        <w:spacing w:line="240" w:lineRule="auto"/>
        <w:ind w:firstLine="0"/>
        <w:rPr>
          <w:rFonts w:cs="Arial"/>
          <w:szCs w:val="24"/>
        </w:rPr>
      </w:pPr>
      <w:r w:rsidRPr="006A30F1">
        <w:rPr>
          <w:rFonts w:cs="Arial"/>
          <w:szCs w:val="24"/>
        </w:rPr>
        <w:t>PR</w:t>
      </w:r>
    </w:p>
    <w:p w:rsidR="004A3D1D" w:rsidRDefault="006A30F1" w:rsidP="004A3D1D">
      <w:pPr>
        <w:pStyle w:val="Ttulo"/>
        <w:spacing w:line="240" w:lineRule="auto"/>
        <w:ind w:firstLine="0"/>
        <w:rPr>
          <w:rFonts w:cs="Arial"/>
          <w:b w:val="0"/>
          <w:szCs w:val="24"/>
        </w:rPr>
      </w:pPr>
      <w:r>
        <w:rPr>
          <w:rFonts w:cs="Arial"/>
          <w:b w:val="0"/>
          <w:szCs w:val="24"/>
        </w:rPr>
        <w:t xml:space="preserve">Vicentinho Alves </w:t>
      </w:r>
    </w:p>
    <w:p w:rsidR="004A3D1D" w:rsidRPr="00E46860" w:rsidRDefault="004A3D1D" w:rsidP="004A3D1D">
      <w:pPr>
        <w:pStyle w:val="Ttulo"/>
        <w:spacing w:line="240" w:lineRule="auto"/>
        <w:ind w:firstLine="0"/>
        <w:rPr>
          <w:rFonts w:cs="Arial"/>
          <w:b w:val="0"/>
          <w:sz w:val="20"/>
        </w:rPr>
      </w:pPr>
    </w:p>
    <w:p w:rsidR="004A3D1D" w:rsidRPr="006A30F1" w:rsidRDefault="004A3D1D" w:rsidP="004A3D1D">
      <w:pPr>
        <w:pStyle w:val="Ttulo"/>
        <w:spacing w:line="240" w:lineRule="auto"/>
        <w:ind w:firstLine="0"/>
        <w:rPr>
          <w:rFonts w:cs="Arial"/>
          <w:szCs w:val="24"/>
        </w:rPr>
      </w:pPr>
      <w:r>
        <w:rPr>
          <w:rFonts w:cs="Arial"/>
          <w:szCs w:val="24"/>
        </w:rPr>
        <w:t>PP</w:t>
      </w:r>
    </w:p>
    <w:p w:rsidR="004A3D1D" w:rsidRDefault="004A3D1D" w:rsidP="004A3D1D">
      <w:pPr>
        <w:pStyle w:val="Ttulo"/>
        <w:spacing w:line="240" w:lineRule="auto"/>
        <w:ind w:firstLine="0"/>
        <w:rPr>
          <w:rFonts w:cs="Arial"/>
          <w:b w:val="0"/>
          <w:szCs w:val="24"/>
        </w:rPr>
      </w:pPr>
      <w:r>
        <w:rPr>
          <w:rFonts w:cs="Arial"/>
          <w:b w:val="0"/>
          <w:szCs w:val="24"/>
        </w:rPr>
        <w:t>Ciro Nogueira</w:t>
      </w:r>
    </w:p>
    <w:p w:rsidR="006A30F1" w:rsidRPr="00E46860" w:rsidRDefault="006A30F1" w:rsidP="000D6F8D">
      <w:pPr>
        <w:pStyle w:val="Ttulo"/>
        <w:spacing w:line="240" w:lineRule="auto"/>
        <w:ind w:firstLine="0"/>
        <w:rPr>
          <w:rFonts w:cs="Arial"/>
          <w:b w:val="0"/>
          <w:sz w:val="20"/>
        </w:rPr>
      </w:pPr>
    </w:p>
    <w:p w:rsidR="00653BEB" w:rsidRPr="00694FA5" w:rsidRDefault="00653BEB" w:rsidP="000D6F8D">
      <w:pPr>
        <w:pStyle w:val="Ttulo"/>
        <w:spacing w:line="240" w:lineRule="auto"/>
        <w:ind w:firstLine="0"/>
        <w:rPr>
          <w:rFonts w:cs="Arial"/>
          <w:b w:val="0"/>
        </w:rPr>
      </w:pPr>
      <w:r w:rsidRPr="00694FA5">
        <w:rPr>
          <w:rFonts w:cs="Arial"/>
          <w:szCs w:val="24"/>
        </w:rPr>
        <w:t>PDT</w:t>
      </w:r>
    </w:p>
    <w:p w:rsidR="00653BEB" w:rsidRPr="00694FA5" w:rsidRDefault="00653BEB" w:rsidP="000D6F8D">
      <w:pPr>
        <w:pStyle w:val="Ttulo"/>
        <w:spacing w:line="240" w:lineRule="auto"/>
        <w:ind w:firstLine="0"/>
        <w:rPr>
          <w:rFonts w:cs="Arial"/>
          <w:b w:val="0"/>
        </w:rPr>
      </w:pPr>
      <w:r w:rsidRPr="00694FA5">
        <w:rPr>
          <w:rFonts w:cs="Arial"/>
          <w:b w:val="0"/>
        </w:rPr>
        <w:t xml:space="preserve">Acir </w:t>
      </w:r>
      <w:proofErr w:type="spellStart"/>
      <w:r w:rsidRPr="00694FA5">
        <w:rPr>
          <w:rFonts w:cs="Arial"/>
          <w:b w:val="0"/>
        </w:rPr>
        <w:t>Gurgacz</w:t>
      </w:r>
      <w:proofErr w:type="spellEnd"/>
    </w:p>
    <w:p w:rsidR="00653BEB" w:rsidRPr="00E46860" w:rsidRDefault="00653BEB" w:rsidP="000D6F8D">
      <w:pPr>
        <w:pStyle w:val="Ttulo"/>
        <w:spacing w:line="240" w:lineRule="auto"/>
        <w:ind w:firstLine="0"/>
        <w:rPr>
          <w:rFonts w:cs="Arial"/>
          <w:b w:val="0"/>
          <w:sz w:val="20"/>
        </w:rPr>
      </w:pPr>
    </w:p>
    <w:p w:rsidR="00653BEB" w:rsidRPr="00694FA5" w:rsidRDefault="00653BEB" w:rsidP="000D6F8D">
      <w:pPr>
        <w:pStyle w:val="Ttulo"/>
        <w:spacing w:line="240" w:lineRule="auto"/>
        <w:ind w:firstLine="0"/>
        <w:rPr>
          <w:rFonts w:cs="Arial"/>
          <w:b w:val="0"/>
        </w:rPr>
      </w:pPr>
      <w:r w:rsidRPr="00694FA5">
        <w:rPr>
          <w:rFonts w:cs="Arial"/>
          <w:szCs w:val="24"/>
        </w:rPr>
        <w:t>PSB</w:t>
      </w:r>
    </w:p>
    <w:p w:rsidR="00653BEB" w:rsidRDefault="00653BEB" w:rsidP="000D6F8D">
      <w:pPr>
        <w:pStyle w:val="Ttulo"/>
        <w:spacing w:line="240" w:lineRule="auto"/>
        <w:ind w:firstLine="0"/>
        <w:rPr>
          <w:rFonts w:cs="Arial"/>
          <w:b w:val="0"/>
        </w:rPr>
      </w:pPr>
      <w:r w:rsidRPr="00694FA5">
        <w:rPr>
          <w:rFonts w:cs="Arial"/>
          <w:b w:val="0"/>
        </w:rPr>
        <w:t>Antonio Carlos Valadares</w:t>
      </w:r>
    </w:p>
    <w:p w:rsidR="001A317D" w:rsidRDefault="001A317D" w:rsidP="000D6F8D">
      <w:pPr>
        <w:pStyle w:val="Ttulo"/>
        <w:spacing w:line="240" w:lineRule="auto"/>
        <w:ind w:firstLine="0"/>
        <w:rPr>
          <w:rFonts w:cs="Arial"/>
          <w:b w:val="0"/>
          <w:sz w:val="20"/>
        </w:rPr>
      </w:pPr>
    </w:p>
    <w:p w:rsidR="00E46860" w:rsidRPr="00E46860" w:rsidRDefault="00E46860" w:rsidP="000D6F8D">
      <w:pPr>
        <w:pStyle w:val="Ttulo"/>
        <w:spacing w:line="240" w:lineRule="auto"/>
        <w:ind w:firstLine="0"/>
        <w:rPr>
          <w:rFonts w:cs="Arial"/>
          <w:b w:val="0"/>
          <w:sz w:val="20"/>
        </w:rPr>
      </w:pPr>
    </w:p>
    <w:p w:rsidR="005D1C7C" w:rsidRDefault="004A3D1D" w:rsidP="005D1C7C">
      <w:pPr>
        <w:spacing w:after="200" w:line="276" w:lineRule="auto"/>
        <w:ind w:firstLine="1418"/>
        <w:jc w:val="both"/>
      </w:pPr>
      <w:r>
        <w:t>Estiveram presentes, também, os</w:t>
      </w:r>
      <w:r w:rsidR="00D65EB2">
        <w:t xml:space="preserve"> </w:t>
      </w:r>
      <w:r>
        <w:t>Senadores</w:t>
      </w:r>
      <w:r w:rsidR="00E46860">
        <w:t xml:space="preserve"> </w:t>
      </w:r>
      <w:r>
        <w:t>não membros do Conselho: Pedro Simon</w:t>
      </w:r>
      <w:r w:rsidR="00E46860">
        <w:t xml:space="preserve"> e Jorge Viana</w:t>
      </w:r>
      <w:r>
        <w:t>.</w:t>
      </w:r>
    </w:p>
    <w:p w:rsidR="00E46860" w:rsidRDefault="00E46860">
      <w:pPr>
        <w:spacing w:after="200" w:line="276" w:lineRule="auto"/>
        <w:rPr>
          <w:b/>
        </w:rPr>
      </w:pPr>
      <w:r>
        <w:rPr>
          <w:b/>
        </w:rPr>
        <w:br w:type="page"/>
      </w:r>
    </w:p>
    <w:p w:rsidR="00E46860" w:rsidRDefault="00E46860" w:rsidP="00E46860">
      <w:pPr>
        <w:ind w:firstLine="1440"/>
        <w:jc w:val="both"/>
      </w:pPr>
      <w:r>
        <w:rPr>
          <w:b/>
          <w:bCs/>
        </w:rPr>
        <w:lastRenderedPageBreak/>
        <w:t xml:space="preserve">O </w:t>
      </w:r>
      <w:proofErr w:type="gramStart"/>
      <w:r>
        <w:rPr>
          <w:b/>
          <w:bCs/>
        </w:rPr>
        <w:t>SR.</w:t>
      </w:r>
      <w:proofErr w:type="gramEnd"/>
      <w:r>
        <w:rPr>
          <w:b/>
          <w:bCs/>
        </w:rPr>
        <w:t xml:space="preserve"> PRESIDENTE </w:t>
      </w:r>
      <w:r>
        <w:t xml:space="preserve">(Antonio Carlos Valadares. Bloco/PSB – SE) – Com a chegada do nosso Senador João Vicente Claudino, completamos o quórum. </w:t>
      </w:r>
      <w:proofErr w:type="gramStart"/>
      <w:r>
        <w:t>Agradeço,</w:t>
      </w:r>
      <w:proofErr w:type="gramEnd"/>
      <w:r>
        <w:t xml:space="preserve"> Senador, a sua gentil </w:t>
      </w:r>
      <w:proofErr w:type="spellStart"/>
      <w:r>
        <w:t>prestimosidade</w:t>
      </w:r>
      <w:proofErr w:type="spellEnd"/>
      <w:r>
        <w:t>.</w:t>
      </w:r>
    </w:p>
    <w:p w:rsidR="00E46860" w:rsidRDefault="00E46860" w:rsidP="00E46860">
      <w:pPr>
        <w:ind w:firstLine="1440"/>
        <w:jc w:val="both"/>
      </w:pPr>
      <w:r>
        <w:t>Havendo número legal, iniciamos os nossos trabalhos – os trabalhos do Conselho de Ética do Senado Federal.</w:t>
      </w:r>
    </w:p>
    <w:p w:rsidR="00E46860" w:rsidRDefault="00E46860" w:rsidP="00E46860">
      <w:pPr>
        <w:ind w:firstLine="1440"/>
        <w:jc w:val="both"/>
      </w:pPr>
      <w:r>
        <w:t>Inicialmente, submeto à aprovação a parte pública da Ata Circunstanciada da 9ª Reunião deste Conselho, realizada em 15 de maio de 2012, cujas cópias se encontram sobre as bancadas.</w:t>
      </w:r>
    </w:p>
    <w:p w:rsidR="00E46860" w:rsidRDefault="00E46860" w:rsidP="00E46860">
      <w:pPr>
        <w:ind w:firstLine="1440"/>
        <w:jc w:val="both"/>
      </w:pPr>
      <w:r>
        <w:t xml:space="preserve">Os Srs. Senadores que a aprovam permaneçam como se encontram. </w:t>
      </w:r>
      <w:r>
        <w:rPr>
          <w:i/>
          <w:iCs/>
        </w:rPr>
        <w:t>(Pausa.)</w:t>
      </w:r>
    </w:p>
    <w:p w:rsidR="00E46860" w:rsidRDefault="00E46860" w:rsidP="00E46860">
      <w:pPr>
        <w:ind w:firstLine="1440"/>
        <w:jc w:val="both"/>
      </w:pPr>
      <w:r>
        <w:t>Aprovada.</w:t>
      </w:r>
    </w:p>
    <w:p w:rsidR="00E46860" w:rsidRDefault="00E46860" w:rsidP="00E46860">
      <w:pPr>
        <w:ind w:firstLine="1440"/>
        <w:jc w:val="both"/>
      </w:pPr>
      <w:r>
        <w:t>A Ata vai à publicação.</w:t>
      </w:r>
    </w:p>
    <w:p w:rsidR="00E46860" w:rsidRDefault="00E46860" w:rsidP="00E46860">
      <w:pPr>
        <w:ind w:firstLine="1440"/>
        <w:jc w:val="both"/>
      </w:pPr>
      <w:r>
        <w:t xml:space="preserve">Esta reunião, como é do conhecimento de todos, foi convocada para cumprir os termos dos Requerimentos </w:t>
      </w:r>
      <w:proofErr w:type="spellStart"/>
      <w:r>
        <w:t>nºs</w:t>
      </w:r>
      <w:proofErr w:type="spellEnd"/>
      <w:r>
        <w:t xml:space="preserve"> </w:t>
      </w:r>
      <w:proofErr w:type="gramStart"/>
      <w:r>
        <w:t>6</w:t>
      </w:r>
      <w:proofErr w:type="gramEnd"/>
      <w:r>
        <w:t xml:space="preserve"> e 7, de 2012, deste Conselho, apresentados pelo Senador Humberto Costa, Relator, e aprovados na 8ª Reunião deste Conselho, convidando para prestarem depoimento os Procuradores Federais, Dr. Daniel de Resende Salgado e </w:t>
      </w:r>
      <w:proofErr w:type="spellStart"/>
      <w:r>
        <w:t>Drª</w:t>
      </w:r>
      <w:proofErr w:type="spellEnd"/>
      <w:r>
        <w:t xml:space="preserve"> Lea Batista de Oliveira.</w:t>
      </w:r>
    </w:p>
    <w:p w:rsidR="00E46860" w:rsidRDefault="00E46860" w:rsidP="00E46860">
      <w:pPr>
        <w:ind w:firstLine="1440"/>
        <w:jc w:val="both"/>
      </w:pPr>
      <w:r>
        <w:t xml:space="preserve">Esta Presidência informa que foi protocolado na Secretaria do Conselho o Ofício nº 116/2012, de 15 de maio de 2012, assinado pelo Presidente da Associação Nacional dos Procuradores da República (ANPR), Dr. Alexandre </w:t>
      </w:r>
      <w:proofErr w:type="spellStart"/>
      <w:r>
        <w:t>Camanho</w:t>
      </w:r>
      <w:proofErr w:type="spellEnd"/>
      <w:r>
        <w:t xml:space="preserve"> de Assis, e pelos Procuradores Federais Dr. Daniel de Resende Salgado e </w:t>
      </w:r>
      <w:proofErr w:type="spellStart"/>
      <w:r>
        <w:t>Drª</w:t>
      </w:r>
      <w:proofErr w:type="spellEnd"/>
      <w:r>
        <w:t xml:space="preserve"> Lea Batista de Oliveira.</w:t>
      </w:r>
    </w:p>
    <w:p w:rsidR="00E46860" w:rsidRDefault="00E46860" w:rsidP="00E46860">
      <w:pPr>
        <w:ind w:firstLine="1440"/>
        <w:jc w:val="both"/>
      </w:pPr>
      <w:r>
        <w:t>O ofício encontra-se neste momento distribuído às bancadas – onde está o nosso Vice-Presidente? Já se retirou, não é? –, vazado nos seguintes termos:</w:t>
      </w:r>
    </w:p>
    <w:p w:rsidR="00E46860" w:rsidRDefault="00E46860" w:rsidP="00E46860">
      <w:pPr>
        <w:ind w:firstLine="1440"/>
        <w:jc w:val="both"/>
      </w:pPr>
    </w:p>
    <w:p w:rsidR="00E46860" w:rsidRPr="00481622" w:rsidRDefault="00E46860" w:rsidP="00E46860">
      <w:pPr>
        <w:ind w:left="1440"/>
        <w:jc w:val="both"/>
        <w:rPr>
          <w:i/>
          <w:iCs/>
          <w:sz w:val="22"/>
          <w:szCs w:val="22"/>
        </w:rPr>
      </w:pPr>
      <w:proofErr w:type="gramStart"/>
      <w:r w:rsidRPr="00481622">
        <w:rPr>
          <w:i/>
          <w:iCs/>
          <w:sz w:val="22"/>
          <w:szCs w:val="22"/>
        </w:rPr>
        <w:t>Sr.</w:t>
      </w:r>
      <w:proofErr w:type="gramEnd"/>
      <w:r w:rsidRPr="00481622">
        <w:rPr>
          <w:i/>
          <w:iCs/>
          <w:sz w:val="22"/>
          <w:szCs w:val="22"/>
        </w:rPr>
        <w:t xml:space="preserve"> Presidente,</w:t>
      </w:r>
    </w:p>
    <w:p w:rsidR="00E46860" w:rsidRPr="00481622" w:rsidRDefault="00E46860" w:rsidP="00E46860">
      <w:pPr>
        <w:ind w:left="1440"/>
        <w:jc w:val="both"/>
        <w:rPr>
          <w:i/>
          <w:iCs/>
          <w:sz w:val="22"/>
          <w:szCs w:val="22"/>
        </w:rPr>
      </w:pPr>
      <w:r w:rsidRPr="00481622">
        <w:rPr>
          <w:i/>
          <w:iCs/>
          <w:sz w:val="22"/>
          <w:szCs w:val="22"/>
        </w:rPr>
        <w:t>No último dia 10, os procuradores da República Daniel de Resende Salgado e Lea Batista de Oliveira compareceram ao Senado Federal, com o ânimo de auxiliar os trabalhos desenvolvidos pela Comissão Parlamentar Mista de Inquérito que investiga possíveis práticas criminosas do senhor Carlos Augusto de Almeida Ramos. Todavia, naquele mesmo dia, suspendeu-se a sessão, frustrando a intenção imediata de cooperação nas investigações ali em curso.</w:t>
      </w:r>
    </w:p>
    <w:p w:rsidR="00E46860" w:rsidRPr="00481622" w:rsidRDefault="00E46860" w:rsidP="00E46860">
      <w:pPr>
        <w:ind w:left="1440"/>
        <w:jc w:val="both"/>
        <w:rPr>
          <w:i/>
          <w:iCs/>
          <w:sz w:val="22"/>
          <w:szCs w:val="22"/>
        </w:rPr>
      </w:pPr>
      <w:r w:rsidRPr="00481622">
        <w:rPr>
          <w:i/>
          <w:iCs/>
          <w:sz w:val="22"/>
          <w:szCs w:val="22"/>
        </w:rPr>
        <w:t>Na data de hoje (15/05/2012), tomou-se conhecimento formal, por meio do ofício CEDP nº 203/2012 (ofício protocolado na PR/GO em 15/05/2012), dirigido ao Procurador-Geral da República, do convite aos mencionados procuradores da República para colaborarem com os trabalhos dessa Comissão de Ética. [É assim que está escrito: Comissão de Ética</w:t>
      </w:r>
      <w:r>
        <w:rPr>
          <w:i/>
          <w:iCs/>
          <w:sz w:val="22"/>
          <w:szCs w:val="22"/>
        </w:rPr>
        <w:t>.</w:t>
      </w:r>
      <w:proofErr w:type="gramStart"/>
      <w:r w:rsidRPr="00481622">
        <w:rPr>
          <w:i/>
          <w:iCs/>
          <w:sz w:val="22"/>
          <w:szCs w:val="22"/>
        </w:rPr>
        <w:t>]</w:t>
      </w:r>
      <w:proofErr w:type="gramEnd"/>
    </w:p>
    <w:p w:rsidR="00E46860" w:rsidRPr="00481622" w:rsidRDefault="00E46860" w:rsidP="00E46860">
      <w:pPr>
        <w:ind w:left="1440"/>
        <w:jc w:val="both"/>
        <w:rPr>
          <w:i/>
          <w:iCs/>
          <w:sz w:val="22"/>
          <w:szCs w:val="22"/>
        </w:rPr>
      </w:pPr>
      <w:r w:rsidRPr="00481622">
        <w:rPr>
          <w:i/>
          <w:iCs/>
          <w:sz w:val="22"/>
          <w:szCs w:val="22"/>
        </w:rPr>
        <w:t xml:space="preserve">Sucede que, no entretempo, os membros do Ministério Público Federal tomaram conhecimento formal de que fora </w:t>
      </w:r>
      <w:proofErr w:type="gramStart"/>
      <w:r w:rsidRPr="00481622">
        <w:rPr>
          <w:i/>
          <w:iCs/>
          <w:sz w:val="22"/>
          <w:szCs w:val="22"/>
        </w:rPr>
        <w:t>designada</w:t>
      </w:r>
      <w:proofErr w:type="gramEnd"/>
      <w:r w:rsidRPr="00481622">
        <w:rPr>
          <w:i/>
          <w:iCs/>
          <w:sz w:val="22"/>
          <w:szCs w:val="22"/>
        </w:rPr>
        <w:t xml:space="preserve"> a audiência de instrução e julgamento da ação penal do caso Monte Carlo para o próximo dia 31 (cópia anexa). Cabe ressaltar que tal audiência é de grande importância para corroborar os fatos extremamente graves relativos àquela operação e narrados na denúncia apresentada à Justiça Federal pelo Ministério Público Federal.</w:t>
      </w:r>
    </w:p>
    <w:p w:rsidR="00E46860" w:rsidRPr="00481622" w:rsidRDefault="00E46860" w:rsidP="00E46860">
      <w:pPr>
        <w:ind w:left="1440"/>
        <w:jc w:val="both"/>
        <w:rPr>
          <w:i/>
          <w:iCs/>
          <w:sz w:val="22"/>
          <w:szCs w:val="22"/>
        </w:rPr>
      </w:pPr>
      <w:r w:rsidRPr="00481622">
        <w:rPr>
          <w:i/>
          <w:iCs/>
          <w:sz w:val="22"/>
          <w:szCs w:val="22"/>
        </w:rPr>
        <w:t xml:space="preserve">Para obviar o relevo e gravidade do caso, vale recordar que a partir do trabalho desenvolvido foi desvelada uma organização criminosa, infiltrada </w:t>
      </w:r>
      <w:r w:rsidRPr="00481622">
        <w:rPr>
          <w:i/>
          <w:iCs/>
          <w:sz w:val="22"/>
          <w:szCs w:val="22"/>
        </w:rPr>
        <w:lastRenderedPageBreak/>
        <w:t xml:space="preserve">na segurança pública do Estado de Goiás, que operava há mais de cinco anos; donde o Ministério Público Federal denunciou 80 pessoas, dentre elas 29 policiais militares, 07 policiais civis e </w:t>
      </w:r>
      <w:proofErr w:type="gramStart"/>
      <w:r w:rsidRPr="00481622">
        <w:rPr>
          <w:i/>
          <w:iCs/>
          <w:sz w:val="22"/>
          <w:szCs w:val="22"/>
        </w:rPr>
        <w:t>3</w:t>
      </w:r>
      <w:proofErr w:type="gramEnd"/>
      <w:r w:rsidRPr="00481622">
        <w:rPr>
          <w:i/>
          <w:iCs/>
          <w:sz w:val="22"/>
          <w:szCs w:val="22"/>
        </w:rPr>
        <w:t xml:space="preserve"> policiais federais como membros do articulado grupo criminoso.</w:t>
      </w:r>
    </w:p>
    <w:p w:rsidR="00E46860" w:rsidRPr="00481622" w:rsidRDefault="00E46860" w:rsidP="00E46860">
      <w:pPr>
        <w:ind w:left="1440"/>
        <w:jc w:val="both"/>
        <w:rPr>
          <w:i/>
          <w:iCs/>
          <w:sz w:val="22"/>
          <w:szCs w:val="22"/>
        </w:rPr>
      </w:pPr>
      <w:r w:rsidRPr="00481622">
        <w:rPr>
          <w:i/>
          <w:iCs/>
          <w:sz w:val="22"/>
          <w:szCs w:val="22"/>
        </w:rPr>
        <w:t xml:space="preserve">Por isso – e com a chancela da Associação Nacional dos Procuradores da República –, visando a assegurar a eficiência e a higidez da persecução criminal, os procuradores da República </w:t>
      </w:r>
      <w:r w:rsidRPr="00481622">
        <w:rPr>
          <w:b/>
          <w:bCs/>
          <w:i/>
          <w:iCs/>
          <w:sz w:val="22"/>
          <w:szCs w:val="22"/>
        </w:rPr>
        <w:t>solicitam seja remarcada a reunião de trabalho para data posterior à audiência de instrução e julgamento</w:t>
      </w:r>
      <w:r w:rsidRPr="00481622">
        <w:rPr>
          <w:i/>
          <w:iCs/>
          <w:sz w:val="22"/>
          <w:szCs w:val="22"/>
        </w:rPr>
        <w:t>.</w:t>
      </w:r>
    </w:p>
    <w:p w:rsidR="00E46860" w:rsidRPr="00481622" w:rsidRDefault="00E46860" w:rsidP="00E46860">
      <w:pPr>
        <w:ind w:left="1440"/>
        <w:jc w:val="both"/>
        <w:rPr>
          <w:i/>
          <w:iCs/>
          <w:sz w:val="22"/>
          <w:szCs w:val="22"/>
        </w:rPr>
      </w:pPr>
      <w:r w:rsidRPr="00481622">
        <w:rPr>
          <w:i/>
          <w:iCs/>
          <w:sz w:val="22"/>
          <w:szCs w:val="22"/>
        </w:rPr>
        <w:t>Importa ponderar que a participação de tais membros do Ministério Público Federal, neste momento e nas atuais circunstâncias – uma vez que são permitidas as participações de advogados nas sessões –, poderá dar ensejo à alegação, pela defesa dos investigados, de incidência do artigo 252, II, combinado com o artigo 258 do Código de Processo Penal, que os tornaria impedidos de continuar atuando no caso.</w:t>
      </w:r>
    </w:p>
    <w:p w:rsidR="00E46860" w:rsidRPr="00481622" w:rsidRDefault="00E46860" w:rsidP="00E46860">
      <w:pPr>
        <w:ind w:left="1440"/>
        <w:jc w:val="both"/>
        <w:rPr>
          <w:i/>
          <w:iCs/>
          <w:sz w:val="22"/>
          <w:szCs w:val="22"/>
        </w:rPr>
      </w:pPr>
      <w:r w:rsidRPr="00481622">
        <w:rPr>
          <w:i/>
          <w:iCs/>
          <w:sz w:val="22"/>
          <w:szCs w:val="22"/>
        </w:rPr>
        <w:t>Assim, os procuradores da República agradecem o convite para comparecer a esse Conselho de Ética, reiteram o seu desejo de cooperar com o pleno êxito de seus trabalhos e renovam sua disposição, após o dia 31 próximo, para participarem das reuniões de trabalho capitaneadas por esse órgão.</w:t>
      </w:r>
    </w:p>
    <w:p w:rsidR="00E46860" w:rsidRPr="00481622" w:rsidRDefault="00E46860" w:rsidP="00E46860">
      <w:pPr>
        <w:ind w:left="1440"/>
        <w:jc w:val="both"/>
        <w:rPr>
          <w:i/>
          <w:iCs/>
          <w:sz w:val="22"/>
          <w:szCs w:val="22"/>
        </w:rPr>
      </w:pPr>
      <w:proofErr w:type="gramStart"/>
      <w:r w:rsidRPr="00481622">
        <w:rPr>
          <w:i/>
          <w:iCs/>
          <w:sz w:val="22"/>
          <w:szCs w:val="22"/>
        </w:rPr>
        <w:t>Receba,</w:t>
      </w:r>
      <w:proofErr w:type="gramEnd"/>
      <w:r w:rsidRPr="00481622">
        <w:rPr>
          <w:i/>
          <w:iCs/>
          <w:sz w:val="22"/>
          <w:szCs w:val="22"/>
        </w:rPr>
        <w:t xml:space="preserve"> Senhor. Presidente, a expressão de nossos sentimentos mais distintos.</w:t>
      </w:r>
    </w:p>
    <w:p w:rsidR="00E46860" w:rsidRPr="00481622" w:rsidRDefault="00E46860" w:rsidP="00E46860">
      <w:pPr>
        <w:ind w:left="1440"/>
        <w:jc w:val="both"/>
        <w:rPr>
          <w:i/>
          <w:iCs/>
          <w:sz w:val="22"/>
          <w:szCs w:val="22"/>
        </w:rPr>
      </w:pPr>
      <w:r w:rsidRPr="00481622">
        <w:rPr>
          <w:i/>
          <w:iCs/>
          <w:sz w:val="22"/>
          <w:szCs w:val="22"/>
        </w:rPr>
        <w:t xml:space="preserve">Alexandre </w:t>
      </w:r>
      <w:proofErr w:type="spellStart"/>
      <w:r w:rsidRPr="00481622">
        <w:rPr>
          <w:i/>
          <w:iCs/>
          <w:sz w:val="22"/>
          <w:szCs w:val="22"/>
        </w:rPr>
        <w:t>Camanho</w:t>
      </w:r>
      <w:proofErr w:type="spellEnd"/>
      <w:r w:rsidRPr="00481622">
        <w:rPr>
          <w:i/>
          <w:iCs/>
          <w:sz w:val="22"/>
          <w:szCs w:val="22"/>
        </w:rPr>
        <w:t xml:space="preserve"> de Assis</w:t>
      </w:r>
    </w:p>
    <w:p w:rsidR="00E46860" w:rsidRPr="00481622" w:rsidRDefault="00E46860" w:rsidP="00E46860">
      <w:pPr>
        <w:ind w:left="1440"/>
        <w:jc w:val="both"/>
        <w:rPr>
          <w:i/>
          <w:iCs/>
          <w:sz w:val="22"/>
          <w:szCs w:val="22"/>
        </w:rPr>
      </w:pPr>
      <w:r w:rsidRPr="00481622">
        <w:rPr>
          <w:i/>
          <w:iCs/>
          <w:sz w:val="22"/>
          <w:szCs w:val="22"/>
        </w:rPr>
        <w:t>Presidente da Associação Nacional dos Procuradores da República – ANPR</w:t>
      </w:r>
    </w:p>
    <w:p w:rsidR="00E46860" w:rsidRPr="00481622" w:rsidRDefault="00E46860" w:rsidP="00E46860">
      <w:pPr>
        <w:ind w:left="1440"/>
        <w:jc w:val="both"/>
        <w:rPr>
          <w:i/>
          <w:iCs/>
          <w:sz w:val="22"/>
          <w:szCs w:val="22"/>
        </w:rPr>
      </w:pPr>
      <w:r w:rsidRPr="00481622">
        <w:rPr>
          <w:i/>
          <w:iCs/>
          <w:sz w:val="22"/>
          <w:szCs w:val="22"/>
        </w:rPr>
        <w:t>Dr. Daniel de Resende Salgado</w:t>
      </w:r>
    </w:p>
    <w:p w:rsidR="00E46860" w:rsidRPr="00481622" w:rsidRDefault="00E46860" w:rsidP="00E46860">
      <w:pPr>
        <w:ind w:left="1440"/>
        <w:jc w:val="both"/>
        <w:rPr>
          <w:i/>
          <w:iCs/>
          <w:sz w:val="22"/>
          <w:szCs w:val="22"/>
        </w:rPr>
      </w:pPr>
      <w:r w:rsidRPr="00481622">
        <w:rPr>
          <w:i/>
          <w:iCs/>
          <w:sz w:val="22"/>
          <w:szCs w:val="22"/>
        </w:rPr>
        <w:t>Procurador da República</w:t>
      </w:r>
    </w:p>
    <w:p w:rsidR="00E46860" w:rsidRPr="00481622" w:rsidRDefault="00E46860" w:rsidP="00E46860">
      <w:pPr>
        <w:ind w:left="1440"/>
        <w:jc w:val="both"/>
        <w:rPr>
          <w:i/>
          <w:iCs/>
          <w:sz w:val="22"/>
          <w:szCs w:val="22"/>
        </w:rPr>
      </w:pPr>
      <w:r w:rsidRPr="00481622">
        <w:rPr>
          <w:i/>
          <w:iCs/>
          <w:sz w:val="22"/>
          <w:szCs w:val="22"/>
        </w:rPr>
        <w:t>Lea Batista de Oliveira</w:t>
      </w:r>
    </w:p>
    <w:p w:rsidR="00E46860" w:rsidRPr="00481622" w:rsidRDefault="00E46860" w:rsidP="00E46860">
      <w:pPr>
        <w:ind w:left="1440"/>
        <w:jc w:val="both"/>
        <w:rPr>
          <w:i/>
          <w:iCs/>
          <w:sz w:val="22"/>
          <w:szCs w:val="22"/>
        </w:rPr>
      </w:pPr>
      <w:r w:rsidRPr="00481622">
        <w:rPr>
          <w:i/>
          <w:iCs/>
          <w:sz w:val="22"/>
          <w:szCs w:val="22"/>
        </w:rPr>
        <w:t>Procuradora da República. (</w:t>
      </w:r>
      <w:r>
        <w:rPr>
          <w:i/>
          <w:iCs/>
          <w:sz w:val="22"/>
          <w:szCs w:val="22"/>
        </w:rPr>
        <w:t>s</w:t>
      </w:r>
      <w:r w:rsidRPr="00481622">
        <w:rPr>
          <w:i/>
          <w:iCs/>
          <w:sz w:val="22"/>
          <w:szCs w:val="22"/>
        </w:rPr>
        <w:t>ic.)</w:t>
      </w:r>
    </w:p>
    <w:p w:rsidR="00E46860" w:rsidRDefault="00E46860" w:rsidP="00E46860">
      <w:pPr>
        <w:ind w:firstLine="1440"/>
        <w:jc w:val="both"/>
        <w:rPr>
          <w:i/>
          <w:iCs/>
          <w:sz w:val="22"/>
          <w:szCs w:val="22"/>
        </w:rPr>
      </w:pPr>
    </w:p>
    <w:p w:rsidR="00E46860" w:rsidRDefault="00E46860" w:rsidP="00E46860">
      <w:pPr>
        <w:ind w:firstLine="1440"/>
        <w:jc w:val="both"/>
      </w:pPr>
      <w:r>
        <w:t>Então, o não comparecimento dos procuradores não frustra, de forma nenhuma, apesar da importância e do realce da presença desses profissionais do Direito, e não vai interferir, sem dúvida nenhuma, no andamento normal dos nossos trabalhos, haja vista que o diligente trabalho do nosso relator e a participação da defesa, de forma aberta e transparente, e dos demais Senadores ensejam, sem dúvida, a perspectiva de que os nossos trabalhos se findarão numa data adequada, que esperamos seja antes do recesso parlamentar, para a definição dessa questão tão grave, que atinge não apenas a figura de um dos seus Senadores mais prestigiados, o Senador Demóstenes Torres, mas também a imagem do Senado Federal.</w:t>
      </w:r>
    </w:p>
    <w:p w:rsidR="00E46860" w:rsidRDefault="00E46860" w:rsidP="00E46860">
      <w:pPr>
        <w:ind w:firstLine="1440"/>
        <w:jc w:val="both"/>
      </w:pPr>
      <w:r>
        <w:t>Por isso, antes de prosseguir com esta reunião, eu gostaria de fazer alguns comentários breves, após o que darei a palavra ao relator e aos demais componentes deste Conselho.</w:t>
      </w:r>
    </w:p>
    <w:p w:rsidR="00E46860" w:rsidRDefault="00E46860" w:rsidP="00E46860">
      <w:pPr>
        <w:ind w:firstLine="1440"/>
        <w:jc w:val="both"/>
      </w:pPr>
      <w:r>
        <w:t>Acredito que, devido à atuação sempre na busca da verdade, do princípio do contraditório e da ampla defesa, a Justiça pode realizar ou não aquela reunião marcada, de instrução e julgamento, a que se referem os procuradores.</w:t>
      </w:r>
    </w:p>
    <w:p w:rsidR="00E46860" w:rsidRDefault="00E46860" w:rsidP="00E46860">
      <w:pPr>
        <w:ind w:firstLine="1440"/>
        <w:jc w:val="both"/>
      </w:pPr>
      <w:r>
        <w:t>Suponhamos que venha a acontecer essa audiência de instrução e julgamento, que não haja nenhum adiamento. Então, os procuradores estariam à disposição do Conselho após o dia 31.</w:t>
      </w:r>
    </w:p>
    <w:p w:rsidR="00E46860" w:rsidRDefault="00E46860" w:rsidP="00E46860">
      <w:pPr>
        <w:ind w:firstLine="1440"/>
        <w:jc w:val="both"/>
      </w:pPr>
      <w:r>
        <w:lastRenderedPageBreak/>
        <w:t>Acontece que, no dia 28, já temos marcada uma reunião, uma convocação do Senador Demóstenes Torres para fazer o seu depoimento, isto é, antes do dia 31, no dia 28. Significa dizer que, sendo a audiência dos procuradores realizada após o dia 28 e sendo sua participação naturalmente acusatória, haverá um prejuízo da defesa.</w:t>
      </w:r>
    </w:p>
    <w:p w:rsidR="00E46860" w:rsidRDefault="00E46860" w:rsidP="00E46860">
      <w:pPr>
        <w:ind w:firstLine="1440"/>
        <w:jc w:val="both"/>
      </w:pPr>
      <w:r>
        <w:t>Com essas ponderações, para que evitemos qualquer interferência no processo normal de funcionamento deste Conselho, eu quero conceder a palavra, em primeiro lugar, ao relator, para que também faça seus questionamentos ou suas ponderações, e, depois, aos nobres Senadores.</w:t>
      </w:r>
    </w:p>
    <w:p w:rsidR="00E46860" w:rsidRDefault="00E46860" w:rsidP="00E46860">
      <w:pPr>
        <w:ind w:firstLine="1440"/>
        <w:jc w:val="both"/>
      </w:pPr>
      <w:r>
        <w:t>Primeiro, vai falar o Senador José Pimentel; em seguida, o Senador Cyro Miranda.</w:t>
      </w:r>
    </w:p>
    <w:p w:rsidR="00E46860" w:rsidRDefault="00E46860" w:rsidP="00E46860">
      <w:pPr>
        <w:ind w:firstLine="1440"/>
        <w:jc w:val="both"/>
      </w:pPr>
      <w:r>
        <w:rPr>
          <w:b/>
          <w:bCs/>
        </w:rPr>
        <w:t xml:space="preserve">O SR. HUMBERTO COSTA </w:t>
      </w:r>
      <w:r>
        <w:t xml:space="preserve">(Bloco/PT – PE) – </w:t>
      </w:r>
      <w:proofErr w:type="gramStart"/>
      <w:r>
        <w:t>Sr.</w:t>
      </w:r>
      <w:proofErr w:type="gramEnd"/>
      <w:r>
        <w:t xml:space="preserve"> Presidente, </w:t>
      </w:r>
      <w:proofErr w:type="spellStart"/>
      <w:r>
        <w:t>Srªs</w:t>
      </w:r>
      <w:proofErr w:type="spellEnd"/>
      <w:r>
        <w:t xml:space="preserve"> Senadoras, Srs. Senadores, farei, por escrito, a emissão da minha opinião sobre a questão relatada pelo Sr. Presidente e pelo ofício por S. Exª lido:</w:t>
      </w:r>
    </w:p>
    <w:p w:rsidR="00E46860" w:rsidRDefault="00E46860" w:rsidP="00E46860">
      <w:pPr>
        <w:ind w:firstLine="1440"/>
        <w:jc w:val="both"/>
      </w:pPr>
    </w:p>
    <w:p w:rsidR="00E46860" w:rsidRDefault="00E46860" w:rsidP="00E46860">
      <w:pPr>
        <w:ind w:left="1440"/>
        <w:jc w:val="both"/>
        <w:rPr>
          <w:i/>
          <w:iCs/>
          <w:sz w:val="22"/>
          <w:szCs w:val="22"/>
        </w:rPr>
      </w:pPr>
      <w:r>
        <w:rPr>
          <w:i/>
          <w:iCs/>
          <w:sz w:val="22"/>
          <w:szCs w:val="22"/>
        </w:rPr>
        <w:t xml:space="preserve">Os Procuradores Federais Dr. Daniel de Resende Salgado e </w:t>
      </w:r>
      <w:proofErr w:type="spellStart"/>
      <w:r>
        <w:rPr>
          <w:i/>
          <w:iCs/>
          <w:sz w:val="22"/>
          <w:szCs w:val="22"/>
        </w:rPr>
        <w:t>Drª</w:t>
      </w:r>
      <w:proofErr w:type="spellEnd"/>
      <w:r>
        <w:rPr>
          <w:i/>
          <w:iCs/>
          <w:sz w:val="22"/>
          <w:szCs w:val="22"/>
        </w:rPr>
        <w:t xml:space="preserve"> Lea Batista de Oliveira foram convidados por este Conselho de Ética e Decoro Parlamentar, através dos Requerimentos </w:t>
      </w:r>
      <w:proofErr w:type="spellStart"/>
      <w:r>
        <w:rPr>
          <w:i/>
          <w:iCs/>
          <w:sz w:val="22"/>
          <w:szCs w:val="22"/>
        </w:rPr>
        <w:t>nºs</w:t>
      </w:r>
      <w:proofErr w:type="spellEnd"/>
      <w:r>
        <w:rPr>
          <w:i/>
          <w:iCs/>
          <w:sz w:val="22"/>
          <w:szCs w:val="22"/>
        </w:rPr>
        <w:t xml:space="preserve"> </w:t>
      </w:r>
      <w:proofErr w:type="gramStart"/>
      <w:r>
        <w:rPr>
          <w:i/>
          <w:iCs/>
          <w:sz w:val="22"/>
          <w:szCs w:val="22"/>
        </w:rPr>
        <w:t>6</w:t>
      </w:r>
      <w:proofErr w:type="gramEnd"/>
      <w:r>
        <w:rPr>
          <w:i/>
          <w:iCs/>
          <w:sz w:val="22"/>
          <w:szCs w:val="22"/>
        </w:rPr>
        <w:t xml:space="preserve"> e 7, respectivamente, nos autos da Representação nº 01/2012, ajuizada pelo PSOL em desfavor do Senador Demóstenes Torres, para prestar informações sobre a Denúncia nº 135/2012, feita perante a 11ª Vara Federal de Goiás em 19 de março de 2012.</w:t>
      </w:r>
    </w:p>
    <w:p w:rsidR="00E46860" w:rsidRDefault="00E46860" w:rsidP="00E46860">
      <w:pPr>
        <w:ind w:left="1440"/>
        <w:jc w:val="both"/>
        <w:rPr>
          <w:i/>
          <w:iCs/>
          <w:sz w:val="22"/>
          <w:szCs w:val="22"/>
        </w:rPr>
      </w:pPr>
      <w:r>
        <w:rPr>
          <w:i/>
          <w:iCs/>
          <w:sz w:val="22"/>
          <w:szCs w:val="22"/>
        </w:rPr>
        <w:t>Referida denúncia, por tratar de 81 membros da organização criminosa liderada pelo contraventor Carlos Augusto de Almeida Ramos, conhecido como Carlinhos Cachoeira, que tem relação direta com os fatos investigados no Processo Disciplinar por quebra de decoro parlamentar, poderia fornecer subsídios necessários à instrução probatória em curso.</w:t>
      </w:r>
    </w:p>
    <w:p w:rsidR="00E46860" w:rsidRDefault="00E46860" w:rsidP="00E46860">
      <w:pPr>
        <w:ind w:left="1440"/>
        <w:jc w:val="both"/>
        <w:rPr>
          <w:i/>
          <w:iCs/>
          <w:sz w:val="22"/>
          <w:szCs w:val="22"/>
        </w:rPr>
      </w:pPr>
      <w:r>
        <w:rPr>
          <w:i/>
          <w:iCs/>
          <w:sz w:val="22"/>
          <w:szCs w:val="22"/>
        </w:rPr>
        <w:t xml:space="preserve">No dia de ontem, 15 de maio de 2012, as autoridades enviaram Ofício assinado pelo Presidente da Associação Nacional dos Procuradores da República – ANPR, Dr. Alexandre </w:t>
      </w:r>
      <w:proofErr w:type="spellStart"/>
      <w:r>
        <w:rPr>
          <w:i/>
          <w:iCs/>
          <w:sz w:val="22"/>
          <w:szCs w:val="22"/>
        </w:rPr>
        <w:t>Camanho</w:t>
      </w:r>
      <w:proofErr w:type="spellEnd"/>
      <w:r>
        <w:rPr>
          <w:i/>
          <w:iCs/>
          <w:sz w:val="22"/>
          <w:szCs w:val="22"/>
        </w:rPr>
        <w:t xml:space="preserve"> de Assis, e pelos convidados, solicitando remarcação da data de depoimento para após o dia 31 de maio próximo, data de julgamento da ação penal do caso Monte Carlo.</w:t>
      </w:r>
    </w:p>
    <w:p w:rsidR="00E46860" w:rsidRDefault="00E46860" w:rsidP="00E46860">
      <w:pPr>
        <w:ind w:left="1440"/>
        <w:jc w:val="both"/>
        <w:rPr>
          <w:i/>
          <w:iCs/>
          <w:sz w:val="22"/>
          <w:szCs w:val="22"/>
        </w:rPr>
      </w:pPr>
      <w:r>
        <w:rPr>
          <w:i/>
          <w:iCs/>
          <w:sz w:val="22"/>
          <w:szCs w:val="22"/>
        </w:rPr>
        <w:t xml:space="preserve">Considero, nada obstante a importância dos ilustres Procuradores, que a data que ultrapasse o dia 31 de maio se apresenta fora do prazo razoável dentro do cronograma estabelecido por este Conselho de Ética e Decoro Parlamentar para as etapas de instrução probatória </w:t>
      </w:r>
      <w:proofErr w:type="gramStart"/>
      <w:r>
        <w:rPr>
          <w:i/>
          <w:iCs/>
          <w:sz w:val="22"/>
          <w:szCs w:val="22"/>
        </w:rPr>
        <w:t>do presente Processo Disciplinar</w:t>
      </w:r>
      <w:proofErr w:type="gramEnd"/>
      <w:r>
        <w:rPr>
          <w:i/>
          <w:iCs/>
          <w:sz w:val="22"/>
          <w:szCs w:val="22"/>
        </w:rPr>
        <w:t>.</w:t>
      </w:r>
    </w:p>
    <w:p w:rsidR="00E46860" w:rsidRDefault="00E46860" w:rsidP="00E46860">
      <w:pPr>
        <w:ind w:left="1440"/>
        <w:jc w:val="both"/>
        <w:rPr>
          <w:i/>
          <w:iCs/>
          <w:sz w:val="22"/>
          <w:szCs w:val="22"/>
        </w:rPr>
      </w:pPr>
      <w:r>
        <w:rPr>
          <w:i/>
          <w:iCs/>
          <w:sz w:val="22"/>
          <w:szCs w:val="22"/>
        </w:rPr>
        <w:t xml:space="preserve">Desse modo, em respeito aos fundamentos expendidos pelos ilustres Procuradores da República no Ofício PRESI/ANPR/ACA nº 116/2012, opino pela dispensa da oitiva das autoridades Dr. Daniel de Resende Salgado e </w:t>
      </w:r>
      <w:proofErr w:type="spellStart"/>
      <w:r>
        <w:rPr>
          <w:i/>
          <w:iCs/>
          <w:sz w:val="22"/>
          <w:szCs w:val="22"/>
        </w:rPr>
        <w:t>Drª</w:t>
      </w:r>
      <w:proofErr w:type="spellEnd"/>
      <w:r>
        <w:rPr>
          <w:i/>
          <w:iCs/>
          <w:sz w:val="22"/>
          <w:szCs w:val="22"/>
        </w:rPr>
        <w:t xml:space="preserve"> Lea Batista de Oliveira.</w:t>
      </w:r>
    </w:p>
    <w:p w:rsidR="00E46860" w:rsidRDefault="00E46860" w:rsidP="00E46860">
      <w:pPr>
        <w:ind w:firstLine="1440"/>
        <w:jc w:val="both"/>
      </w:pPr>
    </w:p>
    <w:p w:rsidR="00E46860" w:rsidRDefault="00E46860" w:rsidP="00E46860">
      <w:pPr>
        <w:ind w:firstLine="1440"/>
        <w:jc w:val="both"/>
      </w:pPr>
      <w:r>
        <w:t xml:space="preserve">Bem, esse é o nosso posicionamento, exatamente por entender que, em primeiro lugar, há uma cobrança por parte dos integrantes do Senado Federal de que esse processo não sofra maiores delongas. Em segundo lugar, a mesma cobrança é feita pela sociedade, que deseja sejam esclarecidos os fatos que envolvem a figura do Senador Demóstenes Torres. Em terceiro lugar, como disse muito bem o Presidente Antonio Carlos Valadares, se </w:t>
      </w:r>
      <w:proofErr w:type="gramStart"/>
      <w:r>
        <w:t>acedêssemos</w:t>
      </w:r>
      <w:proofErr w:type="gramEnd"/>
      <w:r>
        <w:t xml:space="preserve"> a essa </w:t>
      </w:r>
      <w:r>
        <w:lastRenderedPageBreak/>
        <w:t xml:space="preserve">proposição de fazer a oitiva dos procuradores após o dia 31 de maio, nós nos veríamos obrigados a fazer a oitiva do Sr. Carlos Cachoeira, do Sr. Ruy </w:t>
      </w:r>
      <w:proofErr w:type="spellStart"/>
      <w:r>
        <w:t>Cruvinel</w:t>
      </w:r>
      <w:proofErr w:type="spellEnd"/>
      <w:r>
        <w:t xml:space="preserve"> e do Sr. Demóstenes Torres em data posterior, o que comprometeria fortemente o cronograma que foi estabelecido e votado por este Conselho de Ética.</w:t>
      </w:r>
    </w:p>
    <w:p w:rsidR="00E46860" w:rsidRDefault="00E46860" w:rsidP="00E46860">
      <w:pPr>
        <w:ind w:firstLine="1440"/>
        <w:jc w:val="both"/>
      </w:pPr>
      <w:r>
        <w:t>Por outro lado, no meu entendimento, as informações aqui prestadas pelos delegados da Polícia Federal que compareceram a este Conselho de Ética, bem como dos autos que aqui chegaram encaminhados pelo Supremo Tribunal Federal, e dos quais nós compartilhamos, juntamente com a Comissão Parlamentar Mista de Inquérito, sobre o caso Carlos Cachoeira, assim como os documentos que nós solicitamos à Secretaria da Mesa e a outros órgãos nos dão plena possibilidade de elaborar um relatório final embasado e em condições de ser votado por este Conselho de Ética, pela Comissão de Constituição e Justiça e também pelo Plenário do Senado.</w:t>
      </w:r>
    </w:p>
    <w:p w:rsidR="00E46860" w:rsidRDefault="00E46860" w:rsidP="00E46860">
      <w:pPr>
        <w:ind w:firstLine="1440"/>
        <w:jc w:val="both"/>
      </w:pPr>
      <w:r>
        <w:t>Então, nesse sentido, a vinda dos procuradores apenas faria com que os prazos que nós inicialmente estabelecemos fossem ultrapassados, com o risco de uma decisão definitiva sobre o caso ultrapassar o dia 17 de julho, quando se inicia o recesso parlamentar e que se seguirá pelo período eleitoral. Assim, a minha proposição ao Conselho de Ética é que dispense a vinda dos procuradores e mantenhamos o cronograma estabelecido, inclusive com as datas já definidas anteriormente para a oitiva das testemunhas arroladas.</w:t>
      </w:r>
    </w:p>
    <w:p w:rsidR="00E46860" w:rsidRDefault="00E46860" w:rsidP="00E46860">
      <w:pPr>
        <w:ind w:firstLine="1440"/>
        <w:jc w:val="both"/>
      </w:pPr>
      <w:r>
        <w:t xml:space="preserve">Era isso, </w:t>
      </w:r>
      <w:proofErr w:type="gramStart"/>
      <w:r>
        <w:t>Sr.</w:t>
      </w:r>
      <w:proofErr w:type="gramEnd"/>
      <w:r>
        <w:t xml:space="preserve"> Presidente.</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w:t>
      </w:r>
      <w:r>
        <w:t xml:space="preserve"> (Antonio Carlos Valadares. Bloco/PSB – SE) – Considero que a argumentação do nobre Relator, Senador Humberto Costa, tem suas razões de ser. Mas eu gostaria de ouvir alguns Senadores... Antes, porém, acho que, como esta reunião seria para a oitiva dos procuradores e isso não </w:t>
      </w:r>
      <w:proofErr w:type="gramStart"/>
      <w:r>
        <w:t>pôde</w:t>
      </w:r>
      <w:proofErr w:type="gramEnd"/>
      <w:r>
        <w:t xml:space="preserve"> acontecer pelas razões já expostas, em minha opinião, nós não decidiríamos nada sobre este assunto da convocação ou não nesta reunião. Porque se simplesmente nós decidirmos sobre a dispensa neste momento, poderá acontecer de precisarmos deles. Quem sabe se no dia 31 não vai haver a chamada audiência de conciliação e julgamento? Tudo pode acontecer na Justiça: haver ou não haver. Então, vamos aguardar mais um pouco, quem sabe?! Mas estou pronto a ouvi-los, e a decisão será da maioria.</w:t>
      </w:r>
    </w:p>
    <w:p w:rsidR="00E46860" w:rsidRDefault="00E46860" w:rsidP="00E46860">
      <w:pPr>
        <w:ind w:firstLine="1440"/>
        <w:jc w:val="both"/>
      </w:pPr>
      <w:r>
        <w:t>Esta Presidência ainda não decidiu nada. Vamos ouvir os Senadores. Eu gosto de ouvir a opinião de todos. As opiniões de todos os senhores são muito boas.</w:t>
      </w:r>
    </w:p>
    <w:p w:rsidR="00E46860" w:rsidRDefault="00E46860" w:rsidP="00E46860">
      <w:pPr>
        <w:ind w:firstLine="1440"/>
        <w:jc w:val="both"/>
      </w:pPr>
      <w:r>
        <w:t>Concedo a palavra ao Senador José Pimentel.</w:t>
      </w:r>
    </w:p>
    <w:p w:rsidR="00E46860" w:rsidRDefault="00E46860" w:rsidP="00E46860">
      <w:pPr>
        <w:ind w:firstLine="1440"/>
        <w:jc w:val="both"/>
      </w:pPr>
      <w:r>
        <w:rPr>
          <w:b/>
          <w:bCs/>
        </w:rPr>
        <w:t xml:space="preserve">O SR. JOSÉ PIMENTEL </w:t>
      </w:r>
      <w:r>
        <w:t xml:space="preserve">(Bloco/PT – CE) – </w:t>
      </w:r>
      <w:proofErr w:type="gramStart"/>
      <w:r>
        <w:t>Sr.</w:t>
      </w:r>
      <w:proofErr w:type="gramEnd"/>
      <w:r>
        <w:t xml:space="preserve"> Presidente, Sr. Relator, Srs. Senadores, o pedido de adiamento da presença dos procuradores, aqui hoje apresentado, também foi feito ontem na Comissão Mista que trata dessa matéria aqui, no Congresso Nacional. A fundamentação é a mesma. Os procuradores fundamentam no Código de Processo Penal e, ao mesmo tempo, juntam a decisão do Juiz Federal da 11ª Vara de Goiás, Dr. Paulo Augusto Moreira Lima – e aqui, o nobre Juiz que preside este processo está fixando dia 31 de maio, às 9h, para a oitiva das testemunhas de acusação, no mesmo dia, às 14h, para a oitiva das testemunhas de defesa, e no dia 1º de junho, às 9h, para interrogatório dos réus e cita o nome dos réus que ele está pronunciando nessa </w:t>
      </w:r>
      <w:r>
        <w:lastRenderedPageBreak/>
        <w:t xml:space="preserve">decisão: </w:t>
      </w:r>
      <w:proofErr w:type="spellStart"/>
      <w:r>
        <w:t>Gleyb</w:t>
      </w:r>
      <w:proofErr w:type="spellEnd"/>
      <w:r>
        <w:t xml:space="preserve"> Ferreira da Cruz, </w:t>
      </w:r>
      <w:proofErr w:type="spellStart"/>
      <w:r>
        <w:t>Idalberto</w:t>
      </w:r>
      <w:proofErr w:type="spellEnd"/>
      <w:r>
        <w:t xml:space="preserve"> Matias de Araújo, Lenine Araújo de Souza, Raimundo Washington de S. </w:t>
      </w:r>
      <w:proofErr w:type="spellStart"/>
      <w:r>
        <w:t>Queiroga</w:t>
      </w:r>
      <w:proofErr w:type="spellEnd"/>
      <w:r>
        <w:t xml:space="preserve">, </w:t>
      </w:r>
      <w:proofErr w:type="spellStart"/>
      <w:r>
        <w:t>Geovani</w:t>
      </w:r>
      <w:proofErr w:type="spellEnd"/>
      <w:r>
        <w:t xml:space="preserve"> Pereira da Silva, Carlos Augusto de Almeida Ramos e </w:t>
      </w:r>
      <w:proofErr w:type="spellStart"/>
      <w:r>
        <w:t>Wladmir</w:t>
      </w:r>
      <w:proofErr w:type="spellEnd"/>
      <w:r>
        <w:t xml:space="preserve"> Garcez Henrique.</w:t>
      </w:r>
    </w:p>
    <w:p w:rsidR="00E46860" w:rsidRDefault="00E46860" w:rsidP="00E46860">
      <w:pPr>
        <w:ind w:firstLine="1440"/>
        <w:jc w:val="both"/>
      </w:pPr>
      <w:r>
        <w:t xml:space="preserve">Portanto, analisando a decisão proferida pelo </w:t>
      </w:r>
      <w:proofErr w:type="gramStart"/>
      <w:r>
        <w:t>Sr.</w:t>
      </w:r>
      <w:proofErr w:type="gramEnd"/>
      <w:r>
        <w:t xml:space="preserve"> Juiz, no dia 30 de abril, sobre a matéria, não tem qualquer referência ao Senador Demóstenes Torres, até porque a parte que dizia respeito ao Senador, conforme os delegados aqui já expuseram, que fazia parte dos encontros fortuitos, foi encaminhada ao Supremo Tribunal Federal naquela representação do Ministério Público Federal.</w:t>
      </w:r>
    </w:p>
    <w:p w:rsidR="00E46860" w:rsidRDefault="00E46860" w:rsidP="00E46860">
      <w:pPr>
        <w:ind w:firstLine="1440"/>
        <w:jc w:val="both"/>
      </w:pPr>
      <w:r>
        <w:t xml:space="preserve">Portanto, </w:t>
      </w:r>
      <w:proofErr w:type="gramStart"/>
      <w:r>
        <w:t>Sr.</w:t>
      </w:r>
      <w:proofErr w:type="gramEnd"/>
      <w:r>
        <w:t xml:space="preserve"> Presidente, sou daqueles que entendem que a matéria de que se está tratando na 11ª Vara da Justiça Federal, lá em Goiânia, diz respeito ao caso exclusivo da organização criminosa intitulada Carlinhos Cachoeira, como ficou vulgarmente conhecida, enquanto que a parte que envolve as relações do Sr. Senador da República e o que nós estamos aqui acompanhando está no outro inquérito, que já é do nosso conhecimento, por conta do deferimento compartilhado entre a CPMI e este Conselho Ética.</w:t>
      </w:r>
    </w:p>
    <w:p w:rsidR="00E46860" w:rsidRDefault="00E46860" w:rsidP="00E46860">
      <w:pPr>
        <w:ind w:firstLine="1440"/>
        <w:jc w:val="both"/>
      </w:pPr>
      <w:r>
        <w:t xml:space="preserve">Sou daqueles que entendem que dificilmente os procuradores já estarão liberados no dia 1º, até porque o dia 1º está destinado a ouvir um conjunto de pessoas que aqui estão sendo pronunciadas na fase de instrução. E como todo o material que </w:t>
      </w:r>
      <w:proofErr w:type="gramStart"/>
      <w:r>
        <w:t>diz respeito aos chamados encontros fortuitos</w:t>
      </w:r>
      <w:proofErr w:type="gramEnd"/>
      <w:r>
        <w:t xml:space="preserve"> está no outro inquérito, o inquérito que está no Supremo Tribunal Federal, já de conhecimento da CPMI e também de conhecimento do nosso Conselho de Ética, por conta do compartilhamento das informações, eu também acompanho o relator, no sentido de que pudéssemos dispensar os procuradores e pudéssemos nos concentrar nas outras oitivas e, ao mesmo tempo, na peça preliminar de admissibilidade da representação, para que nós pudéssemos, até antes do recesso, que é dia 15 de julho, porque, na verdade, dia 15 de julho é domingo, o dia 16 é segunda e o dia 17 é terça, se a memória não me falha. Nós teríamos que, na segunda semana de julho, se o processo andar sem nenhuma interrupção e sem nenhum contratempo, votar no plenário do Senado Federal.</w:t>
      </w:r>
    </w:p>
    <w:p w:rsidR="00E46860" w:rsidRDefault="00E46860" w:rsidP="00E46860">
      <w:pPr>
        <w:ind w:firstLine="1440"/>
        <w:jc w:val="both"/>
      </w:pPr>
      <w:r>
        <w:t xml:space="preserve">Portanto, a minha posição seria, </w:t>
      </w:r>
      <w:proofErr w:type="gramStart"/>
      <w:r>
        <w:t>Sr.</w:t>
      </w:r>
      <w:proofErr w:type="gramEnd"/>
      <w:r>
        <w:t xml:space="preserve"> Presidente, no sentido de dispensar a oitiva dos procuradores.</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 </w:t>
      </w:r>
      <w:r>
        <w:t>(Antonio Carlos Valadares. Bloco/PSB – SE) – Agradeço ao Senador José Pimentel.</w:t>
      </w:r>
    </w:p>
    <w:p w:rsidR="00E46860" w:rsidRDefault="00E46860" w:rsidP="00E46860">
      <w:pPr>
        <w:ind w:firstLine="1440"/>
        <w:jc w:val="both"/>
      </w:pPr>
      <w:r>
        <w:t>Agora, vamos ouvir a opinião do Senador Cyro Miranda.</w:t>
      </w:r>
    </w:p>
    <w:p w:rsidR="00E46860" w:rsidRDefault="00E46860" w:rsidP="00E46860">
      <w:pPr>
        <w:ind w:firstLine="1440"/>
        <w:jc w:val="both"/>
      </w:pPr>
      <w:r>
        <w:rPr>
          <w:b/>
          <w:bCs/>
        </w:rPr>
        <w:t xml:space="preserve">O SR. CYRO MIRANDA </w:t>
      </w:r>
      <w:r>
        <w:t xml:space="preserve">(Bloco/PSDB – GO) – </w:t>
      </w:r>
      <w:proofErr w:type="gramStart"/>
      <w:r>
        <w:t>Sr.</w:t>
      </w:r>
      <w:proofErr w:type="gramEnd"/>
      <w:r>
        <w:t xml:space="preserve"> Presidente, Sr. Relator, Srs. Senadores, meu pensamento vai ao encontro ao de V. Exª, Presidente Antonio Carlos Valadares.</w:t>
      </w:r>
    </w:p>
    <w:p w:rsidR="00E46860" w:rsidRDefault="00E46860" w:rsidP="00E46860">
      <w:pPr>
        <w:ind w:firstLine="1440"/>
        <w:jc w:val="both"/>
      </w:pPr>
      <w:r>
        <w:t>Eu acho que nós poderíamos votar, deixando uma porta aberta, caso precisássemos convocar, pura e simplesmente, ficando a este Conselho a decisão. Então, não precisaríamos votar. Nós não sabemos o desenrolar ou se por qualquer motivo vai haver uma necessidade. Se houver, bem; se não houver, agradecemos. E pronto.</w:t>
      </w:r>
    </w:p>
    <w:p w:rsidR="00E46860" w:rsidRDefault="00E46860" w:rsidP="00E46860">
      <w:pPr>
        <w:ind w:firstLine="1440"/>
        <w:jc w:val="both"/>
      </w:pPr>
      <w:r>
        <w:t>Então, é nesse intuito que, antes, eu já havia pedido a palavra.</w:t>
      </w:r>
    </w:p>
    <w:p w:rsidR="00E46860" w:rsidRDefault="00E46860" w:rsidP="00E46860">
      <w:pPr>
        <w:ind w:firstLine="1440"/>
        <w:jc w:val="both"/>
      </w:pPr>
      <w:r>
        <w:t>Muito obrigado.</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 </w:t>
      </w:r>
      <w:r>
        <w:t>(Antonio Carlos Valadares. Bloco/PSB – SE) – Agradeço ao Senador Cyro Miranda.</w:t>
      </w:r>
    </w:p>
    <w:p w:rsidR="00E46860" w:rsidRDefault="00E46860" w:rsidP="00E46860">
      <w:pPr>
        <w:ind w:firstLine="1440"/>
        <w:jc w:val="both"/>
      </w:pPr>
      <w:r>
        <w:lastRenderedPageBreak/>
        <w:t>Senador Mário Couto, com a palavra.</w:t>
      </w:r>
    </w:p>
    <w:p w:rsidR="00E46860" w:rsidRDefault="00E46860" w:rsidP="00E46860">
      <w:pPr>
        <w:ind w:firstLine="1440"/>
        <w:jc w:val="both"/>
      </w:pPr>
      <w:r>
        <w:rPr>
          <w:b/>
          <w:bCs/>
        </w:rPr>
        <w:t xml:space="preserve">O SR. MÁRIO COUTO </w:t>
      </w:r>
      <w:r>
        <w:t xml:space="preserve">(Bloco/PSDB – PA) – É verdadeira a afirmação de que temos bastante conteúdo do nobre relator para julgarmos os fatos aqui </w:t>
      </w:r>
      <w:smartTag w:uri="urn:schemas-microsoft-com:office:smarttags" w:element="PersonName">
        <w:smartTagPr>
          <w:attr w:name="ProductID" w:val="em tela. Então"/>
        </w:smartTagPr>
        <w:r>
          <w:t>em tela. Então</w:t>
        </w:r>
      </w:smartTag>
      <w:r>
        <w:t xml:space="preserve">, acho que deveríamos </w:t>
      </w:r>
      <w:proofErr w:type="gramStart"/>
      <w:r>
        <w:t>continuar,</w:t>
      </w:r>
      <w:proofErr w:type="gramEnd"/>
      <w:r>
        <w:t xml:space="preserve"> prosseguir, como acaba de fazer o seu relato o eminente Senador Humberto. Então nós deveríamos, na realidade, deixar, como disse o Senador Cyro, em aberto, mas não deixar uma interrogação, como V. Exª falou. Teríamos o desejo de não prejudicar a defesa, certo? Deixar a ampla liberdade de defesa ao nosso colega Demóstenes Torres.</w:t>
      </w:r>
    </w:p>
    <w:p w:rsidR="00E46860" w:rsidRDefault="00E46860" w:rsidP="00E46860">
      <w:pPr>
        <w:ind w:firstLine="1440"/>
        <w:jc w:val="both"/>
      </w:pPr>
      <w:r>
        <w:t>Então eu acho que a colocação do nobre relator é perfeita. E assim vou seguir.</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 </w:t>
      </w:r>
      <w:r>
        <w:t xml:space="preserve">(Antonio Carlos Valadares. Bloco/PSB – SE) – Então, na verdade, eu acho que não podemos interpretar a palavra do Senador Humberto Costa como requerimento que aqui devemos votar, de que é dispensada a presença... Simplesmente, nós não tomamos... Eu acho que é melhor prosseguirmos nos nossos trabalhos, independente da presença deles, já que eles não podem vir por este ou aquele motivo. Inclusive, o Senador Pimentel foi bem claro ao dizer que a audiência de instrução e julgamento nada tem a ver com o comportamento ético do Senador que nós estamos investigando; que se trata de um inquérito totalmente diferente de ações policiais, de comprometimento de policiais federais e estaduais com o Sr. Carlos Cachoeira. De modo que, nós temos uma próxima reunião, na terça-feira, quando receberemos o depoimento do Dr. Ruy </w:t>
      </w:r>
      <w:proofErr w:type="spellStart"/>
      <w:r>
        <w:t>Cruvinel</w:t>
      </w:r>
      <w:proofErr w:type="spellEnd"/>
      <w:r>
        <w:t>, que é uma testemunha de defesa do Senador Demóstenes Torres.</w:t>
      </w:r>
    </w:p>
    <w:p w:rsidR="00E46860" w:rsidRDefault="00E46860" w:rsidP="00E46860">
      <w:pPr>
        <w:ind w:firstLine="1440"/>
        <w:jc w:val="both"/>
      </w:pPr>
      <w:r>
        <w:t>Esta reunião é apenas de conhecimento do que está acontecendo. Os procuradores não vieram e apontaram as suas razões; nós respeitamos as razões dos procuradores, mas isso não vai, de maneira nenhuma, impedir que nós prossigamos no nosso trabalho.</w:t>
      </w:r>
    </w:p>
    <w:p w:rsidR="00E46860" w:rsidRDefault="00E46860" w:rsidP="00E46860">
      <w:pPr>
        <w:ind w:firstLine="1440"/>
        <w:jc w:val="both"/>
      </w:pPr>
      <w:r>
        <w:t xml:space="preserve">O relator vai continuar fazendo o seu trabalho investigativo neste Conselho; a defesa terá todo o direito e, inclusive, o próximo depoimento será do Dr. Ruy </w:t>
      </w:r>
      <w:proofErr w:type="spellStart"/>
      <w:r>
        <w:t>Cruvinel</w:t>
      </w:r>
      <w:proofErr w:type="spellEnd"/>
      <w:r>
        <w:t>, uma testemunha apontada pela defesa. Em seguida, nós teremos a audiência com o Sr. Carlos Augusto Ramos, Carlinhos Cachoeira, no dia 23, quarta-feira. E, por último, haverá o depoimento do Senador Demóstenes Torres, no dia 28.</w:t>
      </w:r>
    </w:p>
    <w:p w:rsidR="00E46860" w:rsidRDefault="00E46860" w:rsidP="00E46860">
      <w:pPr>
        <w:ind w:firstLine="1440"/>
        <w:jc w:val="both"/>
      </w:pPr>
      <w:r>
        <w:t>Depois, o relator, se não houver nenhum pedido da defesa, que terá direito às suas alegações finais, proferirá o seu voto através de um parecer, afirmando que a fase de instrução está finalizada. Quem vai afirmar é o Senador, que já se sente contemplado com todos os depoimentos, com todas as informações recebidas, para proferir o seu parecer.</w:t>
      </w:r>
    </w:p>
    <w:p w:rsidR="00E46860" w:rsidRDefault="00E46860" w:rsidP="00E46860">
      <w:pPr>
        <w:ind w:firstLine="1440"/>
        <w:jc w:val="both"/>
      </w:pPr>
      <w:r>
        <w:t>De modo que aqui nós não vamos votar, neste momento, nem a dispensa nem a remarcação para a ouvida dos procuradores. Vamos continuar as reuniões que foram anteriormente projetadas pelo Conselho de Ética, que já foram objeto aqui de explicação.</w:t>
      </w:r>
    </w:p>
    <w:p w:rsidR="00E46860" w:rsidRDefault="00E46860" w:rsidP="00E46860">
      <w:pPr>
        <w:ind w:firstLine="1440"/>
        <w:jc w:val="both"/>
      </w:pPr>
      <w:r>
        <w:t xml:space="preserve">Recebi da </w:t>
      </w:r>
      <w:proofErr w:type="spellStart"/>
      <w:r>
        <w:t>Secretaria-Geral</w:t>
      </w:r>
      <w:proofErr w:type="spellEnd"/>
      <w:r>
        <w:t xml:space="preserve"> da Mesa respostas aos Requerimentos </w:t>
      </w:r>
      <w:proofErr w:type="spellStart"/>
      <w:r>
        <w:t>nºs</w:t>
      </w:r>
      <w:proofErr w:type="spellEnd"/>
      <w:r>
        <w:t xml:space="preserve"> 12 e 16, do Senador Humberto Costa, e determinei a juntada ao processado e o encaminhamento ao Relator, nos seguintes termos: “Determino à Secretaria que </w:t>
      </w:r>
      <w:r>
        <w:lastRenderedPageBreak/>
        <w:t>tome as providências no sentido de dar ciência desse fato ao Senador Demóstenes Torres, no seu gabinete no Senado Federal, por intermédio de seus procuradores”.</w:t>
      </w:r>
    </w:p>
    <w:p w:rsidR="00E46860" w:rsidRDefault="00E46860" w:rsidP="00E46860">
      <w:pPr>
        <w:ind w:firstLine="1440"/>
        <w:jc w:val="both"/>
      </w:pPr>
      <w:r>
        <w:t>Também este Conselho recebeu do Presidente da Comissão Parlamentar Mista de Inquérito, criada pelo Requerimento nº 1, o Senador Vital do Rêgo, documento cujo resumo farei agora.</w:t>
      </w:r>
    </w:p>
    <w:p w:rsidR="00E46860" w:rsidRDefault="00E46860" w:rsidP="00E46860">
      <w:pPr>
        <w:ind w:firstLine="1440"/>
        <w:jc w:val="both"/>
      </w:pPr>
      <w:r>
        <w:t xml:space="preserve">Nós solicitamos, através de requerimento, o compartilhamento das informações do Supremo Tribunal Federal com este Conselho. Igualmente o fez a CPMI, relacionado com o Senador Demóstenes Torres, e aqui está nos informando o Senador Vital do Rêgo que está à nossa disposição, à disposição do Conselho, toda informação que foi enviada pelo Ministro </w:t>
      </w:r>
      <w:proofErr w:type="spellStart"/>
      <w:r>
        <w:t>Lewandowski</w:t>
      </w:r>
      <w:proofErr w:type="spellEnd"/>
      <w:r>
        <w:t>.</w:t>
      </w:r>
    </w:p>
    <w:p w:rsidR="00E46860" w:rsidRDefault="00E46860" w:rsidP="00E46860">
      <w:pPr>
        <w:ind w:firstLine="1440"/>
        <w:jc w:val="both"/>
      </w:pPr>
    </w:p>
    <w:p w:rsidR="00E46860" w:rsidRPr="00E348A5" w:rsidRDefault="00E46860" w:rsidP="00E46860">
      <w:pPr>
        <w:ind w:left="1440"/>
        <w:jc w:val="both"/>
        <w:rPr>
          <w:i/>
          <w:iCs/>
          <w:sz w:val="22"/>
          <w:szCs w:val="22"/>
        </w:rPr>
      </w:pPr>
      <w:r w:rsidRPr="00E348A5">
        <w:rPr>
          <w:i/>
          <w:iCs/>
          <w:sz w:val="22"/>
          <w:szCs w:val="22"/>
        </w:rPr>
        <w:t>Informo a V. Exª que há, na Subsecretaria de Apoio às Comissões Especiais e Parlamentares de Inquérito, localizada no Anexo II, Ala Alexandre Costa, sala 15, duas salas preparadas para consultas e informações, que deverão ser utilizadas exclusivamente por congressista ou por um assessor por ele devidamente credenciado em documento subscrito pelo próprio parlamentar.</w:t>
      </w:r>
    </w:p>
    <w:p w:rsidR="00E46860" w:rsidRPr="00E348A5" w:rsidRDefault="00E46860" w:rsidP="00E46860">
      <w:pPr>
        <w:ind w:left="1440"/>
        <w:jc w:val="both"/>
        <w:rPr>
          <w:i/>
          <w:iCs/>
          <w:sz w:val="22"/>
          <w:szCs w:val="22"/>
        </w:rPr>
      </w:pPr>
      <w:r w:rsidRPr="00E348A5">
        <w:rPr>
          <w:i/>
          <w:iCs/>
          <w:sz w:val="22"/>
          <w:szCs w:val="22"/>
        </w:rPr>
        <w:t>Essas salas estão disponíveis de segunda-feira à sexta-feira, das 9 às 20 horas, e possuem dez computadores à disposição das senhoras e dos senhores parlamentares. Estão preparadas com rigorosos procedimentos de segurança e de proteção aos dados, de modo a que não possam ser transmitidas ou reproduzidas quaisquer informações.</w:t>
      </w:r>
    </w:p>
    <w:p w:rsidR="00E46860" w:rsidRPr="00E348A5" w:rsidRDefault="00E46860" w:rsidP="00E46860">
      <w:pPr>
        <w:ind w:left="1440"/>
        <w:jc w:val="both"/>
        <w:rPr>
          <w:i/>
          <w:iCs/>
          <w:sz w:val="22"/>
          <w:szCs w:val="22"/>
        </w:rPr>
      </w:pPr>
      <w:r w:rsidRPr="00E348A5">
        <w:rPr>
          <w:i/>
          <w:iCs/>
          <w:sz w:val="22"/>
          <w:szCs w:val="22"/>
        </w:rPr>
        <w:t>Além disso, para ter acesso às salas de consulta, aos dados, o parlamentar, ou seu assessor, não poderá portar aparelho de telefonia celular ou qualquer outro que disponha de câmera fotográfica ou filmadora e que possibilite a reprodução de imagem ou de mídia, bem como deverá previamente assinar Termo de Responsabilidade, visando a preservar o sigilo das informações compartilhadas.</w:t>
      </w:r>
    </w:p>
    <w:p w:rsidR="00E46860" w:rsidRPr="00E348A5" w:rsidRDefault="00E46860" w:rsidP="00E46860">
      <w:pPr>
        <w:ind w:left="1440"/>
        <w:jc w:val="both"/>
        <w:rPr>
          <w:i/>
          <w:iCs/>
          <w:sz w:val="22"/>
          <w:szCs w:val="22"/>
        </w:rPr>
      </w:pPr>
      <w:r w:rsidRPr="00E348A5">
        <w:rPr>
          <w:i/>
          <w:iCs/>
          <w:sz w:val="22"/>
          <w:szCs w:val="22"/>
        </w:rPr>
        <w:t>Com essa providência, a CPMI e o Conselho de Ética e Decoro Parlamentar do Senado respeitarão as normas jurídicas acerca de informações sigilosas e observarão as recomendações do Supremo Tribunal Federal.</w:t>
      </w:r>
    </w:p>
    <w:p w:rsidR="00E46860" w:rsidRDefault="00E46860" w:rsidP="00E46860">
      <w:pPr>
        <w:ind w:firstLine="1440"/>
        <w:jc w:val="both"/>
        <w:rPr>
          <w:i/>
          <w:iCs/>
          <w:sz w:val="22"/>
          <w:szCs w:val="22"/>
        </w:rPr>
      </w:pPr>
    </w:p>
    <w:p w:rsidR="00E46860" w:rsidRDefault="00E46860" w:rsidP="00E46860">
      <w:pPr>
        <w:ind w:firstLine="1440"/>
        <w:jc w:val="both"/>
      </w:pPr>
      <w:r>
        <w:t>Quem assina é o Senador Vital do Rêgo. (</w:t>
      </w:r>
      <w:r w:rsidRPr="00E348A5">
        <w:rPr>
          <w:i/>
          <w:iCs/>
        </w:rPr>
        <w:t>Pausa</w:t>
      </w:r>
      <w:r>
        <w:t>.)</w:t>
      </w:r>
    </w:p>
    <w:p w:rsidR="00E46860" w:rsidRDefault="00E46860" w:rsidP="00E46860">
      <w:pPr>
        <w:ind w:firstLine="1440"/>
        <w:jc w:val="both"/>
      </w:pPr>
      <w:r>
        <w:t>Está franqueada a palavra, porque já vou encerrar a reunião, a algum Senador que desejar se manifestar.</w:t>
      </w:r>
    </w:p>
    <w:p w:rsidR="00E46860" w:rsidRDefault="00E46860" w:rsidP="00E46860">
      <w:pPr>
        <w:ind w:firstLine="1440"/>
        <w:jc w:val="both"/>
      </w:pPr>
      <w:r>
        <w:rPr>
          <w:b/>
          <w:bCs/>
        </w:rPr>
        <w:t xml:space="preserve">O SR. JAYME CAMPOS </w:t>
      </w:r>
      <w:r>
        <w:t xml:space="preserve">(Bloco/DEM – MT) – Pela ordem, </w:t>
      </w:r>
      <w:proofErr w:type="gramStart"/>
      <w:r>
        <w:t>Sr.</w:t>
      </w:r>
      <w:proofErr w:type="gramEnd"/>
      <w:r>
        <w:t xml:space="preserve"> Presidente.</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 </w:t>
      </w:r>
      <w:r>
        <w:t>(Antonio Carlos Valadares. Bloco/PSB – SE) – Senador Vice-Presidente com a palavra.</w:t>
      </w:r>
    </w:p>
    <w:p w:rsidR="00E46860" w:rsidRDefault="00E46860" w:rsidP="00E46860">
      <w:pPr>
        <w:ind w:firstLine="1440"/>
        <w:jc w:val="both"/>
      </w:pPr>
      <w:r>
        <w:rPr>
          <w:b/>
          <w:bCs/>
        </w:rPr>
        <w:t xml:space="preserve">O SR. JAYME CAMPOS </w:t>
      </w:r>
      <w:r>
        <w:t>(Bloco/DEM – MT) – Meu caro Presidente Senador Antonio Carlos Magalhães, prezado Relator Senador Humberto Costa e demais Senadores, eu quero apenas fazer uma indagação a V. Exª.</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 </w:t>
      </w:r>
      <w:r>
        <w:t>(Antonio Carlos Valadares. Bloco/PSB – SE) – Antonio Carlos Magalhães... Saudosa memória.</w:t>
      </w:r>
    </w:p>
    <w:p w:rsidR="00E46860" w:rsidRDefault="00E46860" w:rsidP="00E46860">
      <w:pPr>
        <w:ind w:firstLine="1440"/>
        <w:jc w:val="both"/>
      </w:pPr>
      <w:r>
        <w:rPr>
          <w:b/>
          <w:bCs/>
        </w:rPr>
        <w:t xml:space="preserve">O SR. JAYME CAMPOS </w:t>
      </w:r>
      <w:r>
        <w:t>(Bloco/DEM – MT) – Antonio Carlos Valadares. Desculpe-me.</w:t>
      </w:r>
    </w:p>
    <w:p w:rsidR="00E46860" w:rsidRDefault="00E46860" w:rsidP="00E46860">
      <w:pPr>
        <w:ind w:firstLine="1440"/>
        <w:jc w:val="both"/>
      </w:pPr>
      <w:r>
        <w:rPr>
          <w:b/>
          <w:bCs/>
        </w:rPr>
        <w:lastRenderedPageBreak/>
        <w:t xml:space="preserve">O </w:t>
      </w:r>
      <w:proofErr w:type="gramStart"/>
      <w:r>
        <w:rPr>
          <w:b/>
          <w:bCs/>
        </w:rPr>
        <w:t>SR.</w:t>
      </w:r>
      <w:proofErr w:type="gramEnd"/>
      <w:r>
        <w:rPr>
          <w:b/>
          <w:bCs/>
        </w:rPr>
        <w:t xml:space="preserve"> PRESIDENTE </w:t>
      </w:r>
      <w:r>
        <w:t>(Antonio Carlos Valadares. Bloco/PSB – SE) – Nosso xará da Bahia.</w:t>
      </w:r>
    </w:p>
    <w:p w:rsidR="00E46860" w:rsidRDefault="00E46860" w:rsidP="00E46860">
      <w:pPr>
        <w:ind w:firstLine="1440"/>
        <w:jc w:val="both"/>
      </w:pPr>
      <w:r>
        <w:rPr>
          <w:b/>
          <w:bCs/>
        </w:rPr>
        <w:t xml:space="preserve">O SR. JAYME CAMPOS </w:t>
      </w:r>
      <w:r>
        <w:t>(Bloco/DEM – MT) – É verdade.</w:t>
      </w:r>
    </w:p>
    <w:p w:rsidR="00E46860" w:rsidRDefault="00E46860" w:rsidP="00E46860">
      <w:pPr>
        <w:ind w:firstLine="1440"/>
        <w:jc w:val="both"/>
      </w:pPr>
      <w:r>
        <w:t>Conforme agenda de reuniões, em princípio, hoje, teríamos a presença de dois Procuradores da República. No entanto, já se manifestaram, por meio de expediente, falando da impossibilidade, baseada em artigo e parágrafo que inviabilizam suas presenças aqui. Neste caso, está sublimada, de uma vez por todas, a presença desses dois procuradores nesta Comissão, ou eles ainda virão dentro desse cronograma, ou após essa agenda, em reunião prevista, ou seja, pautada por este Conselho aqui, para que naturalmente possamos fazer um bom encaminhamento daquilo que se pretende neste Conselho de Ética? Eu indago a V. Exª dessa forma.</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 </w:t>
      </w:r>
      <w:r>
        <w:t>(Antonio Carlos Valadares. Bloco/PSB – SE) – Eu responderei à pergunta de V. Exª, mas, antes, concedo a palavra ao Senador Cyro Miranda.</w:t>
      </w:r>
    </w:p>
    <w:p w:rsidR="00E46860" w:rsidRDefault="00E46860" w:rsidP="00E46860">
      <w:pPr>
        <w:ind w:firstLine="1440"/>
        <w:jc w:val="both"/>
      </w:pPr>
      <w:r>
        <w:rPr>
          <w:b/>
          <w:bCs/>
        </w:rPr>
        <w:t xml:space="preserve">O SR. CYRO MIRANDA </w:t>
      </w:r>
      <w:r>
        <w:t xml:space="preserve">(Bloco/PSDB – GO) – </w:t>
      </w:r>
      <w:proofErr w:type="gramStart"/>
      <w:r>
        <w:t>Sr.</w:t>
      </w:r>
      <w:proofErr w:type="gramEnd"/>
      <w:r>
        <w:t xml:space="preserve"> Presidente, eu indagaria a V. Exª se a próxima reunião com a presença, na terça-feira, do Dr. Ruy </w:t>
      </w:r>
      <w:proofErr w:type="spellStart"/>
      <w:r>
        <w:t>Cruvinel</w:t>
      </w:r>
      <w:proofErr w:type="spellEnd"/>
      <w:r>
        <w:t xml:space="preserve"> será secreta ou aberta?</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 </w:t>
      </w:r>
      <w:r>
        <w:t>(Antonio Carlos Valadares. Bloco/PSB – SE) – Será aberta.</w:t>
      </w:r>
    </w:p>
    <w:p w:rsidR="00E46860" w:rsidRDefault="00E46860" w:rsidP="00E46860">
      <w:pPr>
        <w:ind w:firstLine="1440"/>
        <w:jc w:val="both"/>
      </w:pPr>
      <w:r>
        <w:rPr>
          <w:b/>
          <w:bCs/>
        </w:rPr>
        <w:t xml:space="preserve">O SR. CYRO MIRANDA </w:t>
      </w:r>
      <w:r>
        <w:t>(Bloco/PSDB – GO) – Aberta, não é? Porque a diferença entre secreta e aberta é que aberta se sabe antes e secreta durante...</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 </w:t>
      </w:r>
      <w:r>
        <w:t>(Antonio Carlos Valadares. Bloco/PSB – SE) – Ou depois. (</w:t>
      </w:r>
      <w:r w:rsidRPr="00CD2992">
        <w:rPr>
          <w:i/>
          <w:iCs/>
        </w:rPr>
        <w:t>Risos</w:t>
      </w:r>
      <w:r>
        <w:t>.)</w:t>
      </w:r>
    </w:p>
    <w:p w:rsidR="00E46860" w:rsidRDefault="00E46860" w:rsidP="00E46860">
      <w:pPr>
        <w:ind w:firstLine="1440"/>
        <w:jc w:val="both"/>
      </w:pPr>
      <w:r>
        <w:rPr>
          <w:b/>
          <w:bCs/>
        </w:rPr>
        <w:t xml:space="preserve">O SR. CYRO MIRANDA </w:t>
      </w:r>
      <w:r>
        <w:t xml:space="preserve">(Bloco/PSDB – GO) – Não, é durante mesmo porque, </w:t>
      </w:r>
      <w:proofErr w:type="gramStart"/>
      <w:r>
        <w:t>durante,</w:t>
      </w:r>
      <w:proofErr w:type="gramEnd"/>
      <w:r>
        <w:t xml:space="preserve"> vão saindo os Senadores e dando entrevistas. Então, está </w:t>
      </w:r>
      <w:proofErr w:type="gramStart"/>
      <w:r>
        <w:t>certo, ela</w:t>
      </w:r>
      <w:proofErr w:type="gramEnd"/>
      <w:r>
        <w:t xml:space="preserve"> será aberta. E as outras também?</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 </w:t>
      </w:r>
      <w:r>
        <w:t>(Antonio Carlos Valadares. Bloco/PSB – SE) – Todas abertas. As que estão previstas serão abertas.</w:t>
      </w:r>
    </w:p>
    <w:p w:rsidR="00E46860" w:rsidRDefault="00E46860" w:rsidP="00E46860">
      <w:pPr>
        <w:ind w:firstLine="1440"/>
        <w:jc w:val="both"/>
      </w:pPr>
      <w:r>
        <w:rPr>
          <w:b/>
          <w:bCs/>
        </w:rPr>
        <w:t xml:space="preserve">O SR. CYRO MIRANDA </w:t>
      </w:r>
      <w:r>
        <w:t>(Bloco/PSDB – GO) – Perfeito. Obrigado.</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 </w:t>
      </w:r>
      <w:r>
        <w:t>(Antonio Carlos Valadares. Bloco/PSB – SE) –Nosso Vice-Presidente, Senador Jayme Campos, nós não decidimos remarcar, nesta reunião, a não ser que ocorra em outra reunião, a presença dos Srs. Procuradores. Se até o final dos depoimentos, inclusive os da defesa, essa convocação não acontecer, naturalmente será dispensável a presença dos Srs. Procuradores.</w:t>
      </w:r>
    </w:p>
    <w:p w:rsidR="00E46860" w:rsidRDefault="00E46860" w:rsidP="00E46860">
      <w:pPr>
        <w:ind w:firstLine="1440"/>
        <w:jc w:val="both"/>
      </w:pPr>
      <w:r>
        <w:t xml:space="preserve">Eu recebi do Advogado do Senador Demóstenes Torres, Sr. Marcelo </w:t>
      </w:r>
      <w:proofErr w:type="spellStart"/>
      <w:r>
        <w:t>Turbay</w:t>
      </w:r>
      <w:proofErr w:type="spellEnd"/>
      <w:r>
        <w:t xml:space="preserve"> </w:t>
      </w:r>
      <w:proofErr w:type="spellStart"/>
      <w:r>
        <w:t>Freiria</w:t>
      </w:r>
      <w:proofErr w:type="spellEnd"/>
      <w:r>
        <w:t>, o seguinte requerimento:</w:t>
      </w:r>
    </w:p>
    <w:p w:rsidR="00E46860" w:rsidRDefault="00E46860" w:rsidP="00E46860">
      <w:pPr>
        <w:ind w:firstLine="1440"/>
        <w:jc w:val="both"/>
      </w:pPr>
    </w:p>
    <w:p w:rsidR="00E46860" w:rsidRPr="00175672" w:rsidRDefault="00E46860" w:rsidP="00E46860">
      <w:pPr>
        <w:ind w:left="1440"/>
        <w:jc w:val="both"/>
        <w:rPr>
          <w:i/>
          <w:iCs/>
          <w:sz w:val="22"/>
          <w:szCs w:val="22"/>
        </w:rPr>
      </w:pPr>
      <w:r w:rsidRPr="00175672">
        <w:rPr>
          <w:i/>
          <w:iCs/>
          <w:sz w:val="22"/>
          <w:szCs w:val="22"/>
        </w:rPr>
        <w:t>Representação nº 1/2012</w:t>
      </w:r>
    </w:p>
    <w:p w:rsidR="00E46860" w:rsidRPr="00175672" w:rsidRDefault="00E46860" w:rsidP="00E46860">
      <w:pPr>
        <w:ind w:left="1440"/>
        <w:jc w:val="both"/>
        <w:rPr>
          <w:i/>
          <w:iCs/>
          <w:sz w:val="22"/>
          <w:szCs w:val="22"/>
        </w:rPr>
      </w:pPr>
      <w:r w:rsidRPr="00175672">
        <w:rPr>
          <w:i/>
          <w:iCs/>
          <w:sz w:val="22"/>
          <w:szCs w:val="22"/>
        </w:rPr>
        <w:t xml:space="preserve">Demóstenes Lázaro Xavier Torres, devidamente qualificado nos autos em epígrafe, vem respeitosamente à presença de Vossa Excelência, por seus advogados, por força dos princípios </w:t>
      </w:r>
      <w:proofErr w:type="gramStart"/>
      <w:r w:rsidRPr="00175672">
        <w:rPr>
          <w:i/>
          <w:iCs/>
          <w:sz w:val="22"/>
          <w:szCs w:val="22"/>
        </w:rPr>
        <w:t>constitucionais da ampla defesa, do devido processo legal</w:t>
      </w:r>
      <w:proofErr w:type="gramEnd"/>
      <w:r w:rsidRPr="00175672">
        <w:rPr>
          <w:i/>
          <w:iCs/>
          <w:sz w:val="22"/>
          <w:szCs w:val="22"/>
        </w:rPr>
        <w:t xml:space="preserve"> e do contraditório, requerer seja fornecida à defesa cópia do áudio dos depoimentos prestados pelos Delegados de Polícia Federal RAUL ALEXANDRE MARQUES DE SOUZA e MATHEUS MELA </w:t>
      </w:r>
      <w:r w:rsidRPr="00175672">
        <w:rPr>
          <w:i/>
          <w:iCs/>
          <w:sz w:val="22"/>
          <w:szCs w:val="22"/>
        </w:rPr>
        <w:lastRenderedPageBreak/>
        <w:t>RODRIGUES, colhidos perante este digno Conselho no último dia 15 de maio próximo passado.</w:t>
      </w:r>
    </w:p>
    <w:p w:rsidR="00E46860" w:rsidRPr="00175672" w:rsidRDefault="00E46860" w:rsidP="00E46860">
      <w:pPr>
        <w:ind w:left="1440"/>
        <w:jc w:val="both"/>
        <w:rPr>
          <w:i/>
          <w:iCs/>
          <w:sz w:val="22"/>
          <w:szCs w:val="22"/>
        </w:rPr>
      </w:pPr>
      <w:r w:rsidRPr="00175672">
        <w:rPr>
          <w:i/>
          <w:iCs/>
          <w:sz w:val="22"/>
          <w:szCs w:val="22"/>
        </w:rPr>
        <w:t>Termos em que,</w:t>
      </w:r>
    </w:p>
    <w:p w:rsidR="00E46860" w:rsidRPr="00175672" w:rsidRDefault="00E46860" w:rsidP="00E46860">
      <w:pPr>
        <w:ind w:left="1440"/>
        <w:jc w:val="both"/>
        <w:rPr>
          <w:i/>
          <w:iCs/>
          <w:sz w:val="22"/>
          <w:szCs w:val="22"/>
        </w:rPr>
      </w:pPr>
      <w:proofErr w:type="gramStart"/>
      <w:r w:rsidRPr="00175672">
        <w:rPr>
          <w:i/>
          <w:iCs/>
          <w:sz w:val="22"/>
          <w:szCs w:val="22"/>
        </w:rPr>
        <w:t>pede</w:t>
      </w:r>
      <w:proofErr w:type="gramEnd"/>
      <w:r w:rsidRPr="00175672">
        <w:rPr>
          <w:i/>
          <w:iCs/>
          <w:sz w:val="22"/>
          <w:szCs w:val="22"/>
        </w:rPr>
        <w:t xml:space="preserve"> deferimento.</w:t>
      </w:r>
    </w:p>
    <w:p w:rsidR="00E46860" w:rsidRPr="00175672" w:rsidRDefault="00E46860" w:rsidP="00E46860">
      <w:pPr>
        <w:ind w:left="1440"/>
        <w:jc w:val="both"/>
        <w:rPr>
          <w:i/>
          <w:iCs/>
          <w:sz w:val="22"/>
          <w:szCs w:val="22"/>
        </w:rPr>
      </w:pPr>
      <w:r w:rsidRPr="00175672">
        <w:rPr>
          <w:i/>
          <w:iCs/>
          <w:sz w:val="22"/>
          <w:szCs w:val="22"/>
        </w:rPr>
        <w:t>[Assina também:]</w:t>
      </w:r>
    </w:p>
    <w:p w:rsidR="00E46860" w:rsidRDefault="00E46860" w:rsidP="00E46860">
      <w:pPr>
        <w:ind w:left="1440"/>
        <w:jc w:val="both"/>
      </w:pPr>
      <w:r w:rsidRPr="00175672">
        <w:rPr>
          <w:i/>
          <w:iCs/>
          <w:sz w:val="22"/>
          <w:szCs w:val="22"/>
        </w:rPr>
        <w:t xml:space="preserve">Antônio Carlos de Almeida Castro e Marcelo </w:t>
      </w:r>
      <w:proofErr w:type="spellStart"/>
      <w:r w:rsidRPr="00175672">
        <w:rPr>
          <w:i/>
          <w:iCs/>
          <w:sz w:val="22"/>
          <w:szCs w:val="22"/>
        </w:rPr>
        <w:t>Turbay</w:t>
      </w:r>
      <w:proofErr w:type="spellEnd"/>
      <w:r w:rsidRPr="00175672">
        <w:rPr>
          <w:i/>
          <w:iCs/>
          <w:sz w:val="22"/>
          <w:szCs w:val="22"/>
        </w:rPr>
        <w:t xml:space="preserve"> </w:t>
      </w:r>
      <w:proofErr w:type="spellStart"/>
      <w:r w:rsidRPr="00175672">
        <w:rPr>
          <w:i/>
          <w:iCs/>
          <w:sz w:val="22"/>
          <w:szCs w:val="22"/>
        </w:rPr>
        <w:t>Freiria</w:t>
      </w:r>
      <w:proofErr w:type="spellEnd"/>
      <w:r w:rsidRPr="00175672">
        <w:rPr>
          <w:i/>
          <w:iCs/>
          <w:sz w:val="22"/>
          <w:szCs w:val="22"/>
        </w:rPr>
        <w:t>. (sic.)</w:t>
      </w:r>
    </w:p>
    <w:p w:rsidR="00E46860" w:rsidRDefault="00E46860" w:rsidP="00E46860">
      <w:pPr>
        <w:ind w:firstLine="1440"/>
        <w:jc w:val="both"/>
      </w:pPr>
    </w:p>
    <w:p w:rsidR="00E46860" w:rsidRDefault="00E46860" w:rsidP="00E46860">
      <w:pPr>
        <w:ind w:firstLine="1440"/>
        <w:jc w:val="both"/>
      </w:pPr>
      <w:r>
        <w:t>Defiro na forma legal o que eles estão pedindo, pois têm todo o direito. Assim, serão atendidos.</w:t>
      </w:r>
    </w:p>
    <w:p w:rsidR="00E46860" w:rsidRDefault="00E46860" w:rsidP="00E46860">
      <w:pPr>
        <w:ind w:firstLine="1440"/>
        <w:jc w:val="both"/>
      </w:pPr>
      <w:r>
        <w:t xml:space="preserve">Como não há mais nenhum assunto a ser tratado, estaremos então marcando a reunião, como já foi aprovado, para a próxima terça-feira, dia 22 de maio, às 9 horas, para a oitiva do Dr. Ruy </w:t>
      </w:r>
      <w:proofErr w:type="spellStart"/>
      <w:r>
        <w:t>Cruvinel</w:t>
      </w:r>
      <w:proofErr w:type="spellEnd"/>
      <w:r>
        <w:t>, conforme solicitado pela defesa.</w:t>
      </w:r>
    </w:p>
    <w:p w:rsidR="00E46860" w:rsidRDefault="00E46860" w:rsidP="00E46860">
      <w:pPr>
        <w:ind w:firstLine="1440"/>
        <w:jc w:val="both"/>
      </w:pPr>
      <w:r>
        <w:rPr>
          <w:b/>
          <w:bCs/>
        </w:rPr>
        <w:t xml:space="preserve">O SR. PEDRO SIMON </w:t>
      </w:r>
      <w:r>
        <w:t xml:space="preserve">(Bloco/PMDB – RS) – </w:t>
      </w:r>
      <w:proofErr w:type="gramStart"/>
      <w:r>
        <w:t>Sr.</w:t>
      </w:r>
      <w:proofErr w:type="gramEnd"/>
      <w:r>
        <w:t xml:space="preserve"> Presidente...</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 </w:t>
      </w:r>
      <w:r>
        <w:t>(Antonio Carlos Valadares. Bloco/PSB – SE) – Encerrada a reunião... Opa! Não está encerrada a reunião. Queremos ouvir o Senador Pedro Simon, que veio para falar.</w:t>
      </w:r>
    </w:p>
    <w:p w:rsidR="00E46860" w:rsidRDefault="00E46860" w:rsidP="00E46860">
      <w:pPr>
        <w:ind w:firstLine="1440"/>
        <w:jc w:val="both"/>
      </w:pPr>
      <w:r>
        <w:rPr>
          <w:b/>
          <w:bCs/>
        </w:rPr>
        <w:t xml:space="preserve">O SR. PEDRO SIMON </w:t>
      </w:r>
      <w:r>
        <w:t xml:space="preserve">(Bloco/PMDB – RS) – </w:t>
      </w:r>
      <w:proofErr w:type="gramStart"/>
      <w:r>
        <w:t>Sr.</w:t>
      </w:r>
      <w:proofErr w:type="gramEnd"/>
      <w:r>
        <w:t xml:space="preserve"> Presidente, foi com grande expectativa de todos que se reuniu este Conselho de Ética, que tinha passado por uma fase muito vexatória...</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w:t>
      </w:r>
      <w:r>
        <w:t xml:space="preserve"> (Antonio Carlos Valadares. Bloco/PSB – SE) – Senador Pedro Simon, é um prazer ouvir V. Exª, como decano deste Senado Federal.</w:t>
      </w:r>
    </w:p>
    <w:p w:rsidR="00E46860" w:rsidRDefault="00E46860" w:rsidP="00E46860">
      <w:pPr>
        <w:ind w:firstLine="1440"/>
        <w:jc w:val="both"/>
      </w:pPr>
      <w:r>
        <w:rPr>
          <w:b/>
          <w:bCs/>
        </w:rPr>
        <w:t xml:space="preserve">O SR. PEDRO SIMON </w:t>
      </w:r>
      <w:r>
        <w:t xml:space="preserve">(Bloco/PMDB – RS) – Foi com muita importância que nós reabrimos o Conselho de Ética, que teve um ocaso muito triste nos seus últimos tempos: um Presidente que não funcionou, inclusive saiu no ano passado para ser Secretário de Estado e durante o ano inteiro não se tomou providência com relação a sua substituição. E se criou uma CPI muito </w:t>
      </w:r>
      <w:proofErr w:type="spellStart"/>
      <w:r>
        <w:rPr>
          <w:i/>
          <w:iCs/>
        </w:rPr>
        <w:t>sui</w:t>
      </w:r>
      <w:proofErr w:type="spellEnd"/>
      <w:r>
        <w:rPr>
          <w:i/>
          <w:iCs/>
        </w:rPr>
        <w:t xml:space="preserve"> </w:t>
      </w:r>
      <w:proofErr w:type="spellStart"/>
      <w:r>
        <w:rPr>
          <w:i/>
          <w:iCs/>
        </w:rPr>
        <w:t>generis</w:t>
      </w:r>
      <w:proofErr w:type="spellEnd"/>
      <w:r>
        <w:t>, porque foi criada pelas Lideranças do Governo, o que, diga-se de passagem, é uma figura estranha nesta Casa.</w:t>
      </w:r>
    </w:p>
    <w:p w:rsidR="00E46860" w:rsidRDefault="00E46860" w:rsidP="00E46860">
      <w:pPr>
        <w:ind w:firstLine="1440"/>
        <w:jc w:val="both"/>
      </w:pPr>
      <w:r>
        <w:t>A CPI é um instrumento da Minoria, da Oposição, tanto que para criá-la basta um terço. Geralmente, ao longo do tempo, são as oposições que têm escolhido as CPIs. Esta, no entanto, foi o Governo que criou. Foram lideranças ligadas ao Governo.</w:t>
      </w:r>
    </w:p>
    <w:p w:rsidR="00E46860" w:rsidRDefault="00E46860" w:rsidP="00E46860">
      <w:pPr>
        <w:ind w:firstLine="1440"/>
        <w:jc w:val="both"/>
      </w:pPr>
      <w:r>
        <w:t>Dizem as notícias da imprensa que o ex-presidente Lula teria estimulado a criação da CPI, e ela foi criada.</w:t>
      </w:r>
    </w:p>
    <w:p w:rsidR="00E46860" w:rsidRDefault="00E46860" w:rsidP="00E46860">
      <w:pPr>
        <w:ind w:firstLine="1440"/>
        <w:jc w:val="both"/>
      </w:pPr>
      <w:r>
        <w:t>O Senado vem de um período muito doloroso em termos de exercer aquilo que se chama a fiscalização do Governo. Compete ao Congresso Nacional legislar e fiscalizar os outros Poderes. As últimas CPIs são de trágica lembrança. Cito duas: a CPI das ONGs e a CPI dos Cartões Corporativos. As duas CPIs invocavam, realmente, fatos muito importantes: as ONGs e os cartões corporativos.</w:t>
      </w:r>
    </w:p>
    <w:p w:rsidR="00E46860" w:rsidRDefault="00E46860" w:rsidP="00E46860">
      <w:pPr>
        <w:ind w:firstLine="1440"/>
        <w:jc w:val="both"/>
      </w:pPr>
      <w:r>
        <w:t xml:space="preserve">As duas foram de iniciativa da Oposição, do PSDB. E foram criadas. E nenhuma chegou à conclusão. E nenhuma teve relatório. Porque nas duas houve um duelo PT X PSDB. O PSDB iniciando com muita garra as investigações em cima do Governo Lula, mas o PT respondendo: vamos investigar os cartões corporativos ou as ONGs. Vamos fiscalizar o nosso tempo do PT de hoje, mas </w:t>
      </w:r>
      <w:r>
        <w:lastRenderedPageBreak/>
        <w:t>vamos fiscalizar do PSDB quando era governo ontem. Porque o PSDB fez um estardalhaço enorme quando apareceram os cartões corporativos e depois foi se verificar que os cartões corporativos nasceram no Governo Fernando Henrique. Não era uma criação do PT. O PT apenas dava continuidade.</w:t>
      </w:r>
    </w:p>
    <w:p w:rsidR="00E46860" w:rsidRDefault="00E46860" w:rsidP="00E46860">
      <w:pPr>
        <w:ind w:firstLine="1440"/>
        <w:jc w:val="both"/>
      </w:pPr>
      <w:r>
        <w:t xml:space="preserve">Eu me </w:t>
      </w:r>
      <w:proofErr w:type="gramStart"/>
      <w:r>
        <w:t>lembro</w:t>
      </w:r>
      <w:proofErr w:type="gramEnd"/>
      <w:r>
        <w:t xml:space="preserve"> que estive aqui na CPI das ONGs, no meio daquelas discussões teóricas que não resolviam nada e até se propôs: o PT indica cinco, o PSDB indica cinco e vamos investigar. Na verdade, absolutamente, nenhum indicou as cinco, nem o outro indicou as cinco, e não se chegou à conclusão nenhuma; nem relatório e nem parecer.</w:t>
      </w:r>
    </w:p>
    <w:p w:rsidR="00E46860" w:rsidRDefault="00E46860" w:rsidP="00E46860">
      <w:pPr>
        <w:ind w:firstLine="1440"/>
        <w:jc w:val="both"/>
      </w:pPr>
      <w:r>
        <w:t>Agora estamos vendo esta Comissão de Ética e esta Comissão Parlamentar de Inquérito, e estamos verificando a estranheza na condução dos seus trabalhos.</w:t>
      </w:r>
    </w:p>
    <w:p w:rsidR="00E46860" w:rsidRDefault="00E46860" w:rsidP="00E46860">
      <w:pPr>
        <w:ind w:firstLine="1440"/>
        <w:jc w:val="both"/>
      </w:pPr>
      <w:r>
        <w:t>A Comissão Parlamentar de Inquérito criou uma polêmica interna difícil de ser levada adiante; uma polêmica interna no sentido de se saber o que vai apurar: se é o procurador culpado por não ter levado adiante uma apuração feita pela Polícia Federal, ou se são as denúncias que envolvem as questões denunciadas pela Polícia Federal. Não se sabe o que vai acontecer.</w:t>
      </w:r>
    </w:p>
    <w:p w:rsidR="00E46860" w:rsidRDefault="00E46860" w:rsidP="00E46860">
      <w:pPr>
        <w:ind w:firstLine="1440"/>
        <w:jc w:val="both"/>
      </w:pPr>
      <w:r>
        <w:t>Eu apenas diria que é tão importante esta Comissão de Ética e tão significativa que o relator que estava presente foi embora e o outro que estava presente foi embora, ficando eu e V. Exª. E agradeço a V. Exª. Esta é a Comissão de Ética. Essa é a ONG. Isso é o nosso trabalho. É o desinteresse, a despreocupação. É o ridículo, porque esta reunião, o fato de os procuradores fazerem o que fizeram; o fato de nós deixarmos para ver depois; o fato de V. Exª dizer o que vamos fazer e na hora em que alguém vai dizer alguma coisa todo mundo vai embora, parece que todo mundo não quer fazer nada.</w:t>
      </w:r>
    </w:p>
    <w:p w:rsidR="00E46860" w:rsidRDefault="00E46860" w:rsidP="00E46860">
      <w:pPr>
        <w:ind w:firstLine="1440"/>
        <w:jc w:val="both"/>
      </w:pPr>
      <w:r>
        <w:t xml:space="preserve">Lamento, </w:t>
      </w:r>
      <w:proofErr w:type="gramStart"/>
      <w:r>
        <w:t>Sr.</w:t>
      </w:r>
      <w:proofErr w:type="gramEnd"/>
      <w:r>
        <w:t xml:space="preserve"> Presidente.</w:t>
      </w:r>
    </w:p>
    <w:p w:rsidR="00E46860" w:rsidRDefault="00E46860" w:rsidP="00E46860">
      <w:pPr>
        <w:ind w:firstLine="1440"/>
        <w:jc w:val="both"/>
      </w:pPr>
      <w:r>
        <w:rPr>
          <w:b/>
          <w:bCs/>
        </w:rPr>
        <w:t xml:space="preserve">O </w:t>
      </w:r>
      <w:proofErr w:type="gramStart"/>
      <w:r>
        <w:rPr>
          <w:b/>
          <w:bCs/>
        </w:rPr>
        <w:t>SR.</w:t>
      </w:r>
      <w:proofErr w:type="gramEnd"/>
      <w:r>
        <w:rPr>
          <w:b/>
          <w:bCs/>
        </w:rPr>
        <w:t xml:space="preserve"> PRESIDENTE </w:t>
      </w:r>
      <w:r>
        <w:t>(Antonio Carlos Valadares. Bloco/PSB – SE) – Senador Pedro Simon, temos toda a atenção a qualquer opinião que seja emitida por V. Exª, porque V. Exª conhece mais do que qualquer um de nós como funciona esta Casa. Aqui, as decisões que são tomadas por este Conselho sempre são tomadas com o compartilhamento de todos os Senadores e todos aqueles que, pela sua maioria, possam dizer a sua opinião não só por palavras, também através do voto. É um ambiente que preferíamos que não existisse. Entretanto, é o nosso Regimento, é a nossa resolução que criou o Conselho de Ética. E ele tem que funcionar e vem funcionando a contento, desde o início.</w:t>
      </w:r>
    </w:p>
    <w:p w:rsidR="00E46860" w:rsidRDefault="00E46860" w:rsidP="00E46860">
      <w:pPr>
        <w:ind w:firstLine="1440"/>
        <w:jc w:val="both"/>
      </w:pPr>
      <w:r>
        <w:t xml:space="preserve">O fato de procuradores não comparecerem, pelos motivos que foram expendidos por eles, não significa que o Conselho não vá ter continuidade nos seus trabalhos. Vai funcionar. No momento em que o relator se julgar preparado, com os elementos indispensáveis à emissão do seu relatório, este Conselho vai votar o relatório que foi apresentado. Cumprirá à risca o seu dever. Não faltará para com o Senado nem para com a sociedade brasileira. O Conselho de Ética existe para funcionar e está funcionando. Nenhuma falha houve, até o presente momento, do Conselho de Ética, porque todos os trâmites legais foram cumpridos, todos os convites foram efetivados pelo relator, e o não comparecimento dos procuradores, porque seria importante que eles estivessem aqui, não vai acabar </w:t>
      </w:r>
      <w:r>
        <w:lastRenderedPageBreak/>
        <w:t>com o nosso trabalho; na verdade, vai ter continuidade, não vai parar. O Conselho de Ética vai fazer a investigação que o Senado entregou e que a sociedade exige.</w:t>
      </w:r>
    </w:p>
    <w:p w:rsidR="00E46860" w:rsidRDefault="00E46860" w:rsidP="00E46860">
      <w:pPr>
        <w:ind w:firstLine="1440"/>
        <w:jc w:val="both"/>
      </w:pPr>
      <w:r>
        <w:t>Agradeço a V. Exª.</w:t>
      </w:r>
    </w:p>
    <w:p w:rsidR="00E46860" w:rsidRDefault="00E46860" w:rsidP="00542E00">
      <w:pPr>
        <w:ind w:firstLine="1560"/>
        <w:jc w:val="both"/>
      </w:pPr>
    </w:p>
    <w:p w:rsidR="00E46860" w:rsidRDefault="00E46860" w:rsidP="00542E00">
      <w:pPr>
        <w:ind w:firstLine="1560"/>
        <w:jc w:val="both"/>
      </w:pPr>
    </w:p>
    <w:p w:rsidR="00E46860" w:rsidRDefault="00E46860" w:rsidP="00542E00">
      <w:pPr>
        <w:ind w:firstLine="1560"/>
        <w:jc w:val="both"/>
      </w:pPr>
    </w:p>
    <w:p w:rsidR="00E46860" w:rsidRDefault="00E46860">
      <w:pPr>
        <w:spacing w:after="200" w:line="276" w:lineRule="auto"/>
      </w:pPr>
      <w:r>
        <w:br w:type="page"/>
      </w:r>
    </w:p>
    <w:p w:rsidR="0092153A" w:rsidRDefault="0092153A" w:rsidP="00542E00">
      <w:pPr>
        <w:ind w:firstLine="1560"/>
        <w:jc w:val="both"/>
      </w:pPr>
      <w:r w:rsidRPr="00C81C80">
        <w:lastRenderedPageBreak/>
        <w:t xml:space="preserve">Documentos pertinentes à </w:t>
      </w:r>
      <w:r w:rsidR="00E46860">
        <w:t>10</w:t>
      </w:r>
      <w:r>
        <w:t>ª Reunião de 2012</w:t>
      </w:r>
      <w:r w:rsidRPr="00C81C80">
        <w:t xml:space="preserve"> do Conselho de Ética e Decoro Parlamentar:</w:t>
      </w:r>
    </w:p>
    <w:p w:rsidR="0092153A" w:rsidRDefault="0092153A" w:rsidP="00542E00">
      <w:pPr>
        <w:ind w:firstLine="1560"/>
        <w:jc w:val="both"/>
      </w:pPr>
    </w:p>
    <w:p w:rsidR="00BE16A7" w:rsidRPr="00C81C80" w:rsidRDefault="00BE16A7" w:rsidP="00542E00">
      <w:pPr>
        <w:ind w:firstLine="1560"/>
        <w:jc w:val="both"/>
      </w:pPr>
    </w:p>
    <w:p w:rsidR="0092153A" w:rsidRPr="00694FA5" w:rsidRDefault="0092153A" w:rsidP="00542E00">
      <w:pPr>
        <w:numPr>
          <w:ilvl w:val="0"/>
          <w:numId w:val="1"/>
        </w:numPr>
        <w:tabs>
          <w:tab w:val="num" w:pos="720"/>
        </w:tabs>
        <w:ind w:left="0" w:firstLine="1620"/>
        <w:jc w:val="both"/>
      </w:pPr>
      <w:r w:rsidRPr="00694FA5">
        <w:t>Lista de Presença membros (</w:t>
      </w:r>
      <w:proofErr w:type="gramStart"/>
      <w:r w:rsidRPr="00694FA5">
        <w:t>1</w:t>
      </w:r>
      <w:proofErr w:type="gramEnd"/>
      <w:r w:rsidRPr="00694FA5">
        <w:t xml:space="preserve"> fl.)</w:t>
      </w:r>
      <w:r>
        <w:t>;</w:t>
      </w:r>
      <w:r w:rsidR="00E46860">
        <w:t xml:space="preserve"> </w:t>
      </w:r>
    </w:p>
    <w:p w:rsidR="007447AF" w:rsidRDefault="005D1C7C" w:rsidP="007447AF">
      <w:pPr>
        <w:numPr>
          <w:ilvl w:val="0"/>
          <w:numId w:val="1"/>
        </w:numPr>
        <w:tabs>
          <w:tab w:val="num" w:pos="720"/>
        </w:tabs>
        <w:ind w:left="0" w:firstLine="1620"/>
        <w:jc w:val="both"/>
      </w:pPr>
      <w:r>
        <w:t>Lista de Presença de Senadores não membros</w:t>
      </w:r>
      <w:r w:rsidR="0092153A" w:rsidRPr="00694FA5">
        <w:t xml:space="preserve"> (</w:t>
      </w:r>
      <w:proofErr w:type="gramStart"/>
      <w:r>
        <w:t>1</w:t>
      </w:r>
      <w:proofErr w:type="gramEnd"/>
      <w:r w:rsidR="00157814">
        <w:t xml:space="preserve"> </w:t>
      </w:r>
      <w:r w:rsidR="0092153A" w:rsidRPr="00694FA5">
        <w:t>fl.)</w:t>
      </w:r>
      <w:r w:rsidR="00E46860">
        <w:t>;</w:t>
      </w:r>
    </w:p>
    <w:p w:rsidR="00E46860" w:rsidRDefault="00E46860" w:rsidP="007447AF">
      <w:pPr>
        <w:numPr>
          <w:ilvl w:val="0"/>
          <w:numId w:val="1"/>
        </w:numPr>
        <w:tabs>
          <w:tab w:val="num" w:pos="720"/>
        </w:tabs>
        <w:ind w:left="0" w:firstLine="1620"/>
        <w:jc w:val="both"/>
      </w:pPr>
      <w:r>
        <w:t>Documento lido pelo Relator, Senador Humberto Costa (2fls.);</w:t>
      </w:r>
    </w:p>
    <w:p w:rsidR="00E46860" w:rsidRDefault="00E46860" w:rsidP="007447AF">
      <w:pPr>
        <w:numPr>
          <w:ilvl w:val="0"/>
          <w:numId w:val="1"/>
        </w:numPr>
        <w:tabs>
          <w:tab w:val="num" w:pos="720"/>
        </w:tabs>
        <w:ind w:left="0" w:firstLine="1620"/>
        <w:jc w:val="both"/>
      </w:pPr>
      <w:r w:rsidRPr="00E46860">
        <w:t xml:space="preserve">Ofício PRESI/ANPR/ACA nº 116/2012, de 15 de maio de 2012, assinado pelo Presidente da Associação Nacional dos Procuradores da República – ANPR, Dr. Alexandre </w:t>
      </w:r>
      <w:proofErr w:type="spellStart"/>
      <w:r w:rsidRPr="00E46860">
        <w:t>Camanho</w:t>
      </w:r>
      <w:proofErr w:type="spellEnd"/>
      <w:r w:rsidRPr="00E46860">
        <w:t xml:space="preserve"> de Assis, e pelos Procuradores Federais Dr. Daniel de Resende Salgado e Dra. </w:t>
      </w:r>
      <w:r>
        <w:t>Léa Batista de Oliveira, comunicando da impossibilidade de comparecimento ao Conselho (33 fls.</w:t>
      </w:r>
      <w:proofErr w:type="gramStart"/>
      <w:r>
        <w:t>);</w:t>
      </w:r>
      <w:proofErr w:type="gramEnd"/>
      <w:r>
        <w:t>e</w:t>
      </w:r>
    </w:p>
    <w:p w:rsidR="00E46860" w:rsidRDefault="00E46860" w:rsidP="007447AF">
      <w:pPr>
        <w:numPr>
          <w:ilvl w:val="0"/>
          <w:numId w:val="1"/>
        </w:numPr>
        <w:tabs>
          <w:tab w:val="num" w:pos="720"/>
        </w:tabs>
        <w:ind w:left="0" w:firstLine="1620"/>
        <w:jc w:val="both"/>
      </w:pPr>
      <w:r>
        <w:t>Ofício nº 043/CPMI</w:t>
      </w:r>
      <w:r w:rsidR="00C1634B">
        <w:t>-</w:t>
      </w:r>
      <w:r>
        <w:t xml:space="preserve">Vegas, </w:t>
      </w:r>
      <w:r w:rsidR="00C1634B">
        <w:t xml:space="preserve">do Presidente, Senador Vital do Rêgo, informando a repeito do </w:t>
      </w:r>
      <w:r>
        <w:t xml:space="preserve">compartilhamento de documentos sigilosos </w:t>
      </w:r>
      <w:r w:rsidR="00C1634B">
        <w:t xml:space="preserve">com o Conselho de Ética e Decoro Parlamentar </w:t>
      </w:r>
      <w:r>
        <w:t>(</w:t>
      </w:r>
      <w:proofErr w:type="gramStart"/>
      <w:r>
        <w:t>2</w:t>
      </w:r>
      <w:proofErr w:type="gramEnd"/>
      <w:r>
        <w:t xml:space="preserve"> fls</w:t>
      </w:r>
      <w:r w:rsidR="00762B2E">
        <w:t>.)</w:t>
      </w:r>
    </w:p>
    <w:p w:rsidR="007B4C2B" w:rsidRDefault="007B4C2B" w:rsidP="007B4C2B">
      <w:pPr>
        <w:jc w:val="both"/>
      </w:pPr>
    </w:p>
    <w:p w:rsidR="007B4C2B" w:rsidRDefault="007B4C2B" w:rsidP="007B4C2B">
      <w:pPr>
        <w:jc w:val="both"/>
      </w:pPr>
    </w:p>
    <w:p w:rsidR="00E46860" w:rsidRDefault="007B4C2B" w:rsidP="00E46860">
      <w:pPr>
        <w:ind w:firstLine="1440"/>
        <w:jc w:val="both"/>
      </w:pPr>
      <w:r>
        <w:br w:type="page"/>
      </w:r>
      <w:r w:rsidR="00E46860">
        <w:rPr>
          <w:b/>
          <w:bCs/>
        </w:rPr>
        <w:lastRenderedPageBreak/>
        <w:t xml:space="preserve">O </w:t>
      </w:r>
      <w:proofErr w:type="gramStart"/>
      <w:r w:rsidR="00E46860">
        <w:rPr>
          <w:b/>
          <w:bCs/>
        </w:rPr>
        <w:t>SR.</w:t>
      </w:r>
      <w:proofErr w:type="gramEnd"/>
      <w:r w:rsidR="00E46860">
        <w:rPr>
          <w:b/>
          <w:bCs/>
        </w:rPr>
        <w:t xml:space="preserve"> PRESIDENTE </w:t>
      </w:r>
      <w:r w:rsidR="00E46860">
        <w:t>(Antonio Carlos Valadares. Bloco/PSB – SE) – Está encerrada a reunião.</w:t>
      </w:r>
    </w:p>
    <w:p w:rsidR="00E46860" w:rsidRDefault="00E46860" w:rsidP="00E46860">
      <w:pPr>
        <w:ind w:firstLine="1440"/>
        <w:jc w:val="right"/>
        <w:rPr>
          <w:i/>
          <w:iCs/>
        </w:rPr>
      </w:pPr>
    </w:p>
    <w:p w:rsidR="00E46860" w:rsidRDefault="00E46860" w:rsidP="00E46860">
      <w:pPr>
        <w:jc w:val="right"/>
        <w:rPr>
          <w:i/>
          <w:iCs/>
        </w:rPr>
      </w:pPr>
      <w:r>
        <w:rPr>
          <w:i/>
          <w:iCs/>
        </w:rPr>
        <w:t>(Iniciada às 14 horas e 53 minutos, a reunião é encerrada às 15 horas e 40 minutos.</w:t>
      </w:r>
      <w:proofErr w:type="gramStart"/>
      <w:r>
        <w:rPr>
          <w:i/>
          <w:iCs/>
        </w:rPr>
        <w:t>)</w:t>
      </w:r>
      <w:proofErr w:type="gramEnd"/>
    </w:p>
    <w:p w:rsidR="007B4C2B" w:rsidRDefault="007B4C2B">
      <w:pPr>
        <w:spacing w:after="200" w:line="276" w:lineRule="auto"/>
      </w:pPr>
    </w:p>
    <w:sectPr w:rsidR="007B4C2B" w:rsidSect="005D1C7C">
      <w:headerReference w:type="default" r:id="rId8"/>
      <w:headerReference w:type="first" r:id="rId9"/>
      <w:pgSz w:w="12240" w:h="15840"/>
      <w:pgMar w:top="1276" w:right="1701" w:bottom="851" w:left="1701" w:header="426"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860" w:rsidRDefault="00E46860">
      <w:r>
        <w:separator/>
      </w:r>
    </w:p>
  </w:endnote>
  <w:endnote w:type="continuationSeparator" w:id="0">
    <w:p w:rsidR="00E46860" w:rsidRDefault="00E46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860" w:rsidRDefault="00E46860">
      <w:r>
        <w:separator/>
      </w:r>
    </w:p>
  </w:footnote>
  <w:footnote w:type="continuationSeparator" w:id="0">
    <w:p w:rsidR="00E46860" w:rsidRDefault="00E46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113" w:type="dxa"/>
      <w:tblBorders>
        <w:bottom w:val="single" w:sz="6" w:space="0" w:color="auto"/>
      </w:tblBorders>
      <w:tblLayout w:type="fixed"/>
      <w:tblCellMar>
        <w:left w:w="113" w:type="dxa"/>
        <w:right w:w="113" w:type="dxa"/>
      </w:tblCellMar>
      <w:tblLook w:val="0000"/>
    </w:tblPr>
    <w:tblGrid>
      <w:gridCol w:w="1134"/>
      <w:gridCol w:w="7938"/>
    </w:tblGrid>
    <w:tr w:rsidR="00E46860" w:rsidTr="003730A1">
      <w:trPr>
        <w:cantSplit/>
      </w:trPr>
      <w:tc>
        <w:tcPr>
          <w:tcW w:w="1134" w:type="dxa"/>
          <w:tcBorders>
            <w:bottom w:val="single" w:sz="6" w:space="0" w:color="auto"/>
          </w:tcBorders>
        </w:tcPr>
        <w:p w:rsidR="00E46860" w:rsidRDefault="00E46860" w:rsidP="00F04F0E">
          <w:r>
            <w:rPr>
              <w:noProof/>
            </w:rPr>
            <w:drawing>
              <wp:inline distT="0" distB="0" distL="0" distR="0">
                <wp:extent cx="717550" cy="863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17550" cy="86360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E46860" w:rsidRDefault="00E46860" w:rsidP="003730A1">
          <w:pPr>
            <w:ind w:left="-113" w:firstLine="113"/>
          </w:pPr>
          <w:r w:rsidRPr="003730A1">
            <w:rPr>
              <w:b/>
              <w:bCs/>
              <w:sz w:val="20"/>
              <w:szCs w:val="20"/>
            </w:rPr>
            <w:t>SENADO FEDERAL</w:t>
          </w:r>
          <w:r>
            <w:t xml:space="preserve">                                                              </w:t>
          </w:r>
          <w:r w:rsidRPr="003730A1">
            <w:rPr>
              <w:b/>
              <w:bCs/>
              <w:sz w:val="20"/>
              <w:szCs w:val="20"/>
            </w:rPr>
            <w:t xml:space="preserve">SF - </w:t>
          </w:r>
          <w:r w:rsidR="0017619C" w:rsidRPr="003730A1">
            <w:rPr>
              <w:b/>
              <w:bCs/>
              <w:sz w:val="20"/>
              <w:szCs w:val="20"/>
            </w:rPr>
            <w:fldChar w:fldCharType="begin"/>
          </w:r>
          <w:r w:rsidRPr="003730A1">
            <w:rPr>
              <w:b/>
              <w:bCs/>
              <w:sz w:val="20"/>
              <w:szCs w:val="20"/>
            </w:rPr>
            <w:instrText>PAGE</w:instrText>
          </w:r>
          <w:r w:rsidR="0017619C" w:rsidRPr="003730A1">
            <w:rPr>
              <w:b/>
              <w:bCs/>
              <w:sz w:val="20"/>
              <w:szCs w:val="20"/>
            </w:rPr>
            <w:fldChar w:fldCharType="separate"/>
          </w:r>
          <w:r w:rsidR="00C1634B">
            <w:rPr>
              <w:b/>
              <w:bCs/>
              <w:noProof/>
              <w:sz w:val="20"/>
              <w:szCs w:val="20"/>
            </w:rPr>
            <w:t>13</w:t>
          </w:r>
          <w:r w:rsidR="0017619C" w:rsidRPr="003730A1">
            <w:rPr>
              <w:b/>
              <w:bCs/>
              <w:sz w:val="20"/>
              <w:szCs w:val="20"/>
            </w:rPr>
            <w:fldChar w:fldCharType="end"/>
          </w:r>
        </w:p>
        <w:p w:rsidR="00E46860" w:rsidRPr="0085545C" w:rsidRDefault="00E46860" w:rsidP="00F04F0E">
          <w:pPr>
            <w:pStyle w:val="Ttulo2"/>
            <w:rPr>
              <w:sz w:val="20"/>
              <w:szCs w:val="20"/>
            </w:rPr>
          </w:pPr>
          <w:r>
            <w:rPr>
              <w:sz w:val="20"/>
              <w:szCs w:val="20"/>
            </w:rPr>
            <w:t xml:space="preserve">  </w:t>
          </w:r>
          <w:r w:rsidRPr="0085545C">
            <w:rPr>
              <w:sz w:val="20"/>
              <w:szCs w:val="20"/>
            </w:rPr>
            <w:t>SECRETARIA-GERAL DA MESA</w:t>
          </w:r>
        </w:p>
        <w:p w:rsidR="00E46860" w:rsidRPr="0085545C" w:rsidRDefault="00E46860" w:rsidP="00F04F0E">
          <w:pPr>
            <w:pStyle w:val="Ttulo1"/>
            <w:ind w:left="-113"/>
            <w:rPr>
              <w:sz w:val="20"/>
              <w:szCs w:val="20"/>
            </w:rPr>
          </w:pPr>
          <w:r>
            <w:rPr>
              <w:sz w:val="20"/>
              <w:szCs w:val="20"/>
            </w:rPr>
            <w:t xml:space="preserve">  </w:t>
          </w:r>
          <w:r w:rsidRPr="0085545C">
            <w:rPr>
              <w:sz w:val="20"/>
              <w:szCs w:val="20"/>
            </w:rPr>
            <w:t>SECRETARIA DE TAQUIGRAFIA</w:t>
          </w:r>
        </w:p>
        <w:p w:rsidR="00E46860" w:rsidRPr="0085545C" w:rsidRDefault="00E46860" w:rsidP="00F04F0E">
          <w:pPr>
            <w:ind w:left="-113"/>
            <w:rPr>
              <w:b/>
              <w:bCs/>
              <w:i/>
              <w:iCs/>
              <w:sz w:val="20"/>
              <w:szCs w:val="20"/>
            </w:rPr>
          </w:pPr>
          <w:r>
            <w:rPr>
              <w:b/>
              <w:bCs/>
              <w:i/>
              <w:iCs/>
              <w:sz w:val="20"/>
              <w:szCs w:val="20"/>
            </w:rPr>
            <w:t xml:space="preserve">  </w:t>
          </w:r>
          <w:r w:rsidRPr="0085545C">
            <w:rPr>
              <w:b/>
              <w:bCs/>
              <w:i/>
              <w:iCs/>
              <w:sz w:val="20"/>
              <w:szCs w:val="20"/>
            </w:rPr>
            <w:t>SUBSECRETARIA DE REGISTRO E APOIO A REUNIÕES DE COMISSÕES</w:t>
          </w:r>
        </w:p>
        <w:p w:rsidR="00E46860" w:rsidRDefault="00E46860" w:rsidP="00E46860">
          <w:pPr>
            <w:ind w:left="-113"/>
          </w:pPr>
          <w:r>
            <w:rPr>
              <w:sz w:val="22"/>
              <w:szCs w:val="22"/>
            </w:rPr>
            <w:t xml:space="preserve">  </w:t>
          </w:r>
          <w:r w:rsidRPr="0085545C">
            <w:rPr>
              <w:sz w:val="20"/>
              <w:szCs w:val="20"/>
            </w:rPr>
            <w:t>Conselho de Ética e Decoro Parlamentar (</w:t>
          </w:r>
          <w:r>
            <w:rPr>
              <w:sz w:val="20"/>
              <w:szCs w:val="20"/>
            </w:rPr>
            <w:t>10</w:t>
          </w:r>
          <w:r w:rsidRPr="0085545C">
            <w:rPr>
              <w:sz w:val="20"/>
              <w:szCs w:val="20"/>
            </w:rPr>
            <w:t>ª Reunião)</w:t>
          </w:r>
          <w:r>
            <w:rPr>
              <w:sz w:val="22"/>
              <w:szCs w:val="22"/>
            </w:rPr>
            <w:t xml:space="preserve">           </w:t>
          </w:r>
          <w:r w:rsidRPr="004716D6">
            <w:rPr>
              <w:sz w:val="20"/>
              <w:szCs w:val="20"/>
            </w:rPr>
            <w:t>1</w:t>
          </w:r>
          <w:r>
            <w:rPr>
              <w:sz w:val="20"/>
              <w:szCs w:val="20"/>
            </w:rPr>
            <w:t>6</w:t>
          </w:r>
          <w:r w:rsidRPr="004716D6">
            <w:rPr>
              <w:sz w:val="20"/>
              <w:szCs w:val="20"/>
            </w:rPr>
            <w:t>/05/2012</w:t>
          </w:r>
        </w:p>
      </w:tc>
    </w:tr>
  </w:tbl>
  <w:p w:rsidR="00E46860" w:rsidRDefault="00E46860" w:rsidP="0085545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860" w:rsidRPr="00C43CA1" w:rsidRDefault="00E46860" w:rsidP="008E52FC">
    <w:pPr>
      <w:pStyle w:val="Cabealho"/>
      <w:jc w:val="center"/>
      <w:rPr>
        <w:b/>
        <w:noProof/>
      </w:rPr>
    </w:pPr>
    <w:r>
      <w:rPr>
        <w:noProof/>
      </w:rPr>
      <w:drawing>
        <wp:inline distT="0" distB="0" distL="0" distR="0">
          <wp:extent cx="1568450" cy="1035050"/>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1568450" cy="1035050"/>
                  </a:xfrm>
                  <a:prstGeom prst="rect">
                    <a:avLst/>
                  </a:prstGeom>
                  <a:noFill/>
                  <a:ln w="9525">
                    <a:noFill/>
                    <a:miter lim="800000"/>
                    <a:headEnd/>
                    <a:tailEnd/>
                  </a:ln>
                </pic:spPr>
              </pic:pic>
            </a:graphicData>
          </a:graphic>
        </wp:inline>
      </w:drawing>
    </w:r>
  </w:p>
  <w:p w:rsidR="00E46860" w:rsidRPr="00C43CA1" w:rsidRDefault="00E46860" w:rsidP="008E52FC">
    <w:pPr>
      <w:pStyle w:val="Cabealho"/>
      <w:jc w:val="center"/>
      <w:rPr>
        <w:b/>
      </w:rPr>
    </w:pPr>
    <w:r w:rsidRPr="00C43CA1">
      <w:rPr>
        <w:b/>
      </w:rPr>
      <w:t>SENADO FEDERAL</w:t>
    </w:r>
  </w:p>
  <w:p w:rsidR="00E46860" w:rsidRDefault="00E46860" w:rsidP="006A30F1">
    <w:pPr>
      <w:pStyle w:val="Ttulo6"/>
      <w:spacing w:before="0" w:after="0"/>
      <w:jc w:val="center"/>
    </w:pPr>
    <w:r w:rsidRPr="006E227A">
      <w:rPr>
        <w:rFonts w:ascii="Arial" w:hAnsi="Arial" w:cs="Arial"/>
        <w:sz w:val="24"/>
        <w:szCs w:val="24"/>
      </w:rPr>
      <w:t>CONSELHO DE ÉTICA E DECORO PARLAMENTAR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F00EA5"/>
    <w:multiLevelType w:val="hybridMultilevel"/>
    <w:tmpl w:val="94EB45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7A6691"/>
    <w:multiLevelType w:val="hybridMultilevel"/>
    <w:tmpl w:val="B58A244A"/>
    <w:lvl w:ilvl="0" w:tplc="A96E84DE">
      <w:start w:val="1"/>
      <w:numFmt w:val="decimal"/>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abstractNum w:abstractNumId="2">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26414C0F"/>
    <w:multiLevelType w:val="hybridMultilevel"/>
    <w:tmpl w:val="B58A244A"/>
    <w:lvl w:ilvl="0" w:tplc="A96E84DE">
      <w:start w:val="1"/>
      <w:numFmt w:val="decimal"/>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abstractNum w:abstractNumId="4">
    <w:nsid w:val="45EA70AA"/>
    <w:multiLevelType w:val="multilevel"/>
    <w:tmpl w:val="211A2E4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830"/>
        </w:tabs>
        <w:ind w:left="1830" w:hanging="39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5">
    <w:nsid w:val="71965CFA"/>
    <w:multiLevelType w:val="hybridMultilevel"/>
    <w:tmpl w:val="81EE0BF0"/>
    <w:lvl w:ilvl="0" w:tplc="79AAE1DE">
      <w:start w:val="1"/>
      <w:numFmt w:val="lowerLetter"/>
      <w:lvlText w:val="%1)"/>
      <w:lvlJc w:val="left"/>
      <w:pPr>
        <w:tabs>
          <w:tab w:val="num" w:pos="1800"/>
        </w:tabs>
        <w:ind w:left="1800" w:hanging="360"/>
      </w:pPr>
      <w:rPr>
        <w:rFonts w:cs="Times New Roman" w:hint="default"/>
      </w:rPr>
    </w:lvl>
    <w:lvl w:ilvl="1" w:tplc="04160019">
      <w:start w:val="1"/>
      <w:numFmt w:val="lowerLetter"/>
      <w:lvlText w:val="%2."/>
      <w:lvlJc w:val="left"/>
      <w:pPr>
        <w:tabs>
          <w:tab w:val="num" w:pos="2520"/>
        </w:tabs>
        <w:ind w:left="2520" w:hanging="360"/>
      </w:pPr>
      <w:rPr>
        <w:rFonts w:cs="Times New Roman"/>
      </w:rPr>
    </w:lvl>
    <w:lvl w:ilvl="2" w:tplc="0416001B">
      <w:start w:val="1"/>
      <w:numFmt w:val="lowerRoman"/>
      <w:lvlText w:val="%3."/>
      <w:lvlJc w:val="right"/>
      <w:pPr>
        <w:tabs>
          <w:tab w:val="num" w:pos="3240"/>
        </w:tabs>
        <w:ind w:left="3240" w:hanging="180"/>
      </w:pPr>
      <w:rPr>
        <w:rFonts w:cs="Times New Roman"/>
      </w:rPr>
    </w:lvl>
    <w:lvl w:ilvl="3" w:tplc="0416000F">
      <w:start w:val="1"/>
      <w:numFmt w:val="decimal"/>
      <w:lvlText w:val="%4."/>
      <w:lvlJc w:val="left"/>
      <w:pPr>
        <w:tabs>
          <w:tab w:val="num" w:pos="3960"/>
        </w:tabs>
        <w:ind w:left="3960" w:hanging="360"/>
      </w:pPr>
      <w:rPr>
        <w:rFonts w:cs="Times New Roman"/>
      </w:rPr>
    </w:lvl>
    <w:lvl w:ilvl="4" w:tplc="04160019">
      <w:start w:val="1"/>
      <w:numFmt w:val="lowerLetter"/>
      <w:lvlText w:val="%5."/>
      <w:lvlJc w:val="left"/>
      <w:pPr>
        <w:tabs>
          <w:tab w:val="num" w:pos="4680"/>
        </w:tabs>
        <w:ind w:left="4680" w:hanging="360"/>
      </w:pPr>
      <w:rPr>
        <w:rFonts w:cs="Times New Roman"/>
      </w:rPr>
    </w:lvl>
    <w:lvl w:ilvl="5" w:tplc="0416001B">
      <w:start w:val="1"/>
      <w:numFmt w:val="lowerRoman"/>
      <w:lvlText w:val="%6."/>
      <w:lvlJc w:val="right"/>
      <w:pPr>
        <w:tabs>
          <w:tab w:val="num" w:pos="5400"/>
        </w:tabs>
        <w:ind w:left="5400" w:hanging="180"/>
      </w:pPr>
      <w:rPr>
        <w:rFonts w:cs="Times New Roman"/>
      </w:rPr>
    </w:lvl>
    <w:lvl w:ilvl="6" w:tplc="0416000F">
      <w:start w:val="1"/>
      <w:numFmt w:val="decimal"/>
      <w:lvlText w:val="%7."/>
      <w:lvlJc w:val="left"/>
      <w:pPr>
        <w:tabs>
          <w:tab w:val="num" w:pos="6120"/>
        </w:tabs>
        <w:ind w:left="6120" w:hanging="360"/>
      </w:pPr>
      <w:rPr>
        <w:rFonts w:cs="Times New Roman"/>
      </w:rPr>
    </w:lvl>
    <w:lvl w:ilvl="7" w:tplc="04160019">
      <w:start w:val="1"/>
      <w:numFmt w:val="lowerLetter"/>
      <w:lvlText w:val="%8."/>
      <w:lvlJc w:val="left"/>
      <w:pPr>
        <w:tabs>
          <w:tab w:val="num" w:pos="6840"/>
        </w:tabs>
        <w:ind w:left="6840" w:hanging="360"/>
      </w:pPr>
      <w:rPr>
        <w:rFonts w:cs="Times New Roman"/>
      </w:rPr>
    </w:lvl>
    <w:lvl w:ilvl="8" w:tplc="0416001B">
      <w:start w:val="1"/>
      <w:numFmt w:val="lowerRoman"/>
      <w:lvlText w:val="%9."/>
      <w:lvlJc w:val="right"/>
      <w:pPr>
        <w:tabs>
          <w:tab w:val="num" w:pos="7560"/>
        </w:tabs>
        <w:ind w:left="7560"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3F6E16"/>
    <w:rsid w:val="0000006F"/>
    <w:rsid w:val="000047D5"/>
    <w:rsid w:val="000070C3"/>
    <w:rsid w:val="000155C5"/>
    <w:rsid w:val="00026122"/>
    <w:rsid w:val="00031696"/>
    <w:rsid w:val="00036C10"/>
    <w:rsid w:val="000370DB"/>
    <w:rsid w:val="00040053"/>
    <w:rsid w:val="00041B29"/>
    <w:rsid w:val="00052941"/>
    <w:rsid w:val="0005392A"/>
    <w:rsid w:val="000566AC"/>
    <w:rsid w:val="0006489C"/>
    <w:rsid w:val="00066341"/>
    <w:rsid w:val="000713D8"/>
    <w:rsid w:val="00082F59"/>
    <w:rsid w:val="000836B2"/>
    <w:rsid w:val="00083D03"/>
    <w:rsid w:val="0008638D"/>
    <w:rsid w:val="000915FA"/>
    <w:rsid w:val="00091ABE"/>
    <w:rsid w:val="000B093E"/>
    <w:rsid w:val="000B3E01"/>
    <w:rsid w:val="000C0486"/>
    <w:rsid w:val="000C105C"/>
    <w:rsid w:val="000C1E2A"/>
    <w:rsid w:val="000C251C"/>
    <w:rsid w:val="000C2DE1"/>
    <w:rsid w:val="000C4490"/>
    <w:rsid w:val="000D11D2"/>
    <w:rsid w:val="000D37A1"/>
    <w:rsid w:val="000D54A7"/>
    <w:rsid w:val="000D6F8D"/>
    <w:rsid w:val="000E3690"/>
    <w:rsid w:val="000E628E"/>
    <w:rsid w:val="000F198F"/>
    <w:rsid w:val="000F3E56"/>
    <w:rsid w:val="00102165"/>
    <w:rsid w:val="00102D75"/>
    <w:rsid w:val="0011358C"/>
    <w:rsid w:val="00117754"/>
    <w:rsid w:val="0012690E"/>
    <w:rsid w:val="00131480"/>
    <w:rsid w:val="00142024"/>
    <w:rsid w:val="00143282"/>
    <w:rsid w:val="00146C40"/>
    <w:rsid w:val="00155366"/>
    <w:rsid w:val="001568D2"/>
    <w:rsid w:val="00157814"/>
    <w:rsid w:val="00166395"/>
    <w:rsid w:val="0017619C"/>
    <w:rsid w:val="001761AE"/>
    <w:rsid w:val="00176C4A"/>
    <w:rsid w:val="00181844"/>
    <w:rsid w:val="00183EC4"/>
    <w:rsid w:val="00191D69"/>
    <w:rsid w:val="001A204C"/>
    <w:rsid w:val="001A317D"/>
    <w:rsid w:val="001A4277"/>
    <w:rsid w:val="001A560D"/>
    <w:rsid w:val="001C3DDF"/>
    <w:rsid w:val="001C5361"/>
    <w:rsid w:val="001D08FC"/>
    <w:rsid w:val="001D4E10"/>
    <w:rsid w:val="001E1844"/>
    <w:rsid w:val="001E1E48"/>
    <w:rsid w:val="001E7B3C"/>
    <w:rsid w:val="001F4B14"/>
    <w:rsid w:val="001F7369"/>
    <w:rsid w:val="002006B4"/>
    <w:rsid w:val="00201677"/>
    <w:rsid w:val="0020555A"/>
    <w:rsid w:val="002138CE"/>
    <w:rsid w:val="00215B80"/>
    <w:rsid w:val="002168FB"/>
    <w:rsid w:val="00217010"/>
    <w:rsid w:val="00224820"/>
    <w:rsid w:val="00230843"/>
    <w:rsid w:val="0023147E"/>
    <w:rsid w:val="00231B54"/>
    <w:rsid w:val="002348D9"/>
    <w:rsid w:val="00236BFD"/>
    <w:rsid w:val="002435C4"/>
    <w:rsid w:val="00244BB5"/>
    <w:rsid w:val="00244FCC"/>
    <w:rsid w:val="00250EE9"/>
    <w:rsid w:val="00252BA7"/>
    <w:rsid w:val="002603C6"/>
    <w:rsid w:val="002622A8"/>
    <w:rsid w:val="00266B0B"/>
    <w:rsid w:val="002671E7"/>
    <w:rsid w:val="00270105"/>
    <w:rsid w:val="0029040D"/>
    <w:rsid w:val="0029624D"/>
    <w:rsid w:val="002A3D09"/>
    <w:rsid w:val="002B383A"/>
    <w:rsid w:val="002B4642"/>
    <w:rsid w:val="002D062C"/>
    <w:rsid w:val="002D2103"/>
    <w:rsid w:val="002D2755"/>
    <w:rsid w:val="002D6777"/>
    <w:rsid w:val="002D69E5"/>
    <w:rsid w:val="002D70D2"/>
    <w:rsid w:val="002E5ED0"/>
    <w:rsid w:val="002F3F1D"/>
    <w:rsid w:val="002F7368"/>
    <w:rsid w:val="00303B7D"/>
    <w:rsid w:val="00321840"/>
    <w:rsid w:val="00322B9A"/>
    <w:rsid w:val="003407B5"/>
    <w:rsid w:val="00340C75"/>
    <w:rsid w:val="00342B62"/>
    <w:rsid w:val="003446BD"/>
    <w:rsid w:val="00351C2F"/>
    <w:rsid w:val="003556F7"/>
    <w:rsid w:val="00365A8D"/>
    <w:rsid w:val="003674D9"/>
    <w:rsid w:val="00370571"/>
    <w:rsid w:val="00370A64"/>
    <w:rsid w:val="00372EE7"/>
    <w:rsid w:val="003730A1"/>
    <w:rsid w:val="0037505C"/>
    <w:rsid w:val="00375806"/>
    <w:rsid w:val="00382060"/>
    <w:rsid w:val="003822FB"/>
    <w:rsid w:val="0039000D"/>
    <w:rsid w:val="003927ED"/>
    <w:rsid w:val="00392A2D"/>
    <w:rsid w:val="00392C2C"/>
    <w:rsid w:val="0039312E"/>
    <w:rsid w:val="003B5171"/>
    <w:rsid w:val="003C172D"/>
    <w:rsid w:val="003C3597"/>
    <w:rsid w:val="003C3AEC"/>
    <w:rsid w:val="003E13F7"/>
    <w:rsid w:val="003E2692"/>
    <w:rsid w:val="003E4AEE"/>
    <w:rsid w:val="003F17C0"/>
    <w:rsid w:val="003F18A0"/>
    <w:rsid w:val="003F65BE"/>
    <w:rsid w:val="003F6E16"/>
    <w:rsid w:val="00402736"/>
    <w:rsid w:val="00411EA0"/>
    <w:rsid w:val="00413DF0"/>
    <w:rsid w:val="004157C3"/>
    <w:rsid w:val="00425779"/>
    <w:rsid w:val="00430981"/>
    <w:rsid w:val="00437A43"/>
    <w:rsid w:val="00442957"/>
    <w:rsid w:val="00442F00"/>
    <w:rsid w:val="00445818"/>
    <w:rsid w:val="00450172"/>
    <w:rsid w:val="004516EC"/>
    <w:rsid w:val="00452CDB"/>
    <w:rsid w:val="004542E0"/>
    <w:rsid w:val="00456EAE"/>
    <w:rsid w:val="004627FD"/>
    <w:rsid w:val="004716D6"/>
    <w:rsid w:val="004747C1"/>
    <w:rsid w:val="00476B15"/>
    <w:rsid w:val="00477796"/>
    <w:rsid w:val="00483D7F"/>
    <w:rsid w:val="004921FB"/>
    <w:rsid w:val="00497A71"/>
    <w:rsid w:val="004A1350"/>
    <w:rsid w:val="004A3D1D"/>
    <w:rsid w:val="004A692F"/>
    <w:rsid w:val="004B202C"/>
    <w:rsid w:val="004B661A"/>
    <w:rsid w:val="004B6D09"/>
    <w:rsid w:val="004C6F22"/>
    <w:rsid w:val="004D51DF"/>
    <w:rsid w:val="004D6B58"/>
    <w:rsid w:val="004D7BD4"/>
    <w:rsid w:val="004E4EFF"/>
    <w:rsid w:val="004E683C"/>
    <w:rsid w:val="004F01D2"/>
    <w:rsid w:val="004F526B"/>
    <w:rsid w:val="004F5B94"/>
    <w:rsid w:val="004F7068"/>
    <w:rsid w:val="00501D6A"/>
    <w:rsid w:val="00503846"/>
    <w:rsid w:val="00513405"/>
    <w:rsid w:val="005255C5"/>
    <w:rsid w:val="00533017"/>
    <w:rsid w:val="0053377D"/>
    <w:rsid w:val="00533805"/>
    <w:rsid w:val="00542E00"/>
    <w:rsid w:val="005430FE"/>
    <w:rsid w:val="0054334F"/>
    <w:rsid w:val="00555844"/>
    <w:rsid w:val="00557D45"/>
    <w:rsid w:val="00564A39"/>
    <w:rsid w:val="005656B6"/>
    <w:rsid w:val="005700B2"/>
    <w:rsid w:val="00571DCA"/>
    <w:rsid w:val="00572141"/>
    <w:rsid w:val="005923DA"/>
    <w:rsid w:val="005B3D32"/>
    <w:rsid w:val="005B7553"/>
    <w:rsid w:val="005C4801"/>
    <w:rsid w:val="005C4DCD"/>
    <w:rsid w:val="005D1C7C"/>
    <w:rsid w:val="005D5055"/>
    <w:rsid w:val="005E2714"/>
    <w:rsid w:val="005E7A27"/>
    <w:rsid w:val="005F07E1"/>
    <w:rsid w:val="005F207E"/>
    <w:rsid w:val="00605596"/>
    <w:rsid w:val="00607A13"/>
    <w:rsid w:val="00613089"/>
    <w:rsid w:val="006264B6"/>
    <w:rsid w:val="006272A5"/>
    <w:rsid w:val="00634D4D"/>
    <w:rsid w:val="00644FE4"/>
    <w:rsid w:val="00652D50"/>
    <w:rsid w:val="00653BEB"/>
    <w:rsid w:val="00654E0F"/>
    <w:rsid w:val="006617F9"/>
    <w:rsid w:val="00661A78"/>
    <w:rsid w:val="00667478"/>
    <w:rsid w:val="0067469D"/>
    <w:rsid w:val="00684173"/>
    <w:rsid w:val="0068453B"/>
    <w:rsid w:val="006912B1"/>
    <w:rsid w:val="006922FC"/>
    <w:rsid w:val="00694FA5"/>
    <w:rsid w:val="00696A95"/>
    <w:rsid w:val="006A0B9D"/>
    <w:rsid w:val="006A30F1"/>
    <w:rsid w:val="006A55AB"/>
    <w:rsid w:val="006A791E"/>
    <w:rsid w:val="006B3B77"/>
    <w:rsid w:val="006B3CDF"/>
    <w:rsid w:val="006B42F4"/>
    <w:rsid w:val="006B54A4"/>
    <w:rsid w:val="006B6DB4"/>
    <w:rsid w:val="006C1C80"/>
    <w:rsid w:val="006C4122"/>
    <w:rsid w:val="006D5DE0"/>
    <w:rsid w:val="006D7D91"/>
    <w:rsid w:val="006E227A"/>
    <w:rsid w:val="006E4036"/>
    <w:rsid w:val="006E7C7F"/>
    <w:rsid w:val="00700C6D"/>
    <w:rsid w:val="0070288C"/>
    <w:rsid w:val="0070585D"/>
    <w:rsid w:val="00706D60"/>
    <w:rsid w:val="007128D9"/>
    <w:rsid w:val="0072442B"/>
    <w:rsid w:val="00725E2B"/>
    <w:rsid w:val="007357E7"/>
    <w:rsid w:val="00737ECA"/>
    <w:rsid w:val="007420B2"/>
    <w:rsid w:val="007447AF"/>
    <w:rsid w:val="00744D19"/>
    <w:rsid w:val="0074600A"/>
    <w:rsid w:val="00752B21"/>
    <w:rsid w:val="0075422B"/>
    <w:rsid w:val="0076129E"/>
    <w:rsid w:val="007624DE"/>
    <w:rsid w:val="00762B2E"/>
    <w:rsid w:val="007656EE"/>
    <w:rsid w:val="007726BA"/>
    <w:rsid w:val="00773535"/>
    <w:rsid w:val="0077715D"/>
    <w:rsid w:val="00780296"/>
    <w:rsid w:val="00782167"/>
    <w:rsid w:val="00783375"/>
    <w:rsid w:val="0078444F"/>
    <w:rsid w:val="007855B3"/>
    <w:rsid w:val="00794580"/>
    <w:rsid w:val="007965CE"/>
    <w:rsid w:val="007A0BDE"/>
    <w:rsid w:val="007B1664"/>
    <w:rsid w:val="007B4C2B"/>
    <w:rsid w:val="007C47DE"/>
    <w:rsid w:val="007D0327"/>
    <w:rsid w:val="007D1327"/>
    <w:rsid w:val="007D1598"/>
    <w:rsid w:val="007D369C"/>
    <w:rsid w:val="007D7C4F"/>
    <w:rsid w:val="007E0F71"/>
    <w:rsid w:val="007E5F9F"/>
    <w:rsid w:val="00804ACE"/>
    <w:rsid w:val="00806962"/>
    <w:rsid w:val="008145C2"/>
    <w:rsid w:val="00815DBC"/>
    <w:rsid w:val="008204F8"/>
    <w:rsid w:val="00823DAC"/>
    <w:rsid w:val="008249F6"/>
    <w:rsid w:val="008328A5"/>
    <w:rsid w:val="00832B23"/>
    <w:rsid w:val="0083543C"/>
    <w:rsid w:val="0083715B"/>
    <w:rsid w:val="008419CA"/>
    <w:rsid w:val="00841DFB"/>
    <w:rsid w:val="00845759"/>
    <w:rsid w:val="00846E61"/>
    <w:rsid w:val="0085545C"/>
    <w:rsid w:val="008623A7"/>
    <w:rsid w:val="00870487"/>
    <w:rsid w:val="008729F0"/>
    <w:rsid w:val="00881568"/>
    <w:rsid w:val="00884D67"/>
    <w:rsid w:val="008910FD"/>
    <w:rsid w:val="00892020"/>
    <w:rsid w:val="0089340E"/>
    <w:rsid w:val="00895A31"/>
    <w:rsid w:val="008A543C"/>
    <w:rsid w:val="008A5C84"/>
    <w:rsid w:val="008A7F5F"/>
    <w:rsid w:val="008B09AA"/>
    <w:rsid w:val="008B253B"/>
    <w:rsid w:val="008B57C6"/>
    <w:rsid w:val="008C0F66"/>
    <w:rsid w:val="008C1235"/>
    <w:rsid w:val="008C56AF"/>
    <w:rsid w:val="008D2714"/>
    <w:rsid w:val="008D7663"/>
    <w:rsid w:val="008E2805"/>
    <w:rsid w:val="008E52FC"/>
    <w:rsid w:val="008E750E"/>
    <w:rsid w:val="008E776B"/>
    <w:rsid w:val="008F3167"/>
    <w:rsid w:val="008F439B"/>
    <w:rsid w:val="008F6745"/>
    <w:rsid w:val="008F6EEA"/>
    <w:rsid w:val="00903FA2"/>
    <w:rsid w:val="009049F8"/>
    <w:rsid w:val="009067EC"/>
    <w:rsid w:val="0091197F"/>
    <w:rsid w:val="0091200D"/>
    <w:rsid w:val="00921138"/>
    <w:rsid w:val="0092153A"/>
    <w:rsid w:val="009300D4"/>
    <w:rsid w:val="00930890"/>
    <w:rsid w:val="009328C6"/>
    <w:rsid w:val="0093325D"/>
    <w:rsid w:val="009455CC"/>
    <w:rsid w:val="00951365"/>
    <w:rsid w:val="009516A2"/>
    <w:rsid w:val="009534D7"/>
    <w:rsid w:val="00957991"/>
    <w:rsid w:val="00957BAE"/>
    <w:rsid w:val="00963745"/>
    <w:rsid w:val="00964511"/>
    <w:rsid w:val="0096494F"/>
    <w:rsid w:val="00966C69"/>
    <w:rsid w:val="00972B80"/>
    <w:rsid w:val="00973D98"/>
    <w:rsid w:val="009751BB"/>
    <w:rsid w:val="00975667"/>
    <w:rsid w:val="00981E71"/>
    <w:rsid w:val="009869E1"/>
    <w:rsid w:val="00991FD3"/>
    <w:rsid w:val="009934EB"/>
    <w:rsid w:val="00993965"/>
    <w:rsid w:val="009A2D09"/>
    <w:rsid w:val="009B0FB8"/>
    <w:rsid w:val="009C1B5F"/>
    <w:rsid w:val="009C53D4"/>
    <w:rsid w:val="009D2907"/>
    <w:rsid w:val="009E029F"/>
    <w:rsid w:val="009E1020"/>
    <w:rsid w:val="009E44B8"/>
    <w:rsid w:val="009E5B1F"/>
    <w:rsid w:val="009F54BA"/>
    <w:rsid w:val="009F7077"/>
    <w:rsid w:val="00A02CED"/>
    <w:rsid w:val="00A059F6"/>
    <w:rsid w:val="00A1219E"/>
    <w:rsid w:val="00A12E61"/>
    <w:rsid w:val="00A17019"/>
    <w:rsid w:val="00A24C93"/>
    <w:rsid w:val="00A321F3"/>
    <w:rsid w:val="00A32500"/>
    <w:rsid w:val="00A374BF"/>
    <w:rsid w:val="00A44172"/>
    <w:rsid w:val="00A54468"/>
    <w:rsid w:val="00A55ACA"/>
    <w:rsid w:val="00A560EC"/>
    <w:rsid w:val="00A56463"/>
    <w:rsid w:val="00A56772"/>
    <w:rsid w:val="00A57849"/>
    <w:rsid w:val="00A60760"/>
    <w:rsid w:val="00A752B9"/>
    <w:rsid w:val="00A86D9B"/>
    <w:rsid w:val="00A968CC"/>
    <w:rsid w:val="00AA616B"/>
    <w:rsid w:val="00AA6910"/>
    <w:rsid w:val="00AA717E"/>
    <w:rsid w:val="00AB3A5B"/>
    <w:rsid w:val="00AB5BFB"/>
    <w:rsid w:val="00AC3EBE"/>
    <w:rsid w:val="00AC514F"/>
    <w:rsid w:val="00AC606A"/>
    <w:rsid w:val="00AC7C57"/>
    <w:rsid w:val="00AF1F50"/>
    <w:rsid w:val="00B00104"/>
    <w:rsid w:val="00B06125"/>
    <w:rsid w:val="00B0635F"/>
    <w:rsid w:val="00B13A52"/>
    <w:rsid w:val="00B13DA9"/>
    <w:rsid w:val="00B17D07"/>
    <w:rsid w:val="00B27FCC"/>
    <w:rsid w:val="00B4186E"/>
    <w:rsid w:val="00B43B8A"/>
    <w:rsid w:val="00B52FDA"/>
    <w:rsid w:val="00B64E00"/>
    <w:rsid w:val="00B71389"/>
    <w:rsid w:val="00B731F6"/>
    <w:rsid w:val="00B76BF4"/>
    <w:rsid w:val="00B825D1"/>
    <w:rsid w:val="00B864D3"/>
    <w:rsid w:val="00B87BD5"/>
    <w:rsid w:val="00B920D8"/>
    <w:rsid w:val="00B92975"/>
    <w:rsid w:val="00B966F1"/>
    <w:rsid w:val="00BA7C94"/>
    <w:rsid w:val="00BB2EC2"/>
    <w:rsid w:val="00BC0816"/>
    <w:rsid w:val="00BC4AB0"/>
    <w:rsid w:val="00BC5A31"/>
    <w:rsid w:val="00BD0306"/>
    <w:rsid w:val="00BD13A6"/>
    <w:rsid w:val="00BD57C1"/>
    <w:rsid w:val="00BE0D80"/>
    <w:rsid w:val="00BE16A7"/>
    <w:rsid w:val="00BE1D31"/>
    <w:rsid w:val="00BE321F"/>
    <w:rsid w:val="00BF37F7"/>
    <w:rsid w:val="00BF753A"/>
    <w:rsid w:val="00C003B9"/>
    <w:rsid w:val="00C00D28"/>
    <w:rsid w:val="00C029D5"/>
    <w:rsid w:val="00C05CF1"/>
    <w:rsid w:val="00C06AEB"/>
    <w:rsid w:val="00C06E15"/>
    <w:rsid w:val="00C07816"/>
    <w:rsid w:val="00C0789E"/>
    <w:rsid w:val="00C12357"/>
    <w:rsid w:val="00C144CE"/>
    <w:rsid w:val="00C154E3"/>
    <w:rsid w:val="00C1634B"/>
    <w:rsid w:val="00C16B38"/>
    <w:rsid w:val="00C21DA6"/>
    <w:rsid w:val="00C27C42"/>
    <w:rsid w:val="00C31DD3"/>
    <w:rsid w:val="00C32064"/>
    <w:rsid w:val="00C35C0B"/>
    <w:rsid w:val="00C3660F"/>
    <w:rsid w:val="00C40BAA"/>
    <w:rsid w:val="00C41350"/>
    <w:rsid w:val="00C43CA1"/>
    <w:rsid w:val="00C53349"/>
    <w:rsid w:val="00C55D15"/>
    <w:rsid w:val="00C56209"/>
    <w:rsid w:val="00C6013B"/>
    <w:rsid w:val="00C6268D"/>
    <w:rsid w:val="00C6639A"/>
    <w:rsid w:val="00C709A3"/>
    <w:rsid w:val="00C72022"/>
    <w:rsid w:val="00C81C80"/>
    <w:rsid w:val="00C941AD"/>
    <w:rsid w:val="00CA05F7"/>
    <w:rsid w:val="00CA1EF6"/>
    <w:rsid w:val="00CB06F8"/>
    <w:rsid w:val="00CB2BD0"/>
    <w:rsid w:val="00CC0714"/>
    <w:rsid w:val="00CC1773"/>
    <w:rsid w:val="00CC1F41"/>
    <w:rsid w:val="00CC48B4"/>
    <w:rsid w:val="00CD2FC9"/>
    <w:rsid w:val="00CD4547"/>
    <w:rsid w:val="00CD5B02"/>
    <w:rsid w:val="00CE5CAA"/>
    <w:rsid w:val="00CF2FE1"/>
    <w:rsid w:val="00CF32B9"/>
    <w:rsid w:val="00CF372C"/>
    <w:rsid w:val="00CF6BEB"/>
    <w:rsid w:val="00D03A28"/>
    <w:rsid w:val="00D0512E"/>
    <w:rsid w:val="00D124F2"/>
    <w:rsid w:val="00D16774"/>
    <w:rsid w:val="00D273FA"/>
    <w:rsid w:val="00D324E7"/>
    <w:rsid w:val="00D32F9D"/>
    <w:rsid w:val="00D346F2"/>
    <w:rsid w:val="00D40D11"/>
    <w:rsid w:val="00D446B4"/>
    <w:rsid w:val="00D50D30"/>
    <w:rsid w:val="00D51582"/>
    <w:rsid w:val="00D5278C"/>
    <w:rsid w:val="00D54AA2"/>
    <w:rsid w:val="00D55679"/>
    <w:rsid w:val="00D65EB2"/>
    <w:rsid w:val="00D75BFE"/>
    <w:rsid w:val="00D760E0"/>
    <w:rsid w:val="00D7782F"/>
    <w:rsid w:val="00D8119E"/>
    <w:rsid w:val="00D82D8C"/>
    <w:rsid w:val="00D84E08"/>
    <w:rsid w:val="00D87696"/>
    <w:rsid w:val="00DB0482"/>
    <w:rsid w:val="00DB0C7F"/>
    <w:rsid w:val="00DB3060"/>
    <w:rsid w:val="00DB7B4E"/>
    <w:rsid w:val="00DC1D0E"/>
    <w:rsid w:val="00DC2CC0"/>
    <w:rsid w:val="00DD2C7D"/>
    <w:rsid w:val="00DE14C6"/>
    <w:rsid w:val="00DE41C9"/>
    <w:rsid w:val="00DE743B"/>
    <w:rsid w:val="00DE77B0"/>
    <w:rsid w:val="00E01160"/>
    <w:rsid w:val="00E0165B"/>
    <w:rsid w:val="00E2298E"/>
    <w:rsid w:val="00E2397F"/>
    <w:rsid w:val="00E25B67"/>
    <w:rsid w:val="00E274A8"/>
    <w:rsid w:val="00E30C4D"/>
    <w:rsid w:val="00E33F80"/>
    <w:rsid w:val="00E349AF"/>
    <w:rsid w:val="00E461DF"/>
    <w:rsid w:val="00E46860"/>
    <w:rsid w:val="00E531F6"/>
    <w:rsid w:val="00E535CE"/>
    <w:rsid w:val="00E56492"/>
    <w:rsid w:val="00E5655C"/>
    <w:rsid w:val="00E57B81"/>
    <w:rsid w:val="00E57E62"/>
    <w:rsid w:val="00E64073"/>
    <w:rsid w:val="00E70487"/>
    <w:rsid w:val="00E93081"/>
    <w:rsid w:val="00E953DC"/>
    <w:rsid w:val="00EA2378"/>
    <w:rsid w:val="00EA4F29"/>
    <w:rsid w:val="00EA6957"/>
    <w:rsid w:val="00EB0CFD"/>
    <w:rsid w:val="00EC045F"/>
    <w:rsid w:val="00EC0CC8"/>
    <w:rsid w:val="00EC22CE"/>
    <w:rsid w:val="00EC23C9"/>
    <w:rsid w:val="00EC73AE"/>
    <w:rsid w:val="00EC7AE1"/>
    <w:rsid w:val="00ED0FE2"/>
    <w:rsid w:val="00EE056D"/>
    <w:rsid w:val="00EE5B1C"/>
    <w:rsid w:val="00EF0E29"/>
    <w:rsid w:val="00EF5B64"/>
    <w:rsid w:val="00EF5CDC"/>
    <w:rsid w:val="00F00F14"/>
    <w:rsid w:val="00F019D5"/>
    <w:rsid w:val="00F04F0E"/>
    <w:rsid w:val="00F07A4A"/>
    <w:rsid w:val="00F1034F"/>
    <w:rsid w:val="00F13CBD"/>
    <w:rsid w:val="00F17D74"/>
    <w:rsid w:val="00F20391"/>
    <w:rsid w:val="00F21B03"/>
    <w:rsid w:val="00F227ED"/>
    <w:rsid w:val="00F22E9F"/>
    <w:rsid w:val="00F244B9"/>
    <w:rsid w:val="00F27B7C"/>
    <w:rsid w:val="00F30520"/>
    <w:rsid w:val="00F33887"/>
    <w:rsid w:val="00F42A41"/>
    <w:rsid w:val="00F444E8"/>
    <w:rsid w:val="00F44BF5"/>
    <w:rsid w:val="00F44C31"/>
    <w:rsid w:val="00F51CB3"/>
    <w:rsid w:val="00F548BB"/>
    <w:rsid w:val="00F60091"/>
    <w:rsid w:val="00F61529"/>
    <w:rsid w:val="00F6380A"/>
    <w:rsid w:val="00F65B38"/>
    <w:rsid w:val="00F77DA8"/>
    <w:rsid w:val="00F927D5"/>
    <w:rsid w:val="00F953E4"/>
    <w:rsid w:val="00F97507"/>
    <w:rsid w:val="00FA0092"/>
    <w:rsid w:val="00FA3531"/>
    <w:rsid w:val="00FC3373"/>
    <w:rsid w:val="00FD1112"/>
    <w:rsid w:val="00FD765A"/>
    <w:rsid w:val="00FE04B1"/>
    <w:rsid w:val="00FE3611"/>
    <w:rsid w:val="00FE4D8E"/>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F6"/>
    <w:pPr>
      <w:spacing w:after="0" w:line="240" w:lineRule="auto"/>
    </w:pPr>
    <w:rPr>
      <w:rFonts w:ascii="Arial" w:hAnsi="Arial" w:cs="Arial"/>
      <w:sz w:val="24"/>
      <w:szCs w:val="24"/>
    </w:rPr>
  </w:style>
  <w:style w:type="paragraph" w:styleId="Ttulo1">
    <w:name w:val="heading 1"/>
    <w:basedOn w:val="Normal"/>
    <w:next w:val="Normal"/>
    <w:link w:val="Ttulo1Char"/>
    <w:uiPriority w:val="99"/>
    <w:qFormat/>
    <w:rsid w:val="00B731F6"/>
    <w:pPr>
      <w:keepNext/>
      <w:outlineLvl w:val="0"/>
    </w:pPr>
    <w:rPr>
      <w:b/>
      <w:bCs/>
      <w:sz w:val="28"/>
      <w:szCs w:val="28"/>
    </w:rPr>
  </w:style>
  <w:style w:type="paragraph" w:styleId="Ttulo2">
    <w:name w:val="heading 2"/>
    <w:basedOn w:val="Normal"/>
    <w:next w:val="Normal"/>
    <w:link w:val="Ttulo2Char"/>
    <w:uiPriority w:val="99"/>
    <w:qFormat/>
    <w:rsid w:val="00B731F6"/>
    <w:pPr>
      <w:keepNext/>
      <w:ind w:left="-113"/>
      <w:outlineLvl w:val="1"/>
    </w:pPr>
    <w:rPr>
      <w:b/>
      <w:bCs/>
    </w:rPr>
  </w:style>
  <w:style w:type="paragraph" w:styleId="Ttulo6">
    <w:name w:val="heading 6"/>
    <w:basedOn w:val="Normal"/>
    <w:next w:val="Normal"/>
    <w:link w:val="Ttulo6Char"/>
    <w:uiPriority w:val="9"/>
    <w:unhideWhenUsed/>
    <w:qFormat/>
    <w:rsid w:val="00653BEB"/>
    <w:pPr>
      <w:spacing w:before="240" w:after="60"/>
      <w:outlineLvl w:val="5"/>
    </w:pPr>
    <w:rPr>
      <w:rFonts w:asciiTheme="minorHAnsi" w:eastAsiaTheme="minorEastAsia" w:hAnsiTheme="minorHAnsi" w:cstheme="minorBid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731F6"/>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locked/>
    <w:rsid w:val="00B731F6"/>
    <w:rPr>
      <w:rFonts w:asciiTheme="majorHAnsi" w:eastAsiaTheme="majorEastAsia" w:hAnsiTheme="majorHAnsi" w:cstheme="majorBidi"/>
      <w:b/>
      <w:bCs/>
      <w:i/>
      <w:iCs/>
      <w:sz w:val="28"/>
      <w:szCs w:val="28"/>
    </w:rPr>
  </w:style>
  <w:style w:type="character" w:customStyle="1" w:styleId="Ttulo6Char">
    <w:name w:val="Título 6 Char"/>
    <w:basedOn w:val="Fontepargpadro"/>
    <w:link w:val="Ttulo6"/>
    <w:uiPriority w:val="9"/>
    <w:locked/>
    <w:rsid w:val="00653BEB"/>
    <w:rPr>
      <w:rFonts w:asciiTheme="minorHAnsi" w:eastAsiaTheme="minorEastAsia" w:hAnsiTheme="minorHAnsi" w:cstheme="minorBidi"/>
      <w:b/>
      <w:bCs/>
    </w:rPr>
  </w:style>
  <w:style w:type="paragraph" w:styleId="Cabealho">
    <w:name w:val="header"/>
    <w:basedOn w:val="Normal"/>
    <w:link w:val="CabealhoChar"/>
    <w:uiPriority w:val="99"/>
    <w:rsid w:val="00B731F6"/>
    <w:pPr>
      <w:tabs>
        <w:tab w:val="center" w:pos="4419"/>
        <w:tab w:val="right" w:pos="8838"/>
      </w:tabs>
    </w:pPr>
  </w:style>
  <w:style w:type="character" w:customStyle="1" w:styleId="CabealhoChar">
    <w:name w:val="Cabeçalho Char"/>
    <w:basedOn w:val="Fontepargpadro"/>
    <w:link w:val="Cabealho"/>
    <w:uiPriority w:val="99"/>
    <w:locked/>
    <w:rsid w:val="00B731F6"/>
    <w:rPr>
      <w:rFonts w:ascii="Arial" w:hAnsi="Arial" w:cs="Arial"/>
      <w:sz w:val="24"/>
      <w:szCs w:val="24"/>
    </w:rPr>
  </w:style>
  <w:style w:type="paragraph" w:styleId="Rodap">
    <w:name w:val="footer"/>
    <w:basedOn w:val="Normal"/>
    <w:link w:val="RodapChar"/>
    <w:uiPriority w:val="99"/>
    <w:rsid w:val="00B731F6"/>
    <w:pPr>
      <w:tabs>
        <w:tab w:val="center" w:pos="4419"/>
        <w:tab w:val="right" w:pos="8838"/>
      </w:tabs>
    </w:pPr>
  </w:style>
  <w:style w:type="character" w:customStyle="1" w:styleId="RodapChar">
    <w:name w:val="Rodapé Char"/>
    <w:basedOn w:val="Fontepargpadro"/>
    <w:link w:val="Rodap"/>
    <w:uiPriority w:val="99"/>
    <w:semiHidden/>
    <w:locked/>
    <w:rsid w:val="00B731F6"/>
    <w:rPr>
      <w:rFonts w:ascii="Arial" w:hAnsi="Arial" w:cs="Arial"/>
      <w:sz w:val="24"/>
      <w:szCs w:val="24"/>
    </w:rPr>
  </w:style>
  <w:style w:type="character" w:styleId="Nmerodepgina">
    <w:name w:val="page number"/>
    <w:basedOn w:val="Fontepargpadro"/>
    <w:uiPriority w:val="99"/>
    <w:rsid w:val="00B731F6"/>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sid w:val="00B731F6"/>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sid w:val="00B731F6"/>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B731F6"/>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B731F6"/>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customStyle="1" w:styleId="Recuado">
    <w:name w:val="Recuado"/>
    <w:basedOn w:val="Normal"/>
    <w:uiPriority w:val="99"/>
    <w:rsid w:val="0012690E"/>
    <w:pPr>
      <w:ind w:left="1440"/>
      <w:jc w:val="both"/>
    </w:pPr>
    <w:rPr>
      <w:i/>
      <w:iCs/>
      <w:sz w:val="22"/>
      <w:szCs w:val="22"/>
    </w:rPr>
  </w:style>
  <w:style w:type="paragraph" w:styleId="Ttulo">
    <w:name w:val="Title"/>
    <w:basedOn w:val="Normal"/>
    <w:link w:val="TtuloChar"/>
    <w:uiPriority w:val="99"/>
    <w:qFormat/>
    <w:rsid w:val="00653BEB"/>
    <w:pPr>
      <w:spacing w:line="360" w:lineRule="auto"/>
      <w:ind w:firstLine="1440"/>
      <w:jc w:val="center"/>
    </w:pPr>
    <w:rPr>
      <w:rFonts w:cs="Times New Roman"/>
      <w:b/>
      <w:szCs w:val="20"/>
    </w:rPr>
  </w:style>
  <w:style w:type="character" w:customStyle="1" w:styleId="TtuloChar">
    <w:name w:val="Título Char"/>
    <w:basedOn w:val="Fontepargpadro"/>
    <w:link w:val="Ttulo"/>
    <w:uiPriority w:val="99"/>
    <w:locked/>
    <w:rsid w:val="00653BEB"/>
    <w:rPr>
      <w:rFonts w:ascii="Arial" w:hAnsi="Arial" w:cs="Times New Roman"/>
      <w:b/>
      <w:sz w:val="20"/>
      <w:szCs w:val="20"/>
    </w:rPr>
  </w:style>
  <w:style w:type="paragraph" w:customStyle="1" w:styleId="Default">
    <w:name w:val="Default"/>
    <w:uiPriority w:val="99"/>
    <w:rsid w:val="006A30F1"/>
    <w:pPr>
      <w:autoSpaceDE w:val="0"/>
      <w:autoSpaceDN w:val="0"/>
      <w:adjustRightInd w:val="0"/>
      <w:spacing w:after="0" w:line="240" w:lineRule="auto"/>
    </w:pPr>
    <w:rPr>
      <w:rFonts w:ascii="Calibri" w:hAnsi="Calibri" w:cs="Calibri"/>
      <w:color w:val="000000"/>
      <w:sz w:val="24"/>
      <w:szCs w:val="24"/>
    </w:rPr>
  </w:style>
  <w:style w:type="paragraph" w:customStyle="1" w:styleId="NormalWeb3">
    <w:name w:val="Normal (Web)3"/>
    <w:basedOn w:val="Default"/>
    <w:next w:val="Default"/>
    <w:uiPriority w:val="99"/>
    <w:rsid w:val="006A30F1"/>
    <w:rPr>
      <w:rFonts w:cs="Times New Roman"/>
      <w:color w:val="auto"/>
    </w:rPr>
  </w:style>
  <w:style w:type="paragraph" w:styleId="PargrafodaLista">
    <w:name w:val="List Paragraph"/>
    <w:basedOn w:val="Default"/>
    <w:next w:val="Default"/>
    <w:uiPriority w:val="99"/>
    <w:qFormat/>
    <w:rsid w:val="006A30F1"/>
    <w:rPr>
      <w:rFonts w:cs="Times New Roman"/>
      <w:color w:val="auto"/>
    </w:rPr>
  </w:style>
  <w:style w:type="paragraph" w:styleId="Corpodetexto">
    <w:name w:val="Body Text"/>
    <w:basedOn w:val="Normal"/>
    <w:link w:val="CorpodetextoChar"/>
    <w:uiPriority w:val="99"/>
    <w:rsid w:val="006A30F1"/>
    <w:pPr>
      <w:spacing w:line="360" w:lineRule="auto"/>
      <w:ind w:firstLine="1440"/>
      <w:jc w:val="both"/>
    </w:pPr>
    <w:rPr>
      <w:b/>
      <w:color w:val="000000"/>
    </w:rPr>
  </w:style>
  <w:style w:type="character" w:customStyle="1" w:styleId="CorpodetextoChar">
    <w:name w:val="Corpo de texto Char"/>
    <w:basedOn w:val="Fontepargpadro"/>
    <w:link w:val="Corpodetexto"/>
    <w:uiPriority w:val="99"/>
    <w:locked/>
    <w:rsid w:val="006A30F1"/>
    <w:rPr>
      <w:rFonts w:ascii="Arial" w:hAnsi="Arial" w:cs="Arial"/>
      <w:b/>
      <w:color w:val="000000"/>
      <w:sz w:val="24"/>
      <w:szCs w:val="24"/>
    </w:rPr>
  </w:style>
</w:styles>
</file>

<file path=word/webSettings.xml><?xml version="1.0" encoding="utf-8"?>
<w:webSettings xmlns:r="http://schemas.openxmlformats.org/officeDocument/2006/relationships" xmlns:w="http://schemas.openxmlformats.org/wordprocessingml/2006/main">
  <w:divs>
    <w:div w:id="1478836762">
      <w:marLeft w:val="0"/>
      <w:marRight w:val="0"/>
      <w:marTop w:val="0"/>
      <w:marBottom w:val="0"/>
      <w:divBdr>
        <w:top w:val="none" w:sz="0" w:space="0" w:color="auto"/>
        <w:left w:val="none" w:sz="0" w:space="0" w:color="auto"/>
        <w:bottom w:val="none" w:sz="0" w:space="0" w:color="auto"/>
        <w:right w:val="none" w:sz="0" w:space="0" w:color="auto"/>
      </w:divBdr>
    </w:div>
    <w:div w:id="1478836763">
      <w:marLeft w:val="0"/>
      <w:marRight w:val="0"/>
      <w:marTop w:val="0"/>
      <w:marBottom w:val="0"/>
      <w:divBdr>
        <w:top w:val="none" w:sz="0" w:space="0" w:color="auto"/>
        <w:left w:val="none" w:sz="0" w:space="0" w:color="auto"/>
        <w:bottom w:val="none" w:sz="0" w:space="0" w:color="auto"/>
        <w:right w:val="none" w:sz="0" w:space="0" w:color="auto"/>
      </w:divBdr>
    </w:div>
    <w:div w:id="1478836764">
      <w:marLeft w:val="0"/>
      <w:marRight w:val="0"/>
      <w:marTop w:val="0"/>
      <w:marBottom w:val="0"/>
      <w:divBdr>
        <w:top w:val="none" w:sz="0" w:space="0" w:color="auto"/>
        <w:left w:val="none" w:sz="0" w:space="0" w:color="auto"/>
        <w:bottom w:val="none" w:sz="0" w:space="0" w:color="auto"/>
        <w:right w:val="none" w:sz="0" w:space="0" w:color="auto"/>
      </w:divBdr>
    </w:div>
    <w:div w:id="1478836765">
      <w:marLeft w:val="0"/>
      <w:marRight w:val="0"/>
      <w:marTop w:val="0"/>
      <w:marBottom w:val="0"/>
      <w:divBdr>
        <w:top w:val="none" w:sz="0" w:space="0" w:color="auto"/>
        <w:left w:val="none" w:sz="0" w:space="0" w:color="auto"/>
        <w:bottom w:val="none" w:sz="0" w:space="0" w:color="auto"/>
        <w:right w:val="none" w:sz="0" w:space="0" w:color="auto"/>
      </w:divBdr>
    </w:div>
    <w:div w:id="1478836766">
      <w:marLeft w:val="0"/>
      <w:marRight w:val="0"/>
      <w:marTop w:val="0"/>
      <w:marBottom w:val="0"/>
      <w:divBdr>
        <w:top w:val="none" w:sz="0" w:space="0" w:color="auto"/>
        <w:left w:val="none" w:sz="0" w:space="0" w:color="auto"/>
        <w:bottom w:val="none" w:sz="0" w:space="0" w:color="auto"/>
        <w:right w:val="none" w:sz="0" w:space="0" w:color="auto"/>
      </w:divBdr>
    </w:div>
    <w:div w:id="1478836767">
      <w:marLeft w:val="0"/>
      <w:marRight w:val="0"/>
      <w:marTop w:val="0"/>
      <w:marBottom w:val="0"/>
      <w:divBdr>
        <w:top w:val="none" w:sz="0" w:space="0" w:color="auto"/>
        <w:left w:val="none" w:sz="0" w:space="0" w:color="auto"/>
        <w:bottom w:val="none" w:sz="0" w:space="0" w:color="auto"/>
        <w:right w:val="none" w:sz="0" w:space="0" w:color="auto"/>
      </w:divBdr>
    </w:div>
    <w:div w:id="1478836768">
      <w:marLeft w:val="0"/>
      <w:marRight w:val="0"/>
      <w:marTop w:val="0"/>
      <w:marBottom w:val="0"/>
      <w:divBdr>
        <w:top w:val="none" w:sz="0" w:space="0" w:color="auto"/>
        <w:left w:val="none" w:sz="0" w:space="0" w:color="auto"/>
        <w:bottom w:val="none" w:sz="0" w:space="0" w:color="auto"/>
        <w:right w:val="none" w:sz="0" w:space="0" w:color="auto"/>
      </w:divBdr>
    </w:div>
    <w:div w:id="1478836769">
      <w:marLeft w:val="0"/>
      <w:marRight w:val="0"/>
      <w:marTop w:val="0"/>
      <w:marBottom w:val="0"/>
      <w:divBdr>
        <w:top w:val="none" w:sz="0" w:space="0" w:color="auto"/>
        <w:left w:val="none" w:sz="0" w:space="0" w:color="auto"/>
        <w:bottom w:val="none" w:sz="0" w:space="0" w:color="auto"/>
        <w:right w:val="none" w:sz="0" w:space="0" w:color="auto"/>
      </w:divBdr>
    </w:div>
    <w:div w:id="1478836770">
      <w:marLeft w:val="0"/>
      <w:marRight w:val="0"/>
      <w:marTop w:val="0"/>
      <w:marBottom w:val="0"/>
      <w:divBdr>
        <w:top w:val="none" w:sz="0" w:space="0" w:color="auto"/>
        <w:left w:val="none" w:sz="0" w:space="0" w:color="auto"/>
        <w:bottom w:val="none" w:sz="0" w:space="0" w:color="auto"/>
        <w:right w:val="none" w:sz="0" w:space="0" w:color="auto"/>
      </w:divBdr>
    </w:div>
    <w:div w:id="1478836771">
      <w:marLeft w:val="0"/>
      <w:marRight w:val="0"/>
      <w:marTop w:val="0"/>
      <w:marBottom w:val="0"/>
      <w:divBdr>
        <w:top w:val="none" w:sz="0" w:space="0" w:color="auto"/>
        <w:left w:val="none" w:sz="0" w:space="0" w:color="auto"/>
        <w:bottom w:val="none" w:sz="0" w:space="0" w:color="auto"/>
        <w:right w:val="none" w:sz="0" w:space="0" w:color="auto"/>
      </w:divBdr>
    </w:div>
    <w:div w:id="1478836772">
      <w:marLeft w:val="0"/>
      <w:marRight w:val="0"/>
      <w:marTop w:val="0"/>
      <w:marBottom w:val="0"/>
      <w:divBdr>
        <w:top w:val="none" w:sz="0" w:space="0" w:color="auto"/>
        <w:left w:val="none" w:sz="0" w:space="0" w:color="auto"/>
        <w:bottom w:val="none" w:sz="0" w:space="0" w:color="auto"/>
        <w:right w:val="none" w:sz="0" w:space="0" w:color="auto"/>
      </w:divBdr>
    </w:div>
    <w:div w:id="1478836773">
      <w:marLeft w:val="0"/>
      <w:marRight w:val="0"/>
      <w:marTop w:val="0"/>
      <w:marBottom w:val="0"/>
      <w:divBdr>
        <w:top w:val="none" w:sz="0" w:space="0" w:color="auto"/>
        <w:left w:val="none" w:sz="0" w:space="0" w:color="auto"/>
        <w:bottom w:val="none" w:sz="0" w:space="0" w:color="auto"/>
        <w:right w:val="none" w:sz="0" w:space="0" w:color="auto"/>
      </w:divBdr>
    </w:div>
    <w:div w:id="1478836774">
      <w:marLeft w:val="0"/>
      <w:marRight w:val="0"/>
      <w:marTop w:val="0"/>
      <w:marBottom w:val="0"/>
      <w:divBdr>
        <w:top w:val="none" w:sz="0" w:space="0" w:color="auto"/>
        <w:left w:val="none" w:sz="0" w:space="0" w:color="auto"/>
        <w:bottom w:val="none" w:sz="0" w:space="0" w:color="auto"/>
        <w:right w:val="none" w:sz="0" w:space="0" w:color="auto"/>
      </w:divBdr>
    </w:div>
    <w:div w:id="1478836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28D00-679E-408B-AB16-22569DBF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4928</Words>
  <Characters>26038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O SR</vt:lpstr>
    </vt:vector>
  </TitlesOfParts>
  <Company>Senado Federal</Company>
  <LinksUpToDate>false</LinksUpToDate>
  <CharactersWithSpaces>30905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cfleite</cp:lastModifiedBy>
  <cp:revision>5</cp:revision>
  <cp:lastPrinted>2012-05-17T14:58:00Z</cp:lastPrinted>
  <dcterms:created xsi:type="dcterms:W3CDTF">2012-05-17T14:46:00Z</dcterms:created>
  <dcterms:modified xsi:type="dcterms:W3CDTF">2012-05-18T17:46:00Z</dcterms:modified>
</cp:coreProperties>
</file>