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C5C" w:rsidRPr="009A12C7" w:rsidRDefault="003522CC">
      <w:pPr>
        <w:jc w:val="both"/>
        <w:rPr>
          <w:rFonts w:ascii="ITC Stone Sans Std Medium" w:eastAsia="Myriad Pro" w:hAnsi="ITC Stone Sans Std Medium" w:cs="Myriad Pro"/>
        </w:rPr>
      </w:pPr>
      <w:r w:rsidRPr="009A12C7">
        <w:rPr>
          <w:rFonts w:ascii="ITC Stone Sans Std Medium" w:eastAsia="Myriad Pro" w:hAnsi="ITC Stone Sans Std Medium" w:cs="Myriad Pro"/>
        </w:rPr>
        <w:t>ATA DA 71ª REUNIÃO, EXTRAORDINÁRIA, DA COMISSÃO DE DIREITOS HUMANOS E LEGISLAÇÃO PARTICIPATIVA DA 4ª SESSÃO LEGISLATIVA ORDINÁRIA DA 55ª LEGISLATURA, REALIZADA EM 05 DE JULHO DE 2018, QUINTA-FEIRA, NO SENADO FEDERAL, ANEXO II, ALA SENADOR NILO COELHO, PLENÁRIO Nº 6.</w:t>
      </w:r>
    </w:p>
    <w:p w:rsidR="009E0C5C" w:rsidRPr="009A12C7" w:rsidRDefault="009E0C5C" w:rsidP="003522CC">
      <w:pPr>
        <w:jc w:val="both"/>
        <w:rPr>
          <w:rFonts w:ascii="ITC Stone Sans Std Medium" w:eastAsia="Myriad Pro" w:hAnsi="ITC Stone Sans Std Medium" w:cs="Myriad Pro"/>
        </w:rPr>
      </w:pPr>
    </w:p>
    <w:p w:rsidR="003522CC" w:rsidRPr="009A12C7" w:rsidRDefault="003522CC" w:rsidP="003522CC">
      <w:pPr>
        <w:jc w:val="both"/>
        <w:rPr>
          <w:rFonts w:ascii="ITC Stone Sans Std Medium" w:eastAsia="Myriad Pro" w:hAnsi="ITC Stone Sans Std Medium" w:cs="Myriad Pro"/>
        </w:rPr>
      </w:pPr>
      <w:r w:rsidRPr="009A12C7">
        <w:rPr>
          <w:rFonts w:ascii="ITC Stone Sans Std Medium" w:eastAsia="Myriad Pro" w:hAnsi="ITC Stone Sans Std Medium" w:cs="Myriad Pro"/>
        </w:rPr>
        <w:t xml:space="preserve">Às nove horas e treze minutos do dia cinco de julho de dois mil e dezoito, no Anexo II, Ala Senador Nilo Coelho, </w:t>
      </w:r>
      <w:proofErr w:type="gramStart"/>
      <w:r w:rsidRPr="009A12C7">
        <w:rPr>
          <w:rFonts w:ascii="ITC Stone Sans Std Medium" w:eastAsia="Myriad Pro" w:hAnsi="ITC Stone Sans Std Medium" w:cs="Myriad Pro"/>
        </w:rPr>
        <w:t>Plenário</w:t>
      </w:r>
      <w:proofErr w:type="gramEnd"/>
      <w:r w:rsidRPr="009A12C7">
        <w:rPr>
          <w:rFonts w:ascii="ITC Stone Sans Std Medium" w:eastAsia="Myriad Pro" w:hAnsi="ITC Stone Sans Std Medium" w:cs="Myriad Pro"/>
        </w:rPr>
        <w:t xml:space="preserve"> nº 6, sob as Presidências dos Senadores Regina Sousa e Paulo Paim, reúne-se a Comissão de Direitos Humanos e Legislação Participativa com a presença dos Senadores Hélio José, José Medeiros, Vanessa Grazziotin e </w:t>
      </w:r>
      <w:r w:rsidR="009A12C7">
        <w:rPr>
          <w:rFonts w:ascii="ITC Stone Sans Std Medium" w:eastAsia="Myriad Pro" w:hAnsi="ITC Stone Sans Std Medium" w:cs="Myriad Pro"/>
        </w:rPr>
        <w:t xml:space="preserve">o Senador não membro </w:t>
      </w:r>
      <w:r w:rsidRPr="009A12C7">
        <w:rPr>
          <w:rFonts w:ascii="ITC Stone Sans Std Medium" w:eastAsia="Myriad Pro" w:hAnsi="ITC Stone Sans Std Medium" w:cs="Myriad Pro"/>
        </w:rPr>
        <w:t xml:space="preserve">Wellington Fagundes. Deixam de comparecer os Senadores Fernando Bezerra Coelho, Marta Suplicy, Ângela Portela, Fátima Bezerra, Eduardo Amorim, Ciro Nogueira, Ana Amélia, João Capiberibe, Romário, Magno Malta e </w:t>
      </w:r>
      <w:proofErr w:type="spellStart"/>
      <w:r w:rsidRPr="009A12C7">
        <w:rPr>
          <w:rFonts w:ascii="ITC Stone Sans Std Medium" w:eastAsia="Myriad Pro" w:hAnsi="ITC Stone Sans Std Medium" w:cs="Myriad Pro"/>
        </w:rPr>
        <w:t>Telmário</w:t>
      </w:r>
      <w:proofErr w:type="spellEnd"/>
      <w:r w:rsidRPr="009A12C7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aos requerimentos RDH 89/2018, de autoria do Senador Paulo Paim, e RDH 110/2018, de autoria do Senador Paulo Paim. Finalidade: Debater sobre: "Alternativas à austeridade econômica em defesa dos Direitos Humanos e da Democracia". Participantes: Bráulio Santiago Cerqueira, Secretário Executivo do Sindicato Nacional dos Auditores e Técnicos Federais de Finanças e Controle – UNACON; Rodrigo Octávio </w:t>
      </w:r>
      <w:proofErr w:type="spellStart"/>
      <w:r w:rsidRPr="009A12C7">
        <w:rPr>
          <w:rFonts w:ascii="ITC Stone Sans Std Medium" w:eastAsia="Myriad Pro" w:hAnsi="ITC Stone Sans Std Medium" w:cs="Myriad Pro"/>
        </w:rPr>
        <w:t>Orair</w:t>
      </w:r>
      <w:proofErr w:type="spellEnd"/>
      <w:r w:rsidRPr="009A12C7">
        <w:rPr>
          <w:rFonts w:ascii="ITC Stone Sans Std Medium" w:eastAsia="Myriad Pro" w:hAnsi="ITC Stone Sans Std Medium" w:cs="Myriad Pro"/>
        </w:rPr>
        <w:t xml:space="preserve">, Diretor da Instituição Fiscal Independente do Senado Federal – IFI/SENADO Pesquisador do Instituto de Pesquisa Econômica Aplicada – IPEA; Thiago Leoni Mitidieri, Presidente da Associação dos Funcionários do BNDES - AFBNDES; Fabíola </w:t>
      </w:r>
      <w:proofErr w:type="spellStart"/>
      <w:r w:rsidRPr="009A12C7">
        <w:rPr>
          <w:rFonts w:ascii="ITC Stone Sans Std Medium" w:eastAsia="Myriad Pro" w:hAnsi="ITC Stone Sans Std Medium" w:cs="Myriad Pro"/>
        </w:rPr>
        <w:t>Sulpino</w:t>
      </w:r>
      <w:proofErr w:type="spellEnd"/>
      <w:r w:rsidRPr="009A12C7">
        <w:rPr>
          <w:rFonts w:ascii="ITC Stone Sans Std Medium" w:eastAsia="Myriad Pro" w:hAnsi="ITC Stone Sans Std Medium" w:cs="Myriad Pro"/>
        </w:rPr>
        <w:t xml:space="preserve"> Vieira, Especialista em Políticas Públicas e Gestão Governamental do Ministério do Planejamento, Desenvolvimento e Gestão em exercício na Diretoria de Estudos e Políticas Sociais do Instituto de Pesquisa Econômica Aplicada – DISOC/IPEA; Andrea Barreto de Paiva, Especialista em Políticas Públicas e Gestão Governamental do Ministério do Planejamento, Desenvolvimento e Gestão em exercício na Diretoria de Estudos e Políticas Sociais do Instituto de Pesquisa Econômica Aplicada – DISOC/IPEA; Valéria </w:t>
      </w:r>
      <w:proofErr w:type="spellStart"/>
      <w:r w:rsidRPr="009A12C7">
        <w:rPr>
          <w:rFonts w:ascii="ITC Stone Sans Std Medium" w:eastAsia="Myriad Pro" w:hAnsi="ITC Stone Sans Std Medium" w:cs="Myriad Pro"/>
        </w:rPr>
        <w:t>Burity</w:t>
      </w:r>
      <w:proofErr w:type="spellEnd"/>
      <w:r w:rsidRPr="009A12C7">
        <w:rPr>
          <w:rFonts w:ascii="ITC Stone Sans Std Medium" w:eastAsia="Myriad Pro" w:hAnsi="ITC Stone Sans Std Medium" w:cs="Myriad Pro"/>
        </w:rPr>
        <w:t>, Secretária Geral da Organização pelo Direito Humano à Alimentação e à Nutrição; Marivaldo de Castro Pereira, Auditor Federal de Finanças e Controle e Ex-Secretário Executivo do Ministério da Justiça; e Laura Barbosa de Carvalho, Professora e doutora do Departamento de Economia da Faculdade de Economia e Administração da Universidade de São Paulo. Às dez horas e oito minutos o Senador Paulo Paim passa a presidência à Senadora Regina Sousa. Fazem uso da palavra o Senador Paulo Paim e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doze horas e vinte e sete minutos; e para constar, eu, Mariana Borges Frizzera Paiva</w:t>
      </w:r>
      <w:bookmarkStart w:id="0" w:name="_GoBack"/>
      <w:bookmarkEnd w:id="0"/>
      <w:r w:rsidRPr="009A12C7">
        <w:rPr>
          <w:rFonts w:ascii="ITC Stone Sans Std Medium" w:eastAsia="Myriad Pro" w:hAnsi="ITC Stone Sans Std Medium" w:cs="Myriad Pro"/>
        </w:rPr>
        <w:t xml:space="preserve"> Lyrio, Secretária da Comissão de Direitos Humanos e Legislação </w:t>
      </w:r>
      <w:r w:rsidRPr="009A12C7">
        <w:rPr>
          <w:rFonts w:ascii="ITC Stone Sans Std Medium" w:eastAsia="Myriad Pro" w:hAnsi="ITC Stone Sans Std Medium" w:cs="Myriad Pro"/>
        </w:rPr>
        <w:lastRenderedPageBreak/>
        <w:t xml:space="preserve">Participativa, lavrei a presente Ata que, lida e aprovada, será assinada </w:t>
      </w:r>
      <w:r w:rsidR="00857009" w:rsidRPr="009A12C7">
        <w:rPr>
          <w:rFonts w:ascii="ITC Stone Sans Std Medium" w:eastAsia="Myriad Pro" w:hAnsi="ITC Stone Sans Std Medium" w:cs="Myriad Pro"/>
        </w:rPr>
        <w:t xml:space="preserve">pela </w:t>
      </w:r>
      <w:r w:rsidRPr="009A12C7">
        <w:rPr>
          <w:rFonts w:ascii="ITC Stone Sans Std Medium" w:eastAsia="Myriad Pro" w:hAnsi="ITC Stone Sans Std Medium" w:cs="Myriad Pro"/>
        </w:rPr>
        <w:t>Senhor</w:t>
      </w:r>
      <w:r w:rsidR="00857009" w:rsidRPr="009A12C7">
        <w:rPr>
          <w:rFonts w:ascii="ITC Stone Sans Std Medium" w:eastAsia="Myriad Pro" w:hAnsi="ITC Stone Sans Std Medium" w:cs="Myriad Pro"/>
        </w:rPr>
        <w:t>a</w:t>
      </w:r>
      <w:r w:rsidRPr="009A12C7">
        <w:rPr>
          <w:rFonts w:ascii="ITC Stone Sans Std Medium" w:eastAsia="Myriad Pro" w:hAnsi="ITC Stone Sans Std Medium" w:cs="Myriad Pro"/>
        </w:rPr>
        <w:t xml:space="preserve"> Presidente e publicada no Diário do Senado Federal.</w:t>
      </w:r>
    </w:p>
    <w:p w:rsidR="009E0C5C" w:rsidRPr="009A12C7" w:rsidRDefault="009E0C5C" w:rsidP="003522CC">
      <w:pPr>
        <w:jc w:val="both"/>
        <w:rPr>
          <w:rFonts w:ascii="ITC Stone Sans Std Medium" w:eastAsia="Myriad Pro" w:hAnsi="ITC Stone Sans Std Medium" w:cs="Myriad Pro"/>
        </w:rPr>
      </w:pPr>
    </w:p>
    <w:p w:rsidR="009E0C5C" w:rsidRPr="009A12C7" w:rsidRDefault="003522CC" w:rsidP="003522CC">
      <w:pPr>
        <w:jc w:val="center"/>
        <w:rPr>
          <w:rFonts w:ascii="ITC Stone Sans Std Medium" w:eastAsia="Myriad Pro" w:hAnsi="ITC Stone Sans Std Medium" w:cs="Myriad Pro"/>
          <w:b/>
        </w:rPr>
      </w:pPr>
      <w:r w:rsidRPr="009A12C7">
        <w:rPr>
          <w:rFonts w:ascii="ITC Stone Sans Std Medium" w:eastAsia="Myriad Pro" w:hAnsi="ITC Stone Sans Std Medium" w:cs="Myriad Pro"/>
          <w:b/>
        </w:rPr>
        <w:t>Senadora Regina Sousa</w:t>
      </w:r>
    </w:p>
    <w:p w:rsidR="009E0C5C" w:rsidRPr="009A12C7" w:rsidRDefault="003522CC" w:rsidP="003522CC">
      <w:pPr>
        <w:jc w:val="center"/>
        <w:rPr>
          <w:rFonts w:ascii="ITC Stone Sans Std Medium" w:eastAsia="Myriad Pro" w:hAnsi="ITC Stone Sans Std Medium" w:cs="Myriad Pro"/>
        </w:rPr>
      </w:pPr>
      <w:r w:rsidRPr="009A12C7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9E0C5C" w:rsidRPr="009A12C7" w:rsidRDefault="009E0C5C" w:rsidP="003522CC">
      <w:pPr>
        <w:jc w:val="center"/>
        <w:rPr>
          <w:rFonts w:ascii="ITC Stone Sans Std Medium" w:eastAsia="Myriad Pro" w:hAnsi="ITC Stone Sans Std Medium" w:cs="Myriad Pro"/>
        </w:rPr>
      </w:pPr>
    </w:p>
    <w:p w:rsidR="009E0C5C" w:rsidRPr="009A12C7" w:rsidRDefault="009E0C5C" w:rsidP="003522CC">
      <w:pPr>
        <w:jc w:val="center"/>
        <w:rPr>
          <w:rFonts w:ascii="ITC Stone Sans Std Medium" w:eastAsia="Myriad Pro" w:hAnsi="ITC Stone Sans Std Medium" w:cs="Myriad Pro"/>
        </w:rPr>
      </w:pPr>
    </w:p>
    <w:p w:rsidR="009E0C5C" w:rsidRPr="009A12C7" w:rsidRDefault="009E0C5C" w:rsidP="003522CC">
      <w:pPr>
        <w:jc w:val="center"/>
        <w:rPr>
          <w:rFonts w:ascii="ITC Stone Sans Std Medium" w:eastAsia="Myriad Pro" w:hAnsi="ITC Stone Sans Std Medium" w:cs="Myriad Pro"/>
        </w:rPr>
      </w:pPr>
    </w:p>
    <w:p w:rsidR="009E0C5C" w:rsidRPr="009A12C7" w:rsidRDefault="003522CC" w:rsidP="003522CC">
      <w:pPr>
        <w:jc w:val="center"/>
        <w:rPr>
          <w:rFonts w:ascii="ITC Stone Sans Std Medium" w:eastAsia="Myriad Pro" w:hAnsi="ITC Stone Sans Std Medium" w:cs="Myriad Pro"/>
        </w:rPr>
      </w:pPr>
      <w:r w:rsidRPr="009A12C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9E0C5C" w:rsidRPr="009A12C7" w:rsidRDefault="009A12C7" w:rsidP="003522CC">
      <w:pPr>
        <w:jc w:val="center"/>
        <w:rPr>
          <w:rFonts w:ascii="ITC Stone Sans Std Medium" w:eastAsia="Myriad Pro" w:hAnsi="ITC Stone Sans Std Medium" w:cs="Myriad Pro"/>
        </w:rPr>
      </w:pPr>
      <w:hyperlink r:id="rId6">
        <w:r w:rsidR="003522CC" w:rsidRPr="009A12C7">
          <w:rPr>
            <w:rFonts w:ascii="ITC Stone Sans Std Medium" w:eastAsia="Myriad Pro" w:hAnsi="ITC Stone Sans Std Medium" w:cs="Myriad Pro"/>
          </w:rPr>
          <w:t>http://www12.senado.leg.br/multimidia/eventos/2018/07/05</w:t>
        </w:r>
      </w:hyperlink>
    </w:p>
    <w:p w:rsidR="003522CC" w:rsidRPr="009A12C7" w:rsidRDefault="003522CC">
      <w:pPr>
        <w:jc w:val="both"/>
        <w:rPr>
          <w:rFonts w:ascii="ITC Stone Sans Std Medium" w:eastAsia="Myriad Pro" w:hAnsi="ITC Stone Sans Std Medium" w:cs="Myriad Pro"/>
        </w:rPr>
      </w:pPr>
    </w:p>
    <w:sectPr w:rsidR="003522CC" w:rsidRPr="009A12C7" w:rsidSect="009A12C7">
      <w:headerReference w:type="default" r:id="rId7"/>
      <w:pgSz w:w="12240" w:h="15840"/>
      <w:pgMar w:top="150" w:right="1440" w:bottom="15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9F1" w:rsidRDefault="003522CC">
      <w:pPr>
        <w:spacing w:after="0" w:line="240" w:lineRule="auto"/>
      </w:pPr>
      <w:r>
        <w:separator/>
      </w:r>
    </w:p>
  </w:endnote>
  <w:endnote w:type="continuationSeparator" w:id="0">
    <w:p w:rsidR="008349F1" w:rsidRDefault="0035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9F1" w:rsidRDefault="003522CC">
      <w:pPr>
        <w:spacing w:after="0" w:line="240" w:lineRule="auto"/>
      </w:pPr>
      <w:r>
        <w:separator/>
      </w:r>
    </w:p>
  </w:footnote>
  <w:footnote w:type="continuationSeparator" w:id="0">
    <w:p w:rsidR="008349F1" w:rsidRDefault="00352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C5C" w:rsidRDefault="003522C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4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0C5C" w:rsidRDefault="003522C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E0C5C" w:rsidRDefault="003522C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E0C5C" w:rsidRDefault="009E0C5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5C"/>
    <w:rsid w:val="003522CC"/>
    <w:rsid w:val="008349F1"/>
    <w:rsid w:val="00857009"/>
    <w:rsid w:val="009A12C7"/>
    <w:rsid w:val="009E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C1E88-00BD-48DC-8A52-1CA33015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71 ª Reunião, Extraordinária, da Comissão de Direitos Humanos e Legislação Participativa, de 05/07/2018</vt:lpstr>
    </vt:vector>
  </TitlesOfParts>
  <Company>Senado Federal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71 ª Reunião, Extraordinária, da Comissão de Direitos Humanos e Legislação Participativa, de 05/07/2018</dc:title>
  <dc:subject>Ata de reunião de Comissão do Senado Federal</dc:subject>
  <dc:creator>Silvana Egídio Mendonça Costa</dc:creator>
  <dc:description>Ata da 71 ª Reunião, Extraordinária, da Comissão de Direitos Humanos e Legislação Participativa, de 05/07/2018 da 4ª Sessão Legislativa Ordinária da 55ª Legislatura, realizada em 05 de Julho de 2018, Quinta-feira, no Senado Federal, Anexo II, Ala Senador Nilo Coelho, Plenário nº 6.
Arquivo gerado através do sistema Comiss.
Usuário: Silvana Egídio Mendonça Costa (SEGIDIO). Gerado em: 16/07/2018 10:36:21.</dc:description>
  <cp:lastModifiedBy>Mariana Borges Frizzera Paiva Lyrio</cp:lastModifiedBy>
  <cp:revision>4</cp:revision>
  <dcterms:created xsi:type="dcterms:W3CDTF">2018-07-16T13:39:00Z</dcterms:created>
  <dcterms:modified xsi:type="dcterms:W3CDTF">2018-07-18T11:54:00Z</dcterms:modified>
</cp:coreProperties>
</file>