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90" w:rsidRPr="00EB1A46" w:rsidRDefault="00EB1A46">
      <w:pPr>
        <w:jc w:val="both"/>
        <w:rPr>
          <w:rFonts w:ascii="ITC Stone Sans Std Medium" w:eastAsia="Myriad Pro" w:hAnsi="ITC Stone Sans Std Medium" w:cs="Myriad Pro"/>
        </w:rPr>
      </w:pPr>
      <w:r w:rsidRPr="00EB1A46">
        <w:rPr>
          <w:rFonts w:ascii="ITC Stone Sans Std Medium" w:eastAsia="Myriad Pro" w:hAnsi="ITC Stone Sans Std Medium" w:cs="Myriad Pro"/>
        </w:rPr>
        <w:t>ATA DA 56ª REUNIÃO, EXTRAORDINÁRIA, DA COMISSÃO DE DIREITOS HUMANOS E LEGISLAÇÃO PARTICIPATIVA DA 3ª SESSÃO LEGISLATIVA ORDINÁRIA DA 55ª LEGISLATURA, REALIZADA EM 10 DE AGOSTO DE 2017, QUINTA-FEIRA, NO SENADO FEDERAL, ANEXO II, ALA SENADOR NILO COELHO, PLENÁRIO Nº 6.</w:t>
      </w:r>
    </w:p>
    <w:p w:rsidR="005A0190" w:rsidRPr="00EB1A46" w:rsidRDefault="005A0190" w:rsidP="00EB1A46">
      <w:pPr>
        <w:jc w:val="both"/>
        <w:rPr>
          <w:rFonts w:ascii="ITC Stone Sans Std Medium" w:eastAsia="Myriad Pro" w:hAnsi="ITC Stone Sans Std Medium" w:cs="Myriad Pro"/>
        </w:rPr>
      </w:pPr>
    </w:p>
    <w:p w:rsidR="00EB1A46" w:rsidRPr="00987025" w:rsidRDefault="00EB1A46" w:rsidP="00EB1A46">
      <w:pPr>
        <w:jc w:val="both"/>
        <w:rPr>
          <w:rFonts w:ascii="ITC Stone Sans Std Medium" w:hAnsi="ITC Stone Sans Std Medium" w:cs="Arial"/>
        </w:rPr>
      </w:pPr>
      <w:r w:rsidRPr="00EB1A46">
        <w:rPr>
          <w:rFonts w:ascii="ITC Stone Sans Std Medium" w:eastAsia="Myriad Pro" w:hAnsi="ITC Stone Sans Std Medium" w:cs="Myriad Pro"/>
        </w:rPr>
        <w:t xml:space="preserve">Às dez horas e oito minutos do dia dez de agosto de dois mil e dezessete, no Anexo II, Ala Senador Nilo Coelho, </w:t>
      </w:r>
      <w:proofErr w:type="gramStart"/>
      <w:r w:rsidRPr="00EB1A46">
        <w:rPr>
          <w:rFonts w:ascii="ITC Stone Sans Std Medium" w:eastAsia="Myriad Pro" w:hAnsi="ITC Stone Sans Std Medium" w:cs="Myriad Pro"/>
        </w:rPr>
        <w:t>Plenário</w:t>
      </w:r>
      <w:proofErr w:type="gramEnd"/>
      <w:r w:rsidRPr="00EB1A46">
        <w:rPr>
          <w:rFonts w:ascii="ITC Stone Sans Std Medium" w:eastAsia="Myriad Pro" w:hAnsi="ITC Stone Sans Std Medium" w:cs="Myriad Pro"/>
        </w:rPr>
        <w:t xml:space="preserve"> nº 6, sob as Presidências das Senadoras Regina Sousa e Fátima Bezerra, reúne-se a Comissão de Direitos Humanos e Legislação Participativa com a presença dos Senadores José Medeiros e dos Senadores não membros, Humberto Costa, Romero Jucá, Ronaldo Caiado e José Pimentel. Deixam de comparecer os Senadores Marta Suplicy, Hélio José, Ângela Portela, Paulo Paim, João Capiberibe, Romário, Magno Malta e Telmário Mota. Passa-se à apreciação da pauta: Audiência Pública Interativa, atendendo ao requerimento RDH 61/2017, de autoria da Senadora Fátima Bezerra e do Senador Paulo Rocha. Finalidade: Debater sobre: "O processo de identificação, reconhecimento, delimitação, demarcação e titulação das terras ocupadas por remanescentes das comunidades dos quilombos de que trata o art. 68 do Ato das Disposições Constitucionais Transitórias, regulamentado pelo Decreto nº 4.887, de 20 de novembro de 2003". Participantes: José Henrique Sampaio Pereira, Coordenador de Regularização de Territórios Quilombolas, Substituto, do Instituto Nacional de Colonização e Reforma Agrária - INCRA; José Roberto Fani </w:t>
      </w:r>
      <w:proofErr w:type="spellStart"/>
      <w:r w:rsidRPr="00EB1A46">
        <w:rPr>
          <w:rFonts w:ascii="ITC Stone Sans Std Medium" w:eastAsia="Myriad Pro" w:hAnsi="ITC Stone Sans Std Medium" w:cs="Myriad Pro"/>
        </w:rPr>
        <w:t>Tambasco</w:t>
      </w:r>
      <w:proofErr w:type="spellEnd"/>
      <w:r w:rsidRPr="00EB1A46">
        <w:rPr>
          <w:rFonts w:ascii="ITC Stone Sans Std Medium" w:eastAsia="Myriad Pro" w:hAnsi="ITC Stone Sans Std Medium" w:cs="Myriad Pro"/>
        </w:rPr>
        <w:t xml:space="preserve">, Defensor Público Federal; </w:t>
      </w:r>
      <w:proofErr w:type="spellStart"/>
      <w:r w:rsidRPr="00EB1A46">
        <w:rPr>
          <w:rFonts w:ascii="ITC Stone Sans Std Medium" w:eastAsia="Myriad Pro" w:hAnsi="ITC Stone Sans Std Medium" w:cs="Myriad Pro"/>
        </w:rPr>
        <w:t>Givânia</w:t>
      </w:r>
      <w:proofErr w:type="spellEnd"/>
      <w:r w:rsidRPr="00EB1A46">
        <w:rPr>
          <w:rFonts w:ascii="ITC Stone Sans Std Medium" w:eastAsia="Myriad Pro" w:hAnsi="ITC Stone Sans Std Medium" w:cs="Myriad Pro"/>
        </w:rPr>
        <w:t xml:space="preserve"> Maria da Silva, Representante da Coordenação Nacional de Articulação das Comunidades Negras Rurais Quilombolas - CONAQ; Gilberto Vieira, Conselheiro Nacional dos Direitos Humanos e Coordenador da Comissão Permanente dos Direitos dos Povos Indígenas, dos Quilombolas, dos Povos e Comunidades Tradicionais, de Populações Afetadas por Grandes Empreendimentos e dos Trabalhadores e Trabalhadoras Rurais Envolvidos em Conflitos Fundiários do CNDH; Carlos Alves Moura, Secretário Executivo da Comissão Brasileira de Justiça e Paz - representante da Conferência Nacional dos Bispos do Brasil - CNBB; Heleno Araújo Filho, Representante do Fórum Nacional Popular de Educação; Walter </w:t>
      </w:r>
      <w:proofErr w:type="spellStart"/>
      <w:r w:rsidRPr="00EB1A46">
        <w:rPr>
          <w:rFonts w:ascii="ITC Stone Sans Std Medium" w:eastAsia="Myriad Pro" w:hAnsi="ITC Stone Sans Std Medium" w:cs="Myriad Pro"/>
        </w:rPr>
        <w:t>Claudius</w:t>
      </w:r>
      <w:proofErr w:type="spellEnd"/>
      <w:r w:rsidRPr="00EB1A46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EB1A46">
        <w:rPr>
          <w:rFonts w:ascii="ITC Stone Sans Std Medium" w:eastAsia="Myriad Pro" w:hAnsi="ITC Stone Sans Std Medium" w:cs="Myriad Pro"/>
        </w:rPr>
        <w:t>Rothenburg</w:t>
      </w:r>
      <w:proofErr w:type="spellEnd"/>
      <w:r w:rsidRPr="00EB1A46">
        <w:rPr>
          <w:rFonts w:ascii="ITC Stone Sans Std Medium" w:eastAsia="Myriad Pro" w:hAnsi="ITC Stone Sans Std Medium" w:cs="Myriad Pro"/>
        </w:rPr>
        <w:t xml:space="preserve">, Procurador Regional da República na 3ª Região e Membro do Grupo de Trabalho Quilombos da 6ª Câmara de Coordenação e Revisão do Ministério Público Federal; Paulo Roberto Martins </w:t>
      </w:r>
      <w:proofErr w:type="spellStart"/>
      <w:r w:rsidRPr="00EB1A46">
        <w:rPr>
          <w:rFonts w:ascii="ITC Stone Sans Std Medium" w:eastAsia="Myriad Pro" w:hAnsi="ITC Stone Sans Std Medium" w:cs="Myriad Pro"/>
        </w:rPr>
        <w:t>Maldos</w:t>
      </w:r>
      <w:proofErr w:type="spellEnd"/>
      <w:r w:rsidRPr="00EB1A46">
        <w:rPr>
          <w:rFonts w:ascii="ITC Stone Sans Std Medium" w:eastAsia="Myriad Pro" w:hAnsi="ITC Stone Sans Std Medium" w:cs="Myriad Pro"/>
        </w:rPr>
        <w:t xml:space="preserve">, Conselheiro do Conselho Federal de Psicologia - CFP; Carolina Nascimento, Representante do Departamento de Proteção ao Patrimônio Afro-Brasileiro da Fundação Cultural Palmares; Deputado Estadual Fernando Mineiro, Assembleia Legislativa do Estado do Rio Grande do Norte; </w:t>
      </w:r>
      <w:proofErr w:type="spellStart"/>
      <w:r w:rsidRPr="00EB1A46">
        <w:rPr>
          <w:rFonts w:ascii="ITC Stone Sans Std Medium" w:eastAsia="Myriad Pro" w:hAnsi="ITC Stone Sans Std Medium" w:cs="Myriad Pro"/>
        </w:rPr>
        <w:t>Iêda</w:t>
      </w:r>
      <w:proofErr w:type="spellEnd"/>
      <w:r w:rsidRPr="00EB1A46">
        <w:rPr>
          <w:rFonts w:ascii="ITC Stone Sans Std Medium" w:eastAsia="Myriad Pro" w:hAnsi="ITC Stone Sans Std Medium" w:cs="Myriad Pro"/>
        </w:rPr>
        <w:t xml:space="preserve"> Leal, Secretária de Combate ao Racismo da Confederação Nacional dos Trabalhadores em Educação - CNTE. Lidiane Apolinário, Representante da Coordenação Estadual de Quilombos do Estado do Rio Grande do Norte e da Comunidade de Acauã. A Senhora Presidente passa a palavra para as seguintes pessoas no plenário: Glaucia - Quilombola (Kalunga), representante da Marcha Mundial do Clima/SOS Clima Terra; Fernando Silva; e Leila Rocha.</w:t>
      </w:r>
      <w:r>
        <w:rPr>
          <w:rFonts w:ascii="ITC Stone Sans Std Medium" w:eastAsia="Myriad Pro" w:hAnsi="ITC Stone Sans Std Medium" w:cs="Myriad Pro"/>
        </w:rPr>
        <w:t xml:space="preserve"> Fazem uso da palavra as Senadoras Fátima Bezerra e Regina Sousa e o Senador Humberto Costa.</w:t>
      </w:r>
      <w:r w:rsidRPr="00EB1A46">
        <w:rPr>
          <w:rFonts w:ascii="ITC Stone Sans Std Medium" w:eastAsia="Myriad Pro" w:hAnsi="ITC Stone Sans Std Medium" w:cs="Myriad Pro"/>
        </w:rPr>
        <w:t xml:space="preserve"> Resultado: Audiência Pública realizada em caráter interativo, </w:t>
      </w:r>
      <w:r w:rsidRPr="00EB1A46">
        <w:rPr>
          <w:rFonts w:ascii="ITC Stone Sans Std Medium" w:eastAsia="Myriad Pro" w:hAnsi="ITC Stone Sans Std Medium" w:cs="Myriad Pro"/>
        </w:rPr>
        <w:lastRenderedPageBreak/>
        <w:t>mediante a participação popular por meio do Portal e-Cidadania (http://www.senado.leg.br/ecidadania) e do Alô Senado (0800 61 22 11). Nada mais havendo a tratar, encerra-se a reunião às treze horas e vinte e sete minutos</w:t>
      </w:r>
      <w:r>
        <w:rPr>
          <w:rFonts w:ascii="ITC Stone Sans Std Medium" w:eastAsia="Myriad Pro" w:hAnsi="ITC Stone Sans Std Medium" w:cs="Myriad Pro"/>
        </w:rPr>
        <w:t>;</w:t>
      </w:r>
      <w:r w:rsidRPr="00097555">
        <w:rPr>
          <w:rFonts w:ascii="ITC Stone Sans Std Medium" w:eastAsia="Myriad Pro" w:hAnsi="ITC Stone Sans Std Medium" w:cs="Myriad Pro"/>
        </w:rPr>
        <w:t xml:space="preserve"> </w:t>
      </w:r>
      <w:r>
        <w:rPr>
          <w:rFonts w:ascii="ITC Stone Sans Std Medium" w:hAnsi="ITC Stone Sans Std Medium" w:cs="Arial"/>
        </w:rPr>
        <w:t>e para consta;</w:t>
      </w:r>
      <w:r w:rsidRPr="00987025">
        <w:rPr>
          <w:rFonts w:ascii="ITC Stone Sans Std Medium" w:hAnsi="ITC Stone Sans Std Medium" w:cs="Arial"/>
        </w:rPr>
        <w:t xml:space="preserve"> eu,</w:t>
      </w:r>
      <w:r w:rsidRPr="00987025">
        <w:rPr>
          <w:rFonts w:ascii="ITC Stone Sans Std Medium" w:hAnsi="ITC Stone Sans Std Medium" w:cs="Arial"/>
          <w:i/>
        </w:rPr>
        <w:t xml:space="preserve"> </w:t>
      </w:r>
      <w:r>
        <w:rPr>
          <w:rFonts w:ascii="ITC Stone Sans Std Medium" w:hAnsi="ITC Stone Sans Std Medium" w:cs="Arial"/>
        </w:rPr>
        <w:t>Christiano de Oliveira Emery, Secretário</w:t>
      </w:r>
      <w:r w:rsidRPr="00987025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 xml:space="preserve">Adjunto </w:t>
      </w:r>
      <w:r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a</w:t>
      </w:r>
      <w:r w:rsidRPr="00987025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>a</w:t>
      </w:r>
      <w:r w:rsidRPr="00987025">
        <w:rPr>
          <w:rFonts w:ascii="ITC Stone Sans Std Medium" w:hAnsi="ITC Stone Sans Std Medium" w:cs="Arial"/>
        </w:rPr>
        <w:t xml:space="preserve"> Presidente e public</w:t>
      </w:r>
      <w:r w:rsidR="0005464F">
        <w:rPr>
          <w:rFonts w:ascii="ITC Stone Sans Std Medium" w:hAnsi="ITC Stone Sans Std Medium" w:cs="Arial"/>
        </w:rPr>
        <w:t>ada no Diário do Senado Federal</w:t>
      </w:r>
      <w:bookmarkStart w:id="0" w:name="_GoBack"/>
      <w:bookmarkEnd w:id="0"/>
      <w:r w:rsidRPr="00987025">
        <w:rPr>
          <w:rFonts w:ascii="ITC Stone Sans Std Medium" w:hAnsi="ITC Stone Sans Std Medium" w:cs="Arial"/>
        </w:rPr>
        <w:t>.</w:t>
      </w:r>
    </w:p>
    <w:p w:rsidR="005A0190" w:rsidRPr="00EB1A46" w:rsidRDefault="005A0190" w:rsidP="00EB1A46">
      <w:pPr>
        <w:jc w:val="both"/>
        <w:rPr>
          <w:rFonts w:ascii="ITC Stone Sans Std Medium" w:eastAsia="Myriad Pro" w:hAnsi="ITC Stone Sans Std Medium" w:cs="Myriad Pro"/>
        </w:rPr>
      </w:pPr>
    </w:p>
    <w:p w:rsidR="005A0190" w:rsidRPr="00EB1A46" w:rsidRDefault="005A0190" w:rsidP="00EB1A46">
      <w:pPr>
        <w:jc w:val="both"/>
        <w:rPr>
          <w:rFonts w:ascii="ITC Stone Sans Std Medium" w:eastAsia="Myriad Pro" w:hAnsi="ITC Stone Sans Std Medium" w:cs="Myriad Pro"/>
        </w:rPr>
      </w:pPr>
    </w:p>
    <w:p w:rsidR="005A0190" w:rsidRPr="00EB1A46" w:rsidRDefault="00EB1A46" w:rsidP="00EB1A46">
      <w:pPr>
        <w:jc w:val="center"/>
        <w:rPr>
          <w:rFonts w:ascii="ITC Stone Sans Std Medium" w:eastAsia="Myriad Pro" w:hAnsi="ITC Stone Sans Std Medium" w:cs="Myriad Pro"/>
          <w:b/>
        </w:rPr>
      </w:pPr>
      <w:r w:rsidRPr="00EB1A46">
        <w:rPr>
          <w:rFonts w:ascii="ITC Stone Sans Std Medium" w:eastAsia="Myriad Pro" w:hAnsi="ITC Stone Sans Std Medium" w:cs="Myriad Pro"/>
          <w:b/>
        </w:rPr>
        <w:t>Senadora Regina Sousa</w:t>
      </w:r>
    </w:p>
    <w:p w:rsidR="005A0190" w:rsidRPr="00EB1A46" w:rsidRDefault="00EB1A46" w:rsidP="00EB1A46">
      <w:pPr>
        <w:jc w:val="center"/>
        <w:rPr>
          <w:rFonts w:ascii="ITC Stone Sans Std Medium" w:eastAsia="Myriad Pro" w:hAnsi="ITC Stone Sans Std Medium" w:cs="Myriad Pro"/>
        </w:rPr>
      </w:pPr>
      <w:r w:rsidRPr="00EB1A46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5A0190" w:rsidRPr="00EB1A46" w:rsidRDefault="005A0190" w:rsidP="00EB1A46">
      <w:pPr>
        <w:jc w:val="center"/>
        <w:rPr>
          <w:rFonts w:ascii="ITC Stone Sans Std Medium" w:eastAsia="Myriad Pro" w:hAnsi="ITC Stone Sans Std Medium" w:cs="Myriad Pro"/>
        </w:rPr>
      </w:pPr>
    </w:p>
    <w:p w:rsidR="005A0190" w:rsidRPr="00AF18F3" w:rsidRDefault="00EB1A46" w:rsidP="00EB1A46">
      <w:pPr>
        <w:jc w:val="center"/>
        <w:rPr>
          <w:sz w:val="20"/>
        </w:rPr>
      </w:pPr>
      <w:r w:rsidRPr="00AF18F3">
        <w:rPr>
          <w:rFonts w:ascii="ITC Stone Sans Std Medium" w:eastAsia="Myriad Pro" w:hAnsi="ITC Stone Sans Std Medium" w:cs="Myriad Pro"/>
          <w:sz w:val="20"/>
        </w:rPr>
        <w:t xml:space="preserve">Esta reunião está disponível em áudio e vídeo no link </w:t>
      </w:r>
      <w:proofErr w:type="gramStart"/>
      <w:r w:rsidRPr="00AF18F3">
        <w:rPr>
          <w:rFonts w:ascii="ITC Stone Sans Std Medium" w:eastAsia="Myriad Pro" w:hAnsi="ITC Stone Sans Std Medium" w:cs="Myriad Pro"/>
          <w:sz w:val="20"/>
        </w:rPr>
        <w:t>abaixo:</w:t>
      </w:r>
      <w:r w:rsidR="00AF18F3">
        <w:rPr>
          <w:rFonts w:ascii="ITC Stone Sans Std Medium" w:eastAsia="Myriad Pro" w:hAnsi="ITC Stone Sans Std Medium" w:cs="Myriad Pro"/>
          <w:sz w:val="20"/>
        </w:rPr>
        <w:br/>
      </w:r>
      <w:hyperlink r:id="rId6">
        <w:r w:rsidRPr="00AF18F3">
          <w:rPr>
            <w:rFonts w:ascii="ITC Stone Sans Std Medium" w:eastAsia="Myriad Pro" w:hAnsi="ITC Stone Sans Std Medium" w:cs="Myriad Pro"/>
            <w:sz w:val="20"/>
          </w:rPr>
          <w:t>http://www12.senado.leg.br/multimidia/eventos/2017/08/10</w:t>
        </w:r>
        <w:proofErr w:type="gramEnd"/>
      </w:hyperlink>
    </w:p>
    <w:sectPr w:rsidR="005A0190" w:rsidRPr="00AF18F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42D" w:rsidRDefault="00EB1A46">
      <w:pPr>
        <w:spacing w:after="0" w:line="240" w:lineRule="auto"/>
      </w:pPr>
      <w:r>
        <w:separator/>
      </w:r>
    </w:p>
  </w:endnote>
  <w:endnote w:type="continuationSeparator" w:id="0">
    <w:p w:rsidR="0062442D" w:rsidRDefault="00EB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42D" w:rsidRDefault="00EB1A46">
      <w:pPr>
        <w:spacing w:after="0" w:line="240" w:lineRule="auto"/>
      </w:pPr>
      <w:r>
        <w:separator/>
      </w:r>
    </w:p>
  </w:footnote>
  <w:footnote w:type="continuationSeparator" w:id="0">
    <w:p w:rsidR="0062442D" w:rsidRDefault="00EB1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190" w:rsidRDefault="00EB1A4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0190" w:rsidRDefault="00EB1A46">
    <w:pPr>
      <w:jc w:val="center"/>
    </w:pPr>
    <w:r>
      <w:rPr>
        <w:sz w:val="16"/>
      </w:rPr>
      <w:t>SENADO FEDERAL</w:t>
    </w:r>
  </w:p>
  <w:p w:rsidR="005A0190" w:rsidRDefault="00EB1A46">
    <w:pPr>
      <w:jc w:val="center"/>
    </w:pPr>
    <w:r>
      <w:rPr>
        <w:sz w:val="16"/>
      </w:rPr>
      <w:t>SECRETARIA-GERAL DA MESA</w:t>
    </w:r>
  </w:p>
  <w:p w:rsidR="005A0190" w:rsidRDefault="005A01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90"/>
    <w:rsid w:val="0005464F"/>
    <w:rsid w:val="005A0190"/>
    <w:rsid w:val="0062442D"/>
    <w:rsid w:val="00AF18F3"/>
    <w:rsid w:val="00EB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9FDF3-3C6A-4BB8-AA32-D6F13A7B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629</Words>
  <Characters>3401</Characters>
  <Application>Microsoft Office Word</Application>
  <DocSecurity>0</DocSecurity>
  <Lines>28</Lines>
  <Paragraphs>8</Paragraphs>
  <ScaleCrop>false</ScaleCrop>
  <Company>Senado Federal</Company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56 ª Reunião, Extraordinária, da Comissão de Direitos Humanos e Legislação Participativa, de 10/08/2017</dc:title>
  <dc:subject>Ata de reunião de Comissão do Senado Federal</dc:subject>
  <dc:creator>Silvana Egídio Mendonça Costa</dc:creator>
  <dc:description>Ata da 56 ª Reunião, Extraordinária, da Comissão de Direitos Humanos e Legislação Participativa, de 10/08/2017 da 3ª Sessão Legislativa Ordinária da 55ª Legislatura, realizada em 10 de Agosto de 2017, Quinta-feira, no Senado Federal, Anexo II, Ala Senador Nilo Coelho, Plenário nº 6.
Arquivo gerado através do sistema Comiss.
Usuário: Silvana Egídio Mendonça Costa (segidio). Gerado em: 11/08/2017 10:09:33.</dc:description>
  <cp:lastModifiedBy>Christiano de Oliveira Emery</cp:lastModifiedBy>
  <cp:revision>4</cp:revision>
  <dcterms:created xsi:type="dcterms:W3CDTF">2017-08-11T13:14:00Z</dcterms:created>
  <dcterms:modified xsi:type="dcterms:W3CDTF">2017-09-26T18:53:00Z</dcterms:modified>
</cp:coreProperties>
</file>