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FF" w:rsidRPr="00C96DBC" w:rsidRDefault="00C96DBC">
      <w:pPr>
        <w:jc w:val="both"/>
        <w:rPr>
          <w:rFonts w:ascii="ITC Stone Sans Std Medium" w:eastAsia="Myriad Pro" w:hAnsi="ITC Stone Sans Std Medium" w:cs="Myriad Pro"/>
        </w:rPr>
      </w:pPr>
      <w:r w:rsidRPr="00C96DBC">
        <w:rPr>
          <w:rFonts w:ascii="ITC Stone Sans Std Medium" w:eastAsia="Myriad Pro" w:hAnsi="ITC Stone Sans Std Medium" w:cs="Myriad Pro"/>
        </w:rPr>
        <w:t>ATA DA 91ª REUNIÃO, EXTRAORDINÁRIA, DA COMISSÃO DE DIREITOS HUMANOS E LEGISLAÇÃO PARTICIPATIVA DA 4ª SESSÃO LEGISLATIVA ORDINÁRIA DA 55ª LEGISLATURA, REALIZADA EM 30 DE OUTUBRO DE 2018, TERÇA-FEIRA, NO SENADO FEDERAL, ANEXO II, ALA SENADOR NILO COELHO, PLENÁRIO Nº 6.</w:t>
      </w:r>
    </w:p>
    <w:p w:rsidR="00021EFF" w:rsidRPr="00C96DBC" w:rsidRDefault="00021EFF" w:rsidP="00C96DBC">
      <w:pPr>
        <w:jc w:val="both"/>
        <w:rPr>
          <w:rFonts w:ascii="ITC Stone Sans Std Medium" w:eastAsia="Myriad Pro" w:hAnsi="ITC Stone Sans Std Medium" w:cs="Myriad Pro"/>
        </w:rPr>
      </w:pPr>
    </w:p>
    <w:p w:rsidR="00C96DBC" w:rsidRPr="009C7090" w:rsidRDefault="00C96DBC" w:rsidP="00C96DBC">
      <w:pPr>
        <w:jc w:val="both"/>
        <w:rPr>
          <w:rFonts w:ascii="ITC Stone Sans Std Medium" w:eastAsia="Myriad Pro" w:hAnsi="ITC Stone Sans Std Medium" w:cs="Myriad Pro"/>
        </w:rPr>
      </w:pPr>
      <w:r w:rsidRPr="00C96DBC">
        <w:rPr>
          <w:rFonts w:ascii="ITC Stone Sans Std Medium" w:eastAsia="Myriad Pro" w:hAnsi="ITC Stone Sans Std Medium" w:cs="Myriad Pro"/>
        </w:rPr>
        <w:t xml:space="preserve">Às nove horas e vinte e sete minutos do dia trinta de outubro de dois mil e dezoito, no Anexo II, Ala Senador Nilo Coelho, </w:t>
      </w:r>
      <w:proofErr w:type="gramStart"/>
      <w:r w:rsidRPr="00C96DBC">
        <w:rPr>
          <w:rFonts w:ascii="ITC Stone Sans Std Medium" w:eastAsia="Myriad Pro" w:hAnsi="ITC Stone Sans Std Medium" w:cs="Myriad Pro"/>
        </w:rPr>
        <w:t>Plenário</w:t>
      </w:r>
      <w:proofErr w:type="gramEnd"/>
      <w:r w:rsidRPr="00C96DBC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dos Senadores Marta Suplicy, Hélio José, Valdir Raupp, Fátima Beze</w:t>
      </w:r>
      <w:r w:rsidR="00DE7F87">
        <w:rPr>
          <w:rFonts w:ascii="ITC Stone Sans Std Medium" w:eastAsia="Myriad Pro" w:hAnsi="ITC Stone Sans Std Medium" w:cs="Myriad Pro"/>
        </w:rPr>
        <w:t>rra, Ana Amélia, Cidinho Santos e Pedro Chaves</w:t>
      </w:r>
      <w:r w:rsidRPr="00C96DBC">
        <w:rPr>
          <w:rFonts w:ascii="ITC Stone Sans Std Medium" w:eastAsia="Myriad Pro" w:hAnsi="ITC Stone Sans Std Medium" w:cs="Myriad Pro"/>
        </w:rPr>
        <w:t xml:space="preserve"> e dos Senadores não membros </w:t>
      </w:r>
      <w:r w:rsidR="00DE7F87" w:rsidRPr="00C96DBC">
        <w:rPr>
          <w:rFonts w:ascii="ITC Stone Sans Std Medium" w:eastAsia="Myriad Pro" w:hAnsi="ITC Stone Sans Std Medium" w:cs="Myriad Pro"/>
        </w:rPr>
        <w:t>Wellington Fagundes</w:t>
      </w:r>
      <w:r w:rsidR="00DE7F87">
        <w:rPr>
          <w:rFonts w:ascii="ITC Stone Sans Std Medium" w:eastAsia="Myriad Pro" w:hAnsi="ITC Stone Sans Std Medium" w:cs="Myriad Pro"/>
        </w:rPr>
        <w:t>,</w:t>
      </w:r>
      <w:r w:rsidR="00DE7F87" w:rsidRPr="00C96DBC">
        <w:rPr>
          <w:rFonts w:ascii="ITC Stone Sans Std Medium" w:eastAsia="Myriad Pro" w:hAnsi="ITC Stone Sans Std Medium" w:cs="Myriad Pro"/>
        </w:rPr>
        <w:t xml:space="preserve"> </w:t>
      </w:r>
      <w:r w:rsidRPr="00C96DBC">
        <w:rPr>
          <w:rFonts w:ascii="ITC Stone Sans Std Medium" w:eastAsia="Myriad Pro" w:hAnsi="ITC Stone Sans Std Medium" w:cs="Myriad Pro"/>
        </w:rPr>
        <w:t xml:space="preserve">Dário Berger e Vicentinho Alves. Deixam de comparecer os Senadores Fernando Bezerra Coelho, Ângela Portela, Regina Sousa, Eduardo Amorim, José Medeiros, Ciro Nogueira, João Capiberibe, Romário, Magno Malta e </w:t>
      </w:r>
      <w:proofErr w:type="spellStart"/>
      <w:r w:rsidRPr="00C96DBC">
        <w:rPr>
          <w:rFonts w:ascii="ITC Stone Sans Std Medium" w:eastAsia="Myriad Pro" w:hAnsi="ITC Stone Sans Std Medium" w:cs="Myriad Pro"/>
        </w:rPr>
        <w:t>Telmário</w:t>
      </w:r>
      <w:proofErr w:type="spellEnd"/>
      <w:r w:rsidRPr="00C96DBC">
        <w:rPr>
          <w:rFonts w:ascii="ITC Stone Sans Std Medium" w:eastAsia="Myriad Pro" w:hAnsi="ITC Stone Sans Std Medium" w:cs="Myriad Pro"/>
        </w:rPr>
        <w:t xml:space="preserve"> Mota. Havendo número regimental, a reunião é aberta. Passa-se à apreciação da pauta: Audiência Pública Interativa, atendendo ao requerimento RDH 155/2018, de autoria do Senador Paulo Paim. Finalidade: Debater sobre: "Mobilidade Humana". Participantes: Fabiana da Silva Stedile, Representante do Centro Batista de Ação Social; James </w:t>
      </w:r>
      <w:proofErr w:type="spellStart"/>
      <w:r w:rsidRPr="00C96DBC">
        <w:rPr>
          <w:rFonts w:ascii="ITC Stone Sans Std Medium" w:eastAsia="Myriad Pro" w:hAnsi="ITC Stone Sans Std Medium" w:cs="Myriad Pro"/>
        </w:rPr>
        <w:t>Derson</w:t>
      </w:r>
      <w:proofErr w:type="spellEnd"/>
      <w:r w:rsidRPr="00C96DBC">
        <w:rPr>
          <w:rFonts w:ascii="ITC Stone Sans Std Medium" w:eastAsia="Myriad Pro" w:hAnsi="ITC Stone Sans Std Medium" w:cs="Myriad Pro"/>
        </w:rPr>
        <w:t xml:space="preserve"> Sene Charles, Presidente da Associação dos Haitianos do Rio Grande do Sul - AHRS; Adriano Pistorelo, Advogado do Centro de Atendimento ao Migrante de Caxias do Sul - CAM; </w:t>
      </w:r>
      <w:proofErr w:type="spellStart"/>
      <w:r w:rsidRPr="00C96DBC">
        <w:rPr>
          <w:rFonts w:ascii="ITC Stone Sans Std Medium" w:eastAsia="Myriad Pro" w:hAnsi="ITC Stone Sans Std Medium" w:cs="Myriad Pro"/>
        </w:rPr>
        <w:t>Ilisiane</w:t>
      </w:r>
      <w:proofErr w:type="spellEnd"/>
      <w:r w:rsidRPr="00C96DBC">
        <w:rPr>
          <w:rFonts w:ascii="ITC Stone Sans Std Medium" w:eastAsia="Myriad Pro" w:hAnsi="ITC Stone Sans Std Medium" w:cs="Myriad Pro"/>
        </w:rPr>
        <w:t xml:space="preserve"> Vida Alves, Líder da Ocupação Progresso; </w:t>
      </w:r>
      <w:proofErr w:type="spellStart"/>
      <w:r w:rsidRPr="00C96DBC">
        <w:rPr>
          <w:rFonts w:ascii="ITC Stone Sans Std Medium" w:eastAsia="Myriad Pro" w:hAnsi="ITC Stone Sans Std Medium" w:cs="Myriad Pro"/>
        </w:rPr>
        <w:t>Stéphane</w:t>
      </w:r>
      <w:proofErr w:type="spellEnd"/>
      <w:r w:rsidRPr="00C96DBC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C96DBC">
        <w:rPr>
          <w:rFonts w:ascii="ITC Stone Sans Std Medium" w:eastAsia="Myriad Pro" w:hAnsi="ITC Stone Sans Std Medium" w:cs="Myriad Pro"/>
        </w:rPr>
        <w:t>Rostiaux</w:t>
      </w:r>
      <w:proofErr w:type="spellEnd"/>
      <w:r w:rsidRPr="00C96DBC">
        <w:rPr>
          <w:rFonts w:ascii="ITC Stone Sans Std Medium" w:eastAsia="Myriad Pro" w:hAnsi="ITC Stone Sans Std Medium" w:cs="Myriad Pro"/>
        </w:rPr>
        <w:t xml:space="preserve">, Chefe da Missão da Organização Internacional para as Migrações da ONU - OIM/ONU; </w:t>
      </w:r>
      <w:proofErr w:type="spellStart"/>
      <w:r w:rsidRPr="00C96DBC">
        <w:rPr>
          <w:rFonts w:ascii="ITC Stone Sans Std Medium" w:eastAsia="Myriad Pro" w:hAnsi="ITC Stone Sans Std Medium" w:cs="Myriad Pro"/>
        </w:rPr>
        <w:t>Reginete</w:t>
      </w:r>
      <w:proofErr w:type="spellEnd"/>
      <w:r w:rsidRPr="00C96DBC">
        <w:rPr>
          <w:rFonts w:ascii="ITC Stone Sans Std Medium" w:eastAsia="Myriad Pro" w:hAnsi="ITC Stone Sans Std Medium" w:cs="Myriad Pro"/>
        </w:rPr>
        <w:t xml:space="preserve"> Bispo, Consulesa Honorária do Senegal no Estado do Rio Grande do Sul; </w:t>
      </w:r>
      <w:proofErr w:type="spellStart"/>
      <w:r w:rsidRPr="00C96DBC">
        <w:rPr>
          <w:rFonts w:ascii="ITC Stone Sans Std Medium" w:eastAsia="Myriad Pro" w:hAnsi="ITC Stone Sans Std Medium" w:cs="Myriad Pro"/>
        </w:rPr>
        <w:t>Iurqui</w:t>
      </w:r>
      <w:proofErr w:type="spellEnd"/>
      <w:r w:rsidRPr="00C96DBC">
        <w:rPr>
          <w:rFonts w:ascii="ITC Stone Sans Std Medium" w:eastAsia="Myriad Pro" w:hAnsi="ITC Stone Sans Std Medium" w:cs="Myriad Pro"/>
        </w:rPr>
        <w:t xml:space="preserve"> Pinheiro da Rocha, Representante do Fórum Permanente de Mobilidade Humana - FPMH/RS; Bárbara Pereira dos Cravos, Analista Técnica de Políticas Sociais do Departamento de Proteção Social Especial da Secretaria Nacional de Assistência Social do MDS; </w:t>
      </w:r>
      <w:proofErr w:type="spellStart"/>
      <w:r w:rsidRPr="00C96DBC">
        <w:rPr>
          <w:rFonts w:ascii="ITC Stone Sans Std Medium" w:eastAsia="Myriad Pro" w:hAnsi="ITC Stone Sans Std Medium" w:cs="Myriad Pro"/>
        </w:rPr>
        <w:t>Maysar</w:t>
      </w:r>
      <w:proofErr w:type="spellEnd"/>
      <w:r w:rsidRPr="00C96DBC">
        <w:rPr>
          <w:rFonts w:ascii="ITC Stone Sans Std Medium" w:eastAsia="Myriad Pro" w:hAnsi="ITC Stone Sans Std Medium" w:cs="Myriad Pro"/>
        </w:rPr>
        <w:t xml:space="preserve"> Hassan Ali El </w:t>
      </w:r>
      <w:proofErr w:type="spellStart"/>
      <w:r w:rsidRPr="00C96DBC">
        <w:rPr>
          <w:rFonts w:ascii="ITC Stone Sans Std Medium" w:eastAsia="Myriad Pro" w:hAnsi="ITC Stone Sans Std Medium" w:cs="Myriad Pro"/>
        </w:rPr>
        <w:t>Haya</w:t>
      </w:r>
      <w:proofErr w:type="spellEnd"/>
      <w:r w:rsidRPr="00C96DBC">
        <w:rPr>
          <w:rFonts w:ascii="ITC Stone Sans Std Medium" w:eastAsia="Myriad Pro" w:hAnsi="ITC Stone Sans Std Medium" w:cs="Myriad Pro"/>
        </w:rPr>
        <w:t>, Representante da Frente Parlamentar de Solidariedade a Imigrantes e Refugiados da Assembleia Legislativa do RS</w:t>
      </w:r>
      <w:r w:rsidR="00BF2909">
        <w:rPr>
          <w:rFonts w:ascii="ITC Stone Sans Std Medium" w:eastAsia="Myriad Pro" w:hAnsi="ITC Stone Sans Std Medium" w:cs="Myriad Pro"/>
        </w:rPr>
        <w:t>;</w:t>
      </w:r>
      <w:r w:rsidRPr="00C96DBC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C96DBC">
        <w:rPr>
          <w:rFonts w:ascii="ITC Stone Sans Std Medium" w:eastAsia="Myriad Pro" w:hAnsi="ITC Stone Sans Std Medium" w:cs="Myriad Pro"/>
        </w:rPr>
        <w:t>Heba</w:t>
      </w:r>
      <w:proofErr w:type="spellEnd"/>
      <w:r w:rsidRPr="00C96DBC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C96DBC">
        <w:rPr>
          <w:rFonts w:ascii="ITC Stone Sans Std Medium" w:eastAsia="Myriad Pro" w:hAnsi="ITC Stone Sans Std Medium" w:cs="Myriad Pro"/>
        </w:rPr>
        <w:t>Tib</w:t>
      </w:r>
      <w:proofErr w:type="spellEnd"/>
      <w:r w:rsidRPr="00C96DBC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C96DBC">
        <w:rPr>
          <w:rFonts w:ascii="ITC Stone Sans Std Medium" w:eastAsia="Myriad Pro" w:hAnsi="ITC Stone Sans Std Medium" w:cs="Myriad Pro"/>
        </w:rPr>
        <w:t>Nimer</w:t>
      </w:r>
      <w:proofErr w:type="spellEnd"/>
      <w:r w:rsidRPr="00C96DBC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C96DBC">
        <w:rPr>
          <w:rFonts w:ascii="ITC Stone Sans Std Medium" w:eastAsia="Myriad Pro" w:hAnsi="ITC Stone Sans Std Medium" w:cs="Myriad Pro"/>
        </w:rPr>
        <w:t>Ayyad</w:t>
      </w:r>
      <w:proofErr w:type="spellEnd"/>
      <w:r w:rsidRPr="00C96DBC">
        <w:rPr>
          <w:rFonts w:ascii="ITC Stone Sans Std Medium" w:eastAsia="Myriad Pro" w:hAnsi="ITC Stone Sans Std Medium" w:cs="Myriad Pro"/>
        </w:rPr>
        <w:t xml:space="preserve">, Jornalista – Psicóloga – Tradutora. O Presidente concede a palavra a </w:t>
      </w:r>
      <w:proofErr w:type="spellStart"/>
      <w:r w:rsidRPr="00C96DBC">
        <w:rPr>
          <w:rFonts w:ascii="ITC Stone Sans Std Medium" w:eastAsia="Myriad Pro" w:hAnsi="ITC Stone Sans Std Medium" w:cs="Myriad Pro"/>
        </w:rPr>
        <w:t>Faraj</w:t>
      </w:r>
      <w:proofErr w:type="spellEnd"/>
      <w:r w:rsidRPr="00C96DBC">
        <w:rPr>
          <w:rFonts w:ascii="ITC Stone Sans Std Medium" w:eastAsia="Myriad Pro" w:hAnsi="ITC Stone Sans Std Medium" w:cs="Myriad Pro"/>
        </w:rPr>
        <w:t xml:space="preserve"> Hassan Ali, Economista. O Presidente </w:t>
      </w:r>
      <w:r w:rsidR="00BF2909">
        <w:rPr>
          <w:rFonts w:ascii="ITC Stone Sans Std Medium" w:eastAsia="Myriad Pro" w:hAnsi="ITC Stone Sans Std Medium" w:cs="Myriad Pro"/>
        </w:rPr>
        <w:t>solicita à</w:t>
      </w:r>
      <w:r w:rsidRPr="00C96DBC">
        <w:rPr>
          <w:rFonts w:ascii="ITC Stone Sans Std Medium" w:eastAsia="Myriad Pro" w:hAnsi="ITC Stone Sans Std Medium" w:cs="Myriad Pro"/>
        </w:rPr>
        <w:t xml:space="preserve"> Representante do Ministério d</w:t>
      </w:r>
      <w:r w:rsidR="00BF2909">
        <w:rPr>
          <w:rFonts w:ascii="ITC Stone Sans Std Medium" w:eastAsia="Myriad Pro" w:hAnsi="ITC Stone Sans Std Medium" w:cs="Myriad Pro"/>
        </w:rPr>
        <w:t>o</w:t>
      </w:r>
      <w:r w:rsidRPr="00C96DBC">
        <w:rPr>
          <w:rFonts w:ascii="ITC Stone Sans Std Medium" w:eastAsia="Myriad Pro" w:hAnsi="ITC Stone Sans Std Medium" w:cs="Myriad Pro"/>
        </w:rPr>
        <w:t xml:space="preserve"> Desenvolvimento Social</w:t>
      </w:r>
      <w:r w:rsidR="00BF2909">
        <w:rPr>
          <w:rFonts w:ascii="ITC Stone Sans Std Medium" w:eastAsia="Myriad Pro" w:hAnsi="ITC Stone Sans Std Medium" w:cs="Myriad Pro"/>
        </w:rPr>
        <w:t>, participante da Audiência, que avalie</w:t>
      </w:r>
      <w:r w:rsidRPr="00C96DBC">
        <w:rPr>
          <w:rFonts w:ascii="ITC Stone Sans Std Medium" w:eastAsia="Myriad Pro" w:hAnsi="ITC Stone Sans Std Medium" w:cs="Myriad Pro"/>
        </w:rPr>
        <w:t xml:space="preserve"> a possibilidade de acolhimento efetivo dos haitianos, em especial da Ocupação Progresso</w:t>
      </w:r>
      <w:r w:rsidR="00BF2909">
        <w:rPr>
          <w:rFonts w:ascii="ITC Stone Sans Std Medium" w:eastAsia="Myriad Pro" w:hAnsi="ITC Stone Sans Std Medium" w:cs="Myriad Pro"/>
        </w:rPr>
        <w:t>,</w:t>
      </w:r>
      <w:r w:rsidRPr="00C96DBC">
        <w:rPr>
          <w:rFonts w:ascii="ITC Stone Sans Std Medium" w:eastAsia="Myriad Pro" w:hAnsi="ITC Stone Sans Std Medium" w:cs="Myriad Pro"/>
        </w:rPr>
        <w:t xml:space="preserve"> no município de Porto Alegre, com a expansão de serviços assistenciais. Resultado: Audiência Pública realizada em caráter interativo, mediante a participação popular por meio do Portal e-Cidadania (http://www.senado.leg.br/ecidadania) e do Alô Senado (0800 61 22 11). Nada mais havendo a tratar, encerra-se a reunião às doze horas</w:t>
      </w:r>
      <w:r w:rsidRPr="009C7090">
        <w:rPr>
          <w:rFonts w:ascii="ITC Stone Sans Std Medium" w:eastAsia="Myriad Pro" w:hAnsi="ITC Stone Sans Std Medium" w:cs="Myriad Pro"/>
        </w:rPr>
        <w:t xml:space="preserve">; e para constar, eu, </w:t>
      </w:r>
      <w:r w:rsidR="00A66E48">
        <w:rPr>
          <w:rFonts w:ascii="ITC Stone Sans Std Medium" w:eastAsia="Myriad Pro" w:hAnsi="ITC Stone Sans Std Medium" w:cs="Myriad Pro"/>
        </w:rPr>
        <w:t xml:space="preserve">Mariana Borges Frizzera Paiva Lyrio </w:t>
      </w:r>
      <w:r w:rsidRPr="009C7090">
        <w:rPr>
          <w:rFonts w:ascii="ITC Stone Sans Std Medium" w:eastAsia="Myriad Pro" w:hAnsi="ITC Stone Sans Std Medium" w:cs="Myriad Pro"/>
        </w:rPr>
        <w:t>Secretári</w:t>
      </w:r>
      <w:r w:rsidR="00A66E48">
        <w:rPr>
          <w:rFonts w:ascii="ITC Stone Sans Std Medium" w:eastAsia="Myriad Pro" w:hAnsi="ITC Stone Sans Std Medium" w:cs="Myriad Pro"/>
        </w:rPr>
        <w:t>a</w:t>
      </w:r>
      <w:r>
        <w:rPr>
          <w:rFonts w:ascii="ITC Stone Sans Std Medium" w:eastAsia="Myriad Pro" w:hAnsi="ITC Stone Sans Std Medium" w:cs="Myriad Pro"/>
        </w:rPr>
        <w:t xml:space="preserve"> </w:t>
      </w:r>
      <w:r w:rsidRPr="009C7090">
        <w:rPr>
          <w:rFonts w:ascii="ITC Stone Sans Std Medium" w:eastAsia="Myriad Pro" w:hAnsi="ITC Stone Sans Std Medium" w:cs="Myriad Pro"/>
        </w:rPr>
        <w:t xml:space="preserve">da Comissão de Direitos Humanos e Legislação Participativa, lavrei a presente Ata que, </w:t>
      </w:r>
      <w:r w:rsidRPr="009C7090">
        <w:rPr>
          <w:rFonts w:ascii="ITC Stone Sans Std Medium" w:eastAsia="Myriad Pro" w:hAnsi="ITC Stone Sans Std Medium" w:cs="Myriad Pro"/>
        </w:rPr>
        <w:lastRenderedPageBreak/>
        <w:t xml:space="preserve">lida e aprovada, será assinada pelo Senhor </w:t>
      </w:r>
      <w:r>
        <w:rPr>
          <w:rFonts w:ascii="ITC Stone Sans Std Medium" w:eastAsia="Myriad Pro" w:hAnsi="ITC Stone Sans Std Medium" w:cs="Myriad Pro"/>
        </w:rPr>
        <w:t>Vic</w:t>
      </w:r>
      <w:r w:rsidRPr="009C7090">
        <w:rPr>
          <w:rFonts w:ascii="ITC Stone Sans Std Medium" w:eastAsia="Myriad Pro" w:hAnsi="ITC Stone Sans Std Medium" w:cs="Myriad Pro"/>
        </w:rPr>
        <w:t>e-Presidente e publicada no Diário do Senado Federal.</w:t>
      </w:r>
    </w:p>
    <w:p w:rsidR="00021EFF" w:rsidRPr="00C96DBC" w:rsidRDefault="00021EFF" w:rsidP="00C96DBC">
      <w:pPr>
        <w:jc w:val="both"/>
        <w:rPr>
          <w:rFonts w:ascii="ITC Stone Sans Std Medium" w:eastAsia="Myriad Pro" w:hAnsi="ITC Stone Sans Std Medium" w:cs="Myriad Pro"/>
        </w:rPr>
      </w:pPr>
    </w:p>
    <w:p w:rsidR="00021EFF" w:rsidRPr="00C96DBC" w:rsidRDefault="00C96DBC" w:rsidP="00C96DBC">
      <w:pPr>
        <w:jc w:val="center"/>
        <w:rPr>
          <w:rFonts w:ascii="ITC Stone Sans Std Medium" w:eastAsia="Myriad Pro" w:hAnsi="ITC Stone Sans Std Medium" w:cs="Myriad Pro"/>
          <w:b/>
        </w:rPr>
      </w:pPr>
      <w:r w:rsidRPr="00C96DBC">
        <w:rPr>
          <w:rFonts w:ascii="ITC Stone Sans Std Medium" w:eastAsia="Myriad Pro" w:hAnsi="ITC Stone Sans Std Medium" w:cs="Myriad Pro"/>
          <w:b/>
        </w:rPr>
        <w:t>Senador Paulo Paim</w:t>
      </w:r>
    </w:p>
    <w:p w:rsidR="00021EFF" w:rsidRPr="00C96DBC" w:rsidRDefault="00C96DBC" w:rsidP="00C96DBC">
      <w:pPr>
        <w:jc w:val="center"/>
        <w:rPr>
          <w:rFonts w:ascii="ITC Stone Sans Std Medium" w:eastAsia="Myriad Pro" w:hAnsi="ITC Stone Sans Std Medium" w:cs="Myriad Pro"/>
        </w:rPr>
      </w:pPr>
      <w:r w:rsidRPr="00C96DBC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021EFF" w:rsidRPr="00C96DBC" w:rsidRDefault="00021EFF" w:rsidP="00C96DBC">
      <w:pPr>
        <w:jc w:val="center"/>
        <w:rPr>
          <w:rFonts w:ascii="ITC Stone Sans Std Medium" w:eastAsia="Myriad Pro" w:hAnsi="ITC Stone Sans Std Medium" w:cs="Myriad Pro"/>
        </w:rPr>
      </w:pPr>
    </w:p>
    <w:p w:rsidR="00021EFF" w:rsidRPr="00C96DBC" w:rsidRDefault="00021EFF" w:rsidP="00C96DBC">
      <w:pPr>
        <w:jc w:val="center"/>
        <w:rPr>
          <w:rFonts w:ascii="ITC Stone Sans Std Medium" w:eastAsia="Myriad Pro" w:hAnsi="ITC Stone Sans Std Medium" w:cs="Myriad Pro"/>
        </w:rPr>
      </w:pPr>
    </w:p>
    <w:p w:rsidR="00021EFF" w:rsidRPr="00C96DBC" w:rsidRDefault="00C96DBC" w:rsidP="00C96DBC">
      <w:pPr>
        <w:jc w:val="center"/>
        <w:rPr>
          <w:rFonts w:ascii="ITC Stone Sans Std Medium" w:eastAsia="Myriad Pro" w:hAnsi="ITC Stone Sans Std Medium" w:cs="Myriad Pro"/>
        </w:rPr>
      </w:pPr>
      <w:bookmarkStart w:id="0" w:name="_GoBack"/>
      <w:bookmarkEnd w:id="0"/>
      <w:r w:rsidRPr="00C96DBC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021EFF" w:rsidRDefault="00A66E48" w:rsidP="00C96DBC">
      <w:pPr>
        <w:jc w:val="center"/>
      </w:pPr>
      <w:hyperlink r:id="rId6">
        <w:r w:rsidR="00C96DBC" w:rsidRPr="00C96DBC">
          <w:rPr>
            <w:rFonts w:ascii="ITC Stone Sans Std Medium" w:eastAsia="Myriad Pro" w:hAnsi="ITC Stone Sans Std Medium" w:cs="Myriad Pro"/>
          </w:rPr>
          <w:t>http://www12.senado.leg.br/multimidia/eventos/2018/10/30</w:t>
        </w:r>
      </w:hyperlink>
    </w:p>
    <w:sectPr w:rsidR="00021EFF" w:rsidSect="00A66E48">
      <w:headerReference w:type="default" r:id="rId7"/>
      <w:pgSz w:w="12240" w:h="15840"/>
      <w:pgMar w:top="150" w:right="1440" w:bottom="212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00C" w:rsidRDefault="00C96DBC">
      <w:pPr>
        <w:spacing w:after="0" w:line="240" w:lineRule="auto"/>
      </w:pPr>
      <w:r>
        <w:separator/>
      </w:r>
    </w:p>
  </w:endnote>
  <w:endnote w:type="continuationSeparator" w:id="0">
    <w:p w:rsidR="004E000C" w:rsidRDefault="00C9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00C" w:rsidRDefault="00C96DBC">
      <w:pPr>
        <w:spacing w:after="0" w:line="240" w:lineRule="auto"/>
      </w:pPr>
      <w:r>
        <w:separator/>
      </w:r>
    </w:p>
  </w:footnote>
  <w:footnote w:type="continuationSeparator" w:id="0">
    <w:p w:rsidR="004E000C" w:rsidRDefault="00C9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FF" w:rsidRDefault="00C96DB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9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EFF" w:rsidRDefault="00C96DB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21EFF" w:rsidRDefault="00C96DB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21EFF" w:rsidRDefault="00021E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FF"/>
    <w:rsid w:val="00021EFF"/>
    <w:rsid w:val="004E000C"/>
    <w:rsid w:val="00A66E48"/>
    <w:rsid w:val="00BF2909"/>
    <w:rsid w:val="00C96DBC"/>
    <w:rsid w:val="00D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980CD-826F-4390-9823-98D2F60C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10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91 ª Reunião, Extraordinária, da Comissão de Direitos Humanos e Legislação Participativa, de 30/10/2018</vt:lpstr>
    </vt:vector>
  </TitlesOfParts>
  <Company>Senado Federal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91 ª Reunião, Extraordinária, da Comissão de Direitos Humanos e Legislação Participativa, de 30/10/2018</dc:title>
  <dc:subject>Ata de reunião de Comissão do Senado Federal</dc:subject>
  <dc:creator>Silvana Egídio Mendonça Costa</dc:creator>
  <dc:description>Ata da 91 ª Reunião, Extraordinária, da Comissão de Direitos Humanos e Legislação Participativa, de 30/10/2018 da 4ª Sessão Legislativa Ordinária da 55ª Legislatura, realizada em 30 de Outubro de 2018, Terça-feira, no Senado Federal, Anexo II, Ala Senador Nilo Coelho, Plenário nº 6.
Arquivo gerado através do sistema Comiss.
Usuário: Silvana Egídio Mendonça Costa (SEGIDIO). Gerado em: 12/11/2018 10:42:13.</dc:description>
  <cp:lastModifiedBy>Mariana Borges Frizzera Paiva Lyrio</cp:lastModifiedBy>
  <cp:revision>3</cp:revision>
  <dcterms:created xsi:type="dcterms:W3CDTF">2018-11-12T12:47:00Z</dcterms:created>
  <dcterms:modified xsi:type="dcterms:W3CDTF">2018-12-14T12:52:00Z</dcterms:modified>
</cp:coreProperties>
</file>