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99" w:rsidRDefault="001132F8">
      <w:pPr>
        <w:jc w:val="both"/>
      </w:pPr>
      <w:r>
        <w:rPr>
          <w:rFonts w:ascii="Myriad Pro" w:eastAsia="Myriad Pro" w:hAnsi="Myriad Pro" w:cs="Myriad Pro"/>
          <w:caps/>
        </w:rPr>
        <w:t>ATA DA 43ª REUNIÃO, Extraordinária, DA Comissão de Transparência, Governança, Fiscalização e Controle e Defesa do Consumidor DA 1ª SESSÃO LEGISLATIVA Ordinária DA 56ª LEGISLATURA, REALIZADA EM 28 de Novembro de 2019, Quinta-feira, NO SENADO FEDERAL, Anexo</w:t>
      </w:r>
      <w:r>
        <w:rPr>
          <w:rFonts w:ascii="Myriad Pro" w:eastAsia="Myriad Pro" w:hAnsi="Myriad Pro" w:cs="Myriad Pro"/>
          <w:caps/>
        </w:rPr>
        <w:t xml:space="preserve"> II, Ala Senador Nilo Coelho, Plenário nº 6.</w:t>
      </w:r>
    </w:p>
    <w:p w:rsidR="00855F99" w:rsidRDefault="00855F99"/>
    <w:p w:rsidR="00855F99" w:rsidRDefault="001132F8">
      <w:pPr>
        <w:jc w:val="both"/>
      </w:pPr>
      <w:r>
        <w:rPr>
          <w:rFonts w:ascii="Myriad Pro" w:eastAsia="Myriad Pro" w:hAnsi="Myriad Pro" w:cs="Myriad Pro"/>
        </w:rPr>
        <w:t xml:space="preserve">Às quatorze horas e trinta minutos do dia vinte e oito de novembro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as Presidências dos Senadores Izalci Lucas e Major Olimpio, re</w:t>
      </w:r>
      <w:r>
        <w:rPr>
          <w:rFonts w:ascii="Myriad Pro" w:eastAsia="Myriad Pro" w:hAnsi="Myriad Pro" w:cs="Myriad Pro"/>
        </w:rPr>
        <w:t xml:space="preserve">úne-se a Comissão de Transparência, Governança, Fiscalização e Controle e Defesa do Consumidor com a presença dos Senadores Paulo Rocha, Wellington Fagundes,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Flávio Arns, Marcos do Val,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Soraya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. Deixam de comparecer os Senadores Fernando Bezerra Coelho, Dário Berger, Marcio Bittar, Ciro Nogueira, Rodrigo Cunha, Roberto Rocha, Juíza Selma, Jorge Kajuru, Weverton, Cid Gomes,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Coronel, Otto Alencar e R</w:t>
      </w:r>
      <w:r>
        <w:rPr>
          <w:rFonts w:ascii="Myriad Pro" w:eastAsia="Myriad Pro" w:hAnsi="Myriad Pro" w:cs="Myriad Pro"/>
        </w:rPr>
        <w:t>odrigo Pacheco.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</w:t>
      </w:r>
      <w:r>
        <w:rPr>
          <w:rFonts w:ascii="Myriad Pro" w:eastAsia="Myriad Pro" w:hAnsi="Myriad Pro" w:cs="Myriad Pro"/>
        </w:rPr>
        <w:t xml:space="preserve">imentos REQ 46/2019 - CTFC, de autoria 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(REDE/AP), REQ 49/2019 - CTFC, de autoria Senador Major Olimpio (PSL/SP), REQ 54/2019 - CTFC, de autoria Senador Izalci Lucas (PSDB/DF), e SCD 6/2016, de autoria Câmara dos Deputados. </w:t>
      </w:r>
      <w:r>
        <w:rPr>
          <w:rFonts w:ascii="Myriad Pro" w:eastAsia="Myriad Pro" w:hAnsi="Myriad Pro" w:cs="Myriad Pro"/>
          <w:b/>
          <w:color w:val="0646A2"/>
        </w:rPr>
        <w:t>Finali</w:t>
      </w:r>
      <w:r>
        <w:rPr>
          <w:rFonts w:ascii="Myriad Pro" w:eastAsia="Myriad Pro" w:hAnsi="Myriad Pro" w:cs="Myriad Pro"/>
          <w:b/>
          <w:color w:val="0646A2"/>
        </w:rPr>
        <w:t xml:space="preserve">dade: </w:t>
      </w:r>
      <w:r>
        <w:rPr>
          <w:rFonts w:ascii="Myriad Pro" w:eastAsia="Myriad Pro" w:hAnsi="Myriad Pro" w:cs="Myriad Pro"/>
        </w:rPr>
        <w:t>Instruir o Estatuto da Segurança Privada e da Segurança das Instituições Financeiras (SCD nº 6/2016).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Arthur </w:t>
      </w:r>
      <w:proofErr w:type="spellStart"/>
      <w:r>
        <w:rPr>
          <w:rFonts w:ascii="Myriad Pro" w:eastAsia="Myriad Pro" w:hAnsi="Myriad Pro" w:cs="Myriad Pro"/>
        </w:rPr>
        <w:t>Barrionuevo</w:t>
      </w:r>
      <w:proofErr w:type="spellEnd"/>
      <w:r>
        <w:rPr>
          <w:rFonts w:ascii="Myriad Pro" w:eastAsia="Myriad Pro" w:hAnsi="Myriad Pro" w:cs="Myriad Pro"/>
        </w:rPr>
        <w:t xml:space="preserve">, Professor da Fundação Getúlio Vargas - FGV; Fernando </w:t>
      </w:r>
      <w:proofErr w:type="spellStart"/>
      <w:r>
        <w:rPr>
          <w:rFonts w:ascii="Myriad Pro" w:eastAsia="Myriad Pro" w:hAnsi="Myriad Pro" w:cs="Myriad Pro"/>
        </w:rPr>
        <w:t>Facury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Scaff</w:t>
      </w:r>
      <w:proofErr w:type="spellEnd"/>
      <w:r>
        <w:rPr>
          <w:rFonts w:ascii="Myriad Pro" w:eastAsia="Myriad Pro" w:hAnsi="Myriad Pro" w:cs="Myriad Pro"/>
        </w:rPr>
        <w:t xml:space="preserve">, Professor da Universidade de São Paulo - USP; </w:t>
      </w:r>
      <w:r>
        <w:rPr>
          <w:rFonts w:ascii="Myriad Pro" w:eastAsia="Myriad Pro" w:hAnsi="Myriad Pro" w:cs="Myriad Pro"/>
        </w:rPr>
        <w:t xml:space="preserve">Marcia </w:t>
      </w:r>
      <w:proofErr w:type="spellStart"/>
      <w:r>
        <w:rPr>
          <w:rFonts w:ascii="Myriad Pro" w:eastAsia="Myriad Pro" w:hAnsi="Myriad Pro" w:cs="Myriad Pro"/>
        </w:rPr>
        <w:t>Homerich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Aldigueri</w:t>
      </w:r>
      <w:proofErr w:type="spellEnd"/>
      <w:r>
        <w:rPr>
          <w:rFonts w:ascii="Myriad Pro" w:eastAsia="Myriad Pro" w:hAnsi="Myriad Pro" w:cs="Myriad Pro"/>
        </w:rPr>
        <w:t xml:space="preserve">, Representante da Tecnologia Bancária S/A - TECBAN; José Del </w:t>
      </w:r>
      <w:proofErr w:type="spellStart"/>
      <w:r>
        <w:rPr>
          <w:rFonts w:ascii="Myriad Pro" w:eastAsia="Myriad Pro" w:hAnsi="Myriad Pro" w:cs="Myriad Pro"/>
        </w:rPr>
        <w:t>Chiaro</w:t>
      </w:r>
      <w:proofErr w:type="spellEnd"/>
      <w:r>
        <w:rPr>
          <w:rFonts w:ascii="Myriad Pro" w:eastAsia="Myriad Pro" w:hAnsi="Myriad Pro" w:cs="Myriad Pro"/>
        </w:rPr>
        <w:t xml:space="preserve"> Ferreira da Rosa, Representante da </w:t>
      </w:r>
      <w:proofErr w:type="spellStart"/>
      <w:r>
        <w:rPr>
          <w:rFonts w:ascii="Myriad Pro" w:eastAsia="Myriad Pro" w:hAnsi="Myriad Pro" w:cs="Myriad Pro"/>
        </w:rPr>
        <w:t>TBForte</w:t>
      </w:r>
      <w:proofErr w:type="spellEnd"/>
      <w:r>
        <w:rPr>
          <w:rFonts w:ascii="Myriad Pro" w:eastAsia="Myriad Pro" w:hAnsi="Myriad Pro" w:cs="Myriad Pro"/>
        </w:rPr>
        <w:t xml:space="preserve"> Segurança e Transporte de Valores Ltda.; Edson Ricardo de Araújo, </w:t>
      </w:r>
      <w:proofErr w:type="spellStart"/>
      <w:r>
        <w:rPr>
          <w:rFonts w:ascii="Myriad Pro" w:eastAsia="Myriad Pro" w:hAnsi="Myriad Pro" w:cs="Myriad Pro"/>
        </w:rPr>
        <w:t>Sócio-proprietário</w:t>
      </w:r>
      <w:proofErr w:type="spellEnd"/>
      <w:r>
        <w:rPr>
          <w:rFonts w:ascii="Myriad Pro" w:eastAsia="Myriad Pro" w:hAnsi="Myriad Pro" w:cs="Myriad Pro"/>
        </w:rPr>
        <w:t xml:space="preserve"> da Federal Segurança e Transporte </w:t>
      </w:r>
      <w:r>
        <w:rPr>
          <w:rFonts w:ascii="Myriad Pro" w:eastAsia="Myriad Pro" w:hAnsi="Myriad Pro" w:cs="Myriad Pro"/>
        </w:rPr>
        <w:t xml:space="preserve">de Valores; Ruben </w:t>
      </w:r>
      <w:proofErr w:type="spellStart"/>
      <w:r>
        <w:rPr>
          <w:rFonts w:ascii="Myriad Pro" w:eastAsia="Myriad Pro" w:hAnsi="Myriad Pro" w:cs="Myriad Pro"/>
        </w:rPr>
        <w:t>Schechter</w:t>
      </w:r>
      <w:proofErr w:type="spellEnd"/>
      <w:r>
        <w:rPr>
          <w:rFonts w:ascii="Myriad Pro" w:eastAsia="Myriad Pro" w:hAnsi="Myriad Pro" w:cs="Myriad Pro"/>
        </w:rPr>
        <w:t xml:space="preserve">, Representante da </w:t>
      </w:r>
      <w:proofErr w:type="spellStart"/>
      <w:r>
        <w:rPr>
          <w:rFonts w:ascii="Myriad Pro" w:eastAsia="Myriad Pro" w:hAnsi="Myriad Pro" w:cs="Myriad Pro"/>
        </w:rPr>
        <w:t>Federación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Panamericana</w:t>
      </w:r>
      <w:proofErr w:type="spellEnd"/>
      <w:r>
        <w:rPr>
          <w:rFonts w:ascii="Myriad Pro" w:eastAsia="Myriad Pro" w:hAnsi="Myriad Pro" w:cs="Myriad Pro"/>
        </w:rPr>
        <w:t xml:space="preserve"> de </w:t>
      </w:r>
      <w:proofErr w:type="spellStart"/>
      <w:r>
        <w:rPr>
          <w:rFonts w:ascii="Myriad Pro" w:eastAsia="Myriad Pro" w:hAnsi="Myriad Pro" w:cs="Myriad Pro"/>
        </w:rPr>
        <w:t>Seguridad</w:t>
      </w:r>
      <w:proofErr w:type="spellEnd"/>
      <w:r>
        <w:rPr>
          <w:rFonts w:ascii="Myriad Pro" w:eastAsia="Myriad Pro" w:hAnsi="Myriad Pro" w:cs="Myriad Pro"/>
        </w:rPr>
        <w:t xml:space="preserve"> Privada - FEPASEP; Elias </w:t>
      </w:r>
      <w:proofErr w:type="spellStart"/>
      <w:r>
        <w:rPr>
          <w:rFonts w:ascii="Myriad Pro" w:eastAsia="Myriad Pro" w:hAnsi="Myriad Pro" w:cs="Myriad Pro"/>
        </w:rPr>
        <w:t>Hennemann</w:t>
      </w:r>
      <w:proofErr w:type="spellEnd"/>
      <w:r>
        <w:rPr>
          <w:rFonts w:ascii="Myriad Pro" w:eastAsia="Myriad Pro" w:hAnsi="Myriad Pro" w:cs="Myriad Pro"/>
        </w:rPr>
        <w:t xml:space="preserve"> Jordão, Secretário Executivo da Confederação Nacional dos Trabalhadores do Ramo Financeiro - CONTRAF; Selma Costa </w:t>
      </w:r>
      <w:proofErr w:type="spellStart"/>
      <w:r>
        <w:rPr>
          <w:rFonts w:ascii="Myriad Pro" w:eastAsia="Myriad Pro" w:hAnsi="Myriad Pro" w:cs="Myriad Pro"/>
        </w:rPr>
        <w:t>Crusco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Migliori</w:t>
      </w:r>
      <w:proofErr w:type="spellEnd"/>
      <w:r>
        <w:rPr>
          <w:rFonts w:ascii="Myriad Pro" w:eastAsia="Myriad Pro" w:hAnsi="Myriad Pro" w:cs="Myriad Pro"/>
        </w:rPr>
        <w:t>, Preside</w:t>
      </w:r>
      <w:r>
        <w:rPr>
          <w:rFonts w:ascii="Myriad Pro" w:eastAsia="Myriad Pro" w:hAnsi="Myriad Pro" w:cs="Myriad Pro"/>
        </w:rPr>
        <w:t xml:space="preserve">nte da Associação Brasileira das Empresas de Sistemas Eletrônicos de Segurança - ABESE; Urbano Simão, Representante da Federação Brasileira das Empresas Lotéricas - </w:t>
      </w:r>
      <w:proofErr w:type="spellStart"/>
      <w:r>
        <w:rPr>
          <w:rFonts w:ascii="Myriad Pro" w:eastAsia="Myriad Pro" w:hAnsi="Myriad Pro" w:cs="Myriad Pro"/>
        </w:rPr>
        <w:t>Febralot</w:t>
      </w:r>
      <w:proofErr w:type="spellEnd"/>
      <w:r>
        <w:rPr>
          <w:rFonts w:ascii="Myriad Pro" w:eastAsia="Myriad Pro" w:hAnsi="Myriad Pro" w:cs="Myriad Pro"/>
        </w:rPr>
        <w:t>; Roberto Longo Pinho Moreno, Vice-Presidente da Associação Brasileira de Supermerc</w:t>
      </w:r>
      <w:r>
        <w:rPr>
          <w:rFonts w:ascii="Myriad Pro" w:eastAsia="Myriad Pro" w:hAnsi="Myriad Pro" w:cs="Myriad Pro"/>
        </w:rPr>
        <w:t xml:space="preserve">ados - ABRAS e Vice-Presidente da Associação Paulista de Supermercados - APAS. Daniel Amin Ferraz, Advogado do Escritório Amin Ferraz, Coelho e Thompson Flores.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dezessete horas e vi</w:t>
      </w:r>
      <w:r>
        <w:rPr>
          <w:rFonts w:ascii="Myriad Pro" w:eastAsia="Myriad Pro" w:hAnsi="Myriad Pro" w:cs="Myriad Pro"/>
        </w:rPr>
        <w:t>nte e dois minutos. Após aprovação, a presente Ata será assinada pelos Senhores Presidentes e publicada no Diário do Senado Federal</w:t>
      </w:r>
      <w:r w:rsidR="003E7B1A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855F99" w:rsidRDefault="00855F99"/>
    <w:p w:rsidR="00855F99" w:rsidRDefault="00855F99"/>
    <w:p w:rsidR="00855F99" w:rsidRDefault="00855F99"/>
    <w:p w:rsidR="00855F99" w:rsidRDefault="001132F8">
      <w:pPr>
        <w:jc w:val="center"/>
      </w:pPr>
      <w:r>
        <w:rPr>
          <w:rFonts w:ascii="Myriad Pro" w:eastAsia="Myriad Pro" w:hAnsi="Myriad Pro" w:cs="Myriad Pro"/>
          <w:b/>
        </w:rPr>
        <w:t>Senador Major Olimpio</w:t>
      </w:r>
    </w:p>
    <w:p w:rsidR="00855F99" w:rsidRDefault="001132F8">
      <w:pPr>
        <w:jc w:val="center"/>
      </w:pPr>
      <w:r>
        <w:rPr>
          <w:rFonts w:ascii="Myriad Pro" w:eastAsia="Myriad Pro" w:hAnsi="Myriad Pro" w:cs="Myriad Pro"/>
        </w:rPr>
        <w:lastRenderedPageBreak/>
        <w:t>Presidente Eventual da Comissão de Transparência</w:t>
      </w:r>
      <w:r>
        <w:rPr>
          <w:rFonts w:ascii="Myriad Pro" w:eastAsia="Myriad Pro" w:hAnsi="Myriad Pro" w:cs="Myriad Pro"/>
        </w:rPr>
        <w:t>, Governança, Fiscalização e Controle e Defesa do Consumidor</w:t>
      </w:r>
    </w:p>
    <w:p w:rsidR="00855F99" w:rsidRDefault="00855F99"/>
    <w:p w:rsidR="00855F99" w:rsidRDefault="00855F99"/>
    <w:p w:rsidR="00855F99" w:rsidRDefault="00855F99"/>
    <w:p w:rsidR="00855F99" w:rsidRDefault="001132F8">
      <w:pPr>
        <w:jc w:val="center"/>
      </w:pPr>
      <w:r>
        <w:rPr>
          <w:rFonts w:ascii="Myriad Pro" w:eastAsia="Myriad Pro" w:hAnsi="Myriad Pro" w:cs="Myriad Pro"/>
          <w:b/>
        </w:rPr>
        <w:t>Senador Izalci Lucas</w:t>
      </w:r>
    </w:p>
    <w:p w:rsidR="00855F99" w:rsidRDefault="001132F8">
      <w:pPr>
        <w:jc w:val="center"/>
      </w:pPr>
      <w:r>
        <w:rPr>
          <w:rFonts w:ascii="Myriad Pro" w:eastAsia="Myriad Pro" w:hAnsi="Myriad Pro" w:cs="Myriad Pro"/>
        </w:rPr>
        <w:t>Presidente Eventual da Comissão de Transparência, Governança, Fiscalização e Controle e Defesa do Consumidor</w:t>
      </w:r>
    </w:p>
    <w:p w:rsidR="00855F99" w:rsidRDefault="00855F99"/>
    <w:p w:rsidR="00855F99" w:rsidRDefault="00855F99"/>
    <w:p w:rsidR="00855F99" w:rsidRDefault="00855F99"/>
    <w:p w:rsidR="00855F99" w:rsidRDefault="001132F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</w:t>
      </w:r>
      <w:r>
        <w:rPr>
          <w:rFonts w:ascii="Myriad Pro" w:eastAsia="Myriad Pro" w:hAnsi="Myriad Pro" w:cs="Myriad Pro"/>
        </w:rPr>
        <w:t>o:</w:t>
      </w:r>
    </w:p>
    <w:p w:rsidR="00855F99" w:rsidRDefault="001132F8">
      <w:pPr>
        <w:jc w:val="center"/>
      </w:pPr>
      <w:hyperlink r:id="rId6">
        <w:r>
          <w:t>http://www12.senado.leg.br/multimidia/eventos/2019/11/28</w:t>
        </w:r>
      </w:hyperlink>
    </w:p>
    <w:sectPr w:rsidR="00855F9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F8" w:rsidRDefault="001132F8">
      <w:pPr>
        <w:spacing w:after="0" w:line="240" w:lineRule="auto"/>
      </w:pPr>
      <w:r>
        <w:separator/>
      </w:r>
    </w:p>
  </w:endnote>
  <w:endnote w:type="continuationSeparator" w:id="0">
    <w:p w:rsidR="001132F8" w:rsidRDefault="0011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F8" w:rsidRDefault="001132F8">
      <w:pPr>
        <w:spacing w:after="0" w:line="240" w:lineRule="auto"/>
      </w:pPr>
      <w:r>
        <w:separator/>
      </w:r>
    </w:p>
  </w:footnote>
  <w:footnote w:type="continuationSeparator" w:id="0">
    <w:p w:rsidR="001132F8" w:rsidRDefault="0011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F99" w:rsidRDefault="001132F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5F99" w:rsidRDefault="001132F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55F99" w:rsidRDefault="001132F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55F99" w:rsidRDefault="00855F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99"/>
    <w:rsid w:val="001132F8"/>
    <w:rsid w:val="003E7B1A"/>
    <w:rsid w:val="008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B0CBA-09C8-45A3-9A0D-EF43F331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43 ª Reunião, Extraordinária, da Comissão de Transparência, Governança, Fiscalização e Controle e Defesa do Consumidor, de 28/11/2019</vt:lpstr>
    </vt:vector>
  </TitlesOfParts>
  <Company>Senado Federal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43 ª Reunião, Extraordinária, da Comissão de Transparência, Governança, Fiscalização e Controle e Defesa do Consumidor, de 28/11/2019</dc:title>
  <dc:subject>Ata de reunião de Comissão do Senado Federal</dc:subject>
  <dc:creator>Marcello Fernandes de Souza</dc:creator>
  <dc:description>Ata da 43 ª Reunião, Extraordinária, da Comissão de Transparência, Governança, Fiscalização e Controle e Defesa do Consumidor, de 28/11/2019 da 1ª Sessão Legislativa Ordinária da 56ª Legislatura, realizada em 28 de Novembro de 2019, Quinta-feira, no Senado Federal, Anexo II, Ala Senador Nilo Coelho, Plenário nº 6.
Arquivo gerado através do sistema Comiss.
Usuário: Marcello Fernandes de Souza (MFSOUZA). Gerado em: 11/12/2019 17:29:52.</dc:description>
  <cp:lastModifiedBy>Marcello Fernandes de Souza</cp:lastModifiedBy>
  <cp:revision>2</cp:revision>
  <dcterms:created xsi:type="dcterms:W3CDTF">2019-12-11T20:30:00Z</dcterms:created>
  <dcterms:modified xsi:type="dcterms:W3CDTF">2019-12-11T20:30:00Z</dcterms:modified>
</cp:coreProperties>
</file>