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B1" w:rsidRPr="006064EE" w:rsidRDefault="00771EB1" w:rsidP="00771EB1">
      <w:pPr>
        <w:jc w:val="both"/>
        <w:rPr>
          <w:rFonts w:ascii="ITC Stone Sans Std Medium" w:hAnsi="ITC Stone Sans Std Medium"/>
        </w:rPr>
      </w:pPr>
      <w:r w:rsidRPr="006064EE">
        <w:rPr>
          <w:rFonts w:ascii="ITC Stone Sans Std Medium" w:eastAsia="Myriad Pro" w:hAnsi="ITC Stone Sans Std Medium" w:cs="Myriad Pro"/>
          <w:caps/>
        </w:rPr>
        <w:t>ATA DA 134ª REUNIÃO, Extraordinária, DA Comissão de Direitos Humanos e Legislação Participativa DA 1ª SESSÃO LEGISLATIVA Ordinária DA 56ª LEGISLATURA, REALIZADA EM 26 de Novembro de 2019, Terça-feira, NO SENADO FEDERAL, Anexo II, Ala Senador Nilo Coelho, Plenário nº 6.</w:t>
      </w:r>
    </w:p>
    <w:p w:rsidR="00771EB1" w:rsidRPr="006064EE" w:rsidRDefault="00771EB1" w:rsidP="00771EB1">
      <w:pPr>
        <w:rPr>
          <w:rFonts w:ascii="ITC Stone Sans Std Medium" w:hAnsi="ITC Stone Sans Std Medium"/>
        </w:rPr>
      </w:pPr>
    </w:p>
    <w:p w:rsidR="00771EB1" w:rsidRPr="006064EE" w:rsidRDefault="00771EB1" w:rsidP="00771EB1">
      <w:pPr>
        <w:jc w:val="both"/>
        <w:rPr>
          <w:rFonts w:ascii="ITC Stone Sans Std Medium" w:eastAsia="Myriad Pro" w:hAnsi="ITC Stone Sans Std Medium" w:cs="Myriad Pro"/>
        </w:rPr>
      </w:pPr>
      <w:r w:rsidRPr="006064EE">
        <w:rPr>
          <w:rFonts w:ascii="ITC Stone Sans Std Medium" w:eastAsia="Myriad Pro" w:hAnsi="ITC Stone Sans Std Medium" w:cs="Myriad Pro"/>
        </w:rPr>
        <w:t xml:space="preserve">Às nove horas do dia vinte e seis de novembro de dois mil e dezenove, no Anexo II, Ala Senador Nilo Coelho, </w:t>
      </w:r>
      <w:proofErr w:type="gramStart"/>
      <w:r w:rsidRPr="006064EE">
        <w:rPr>
          <w:rFonts w:ascii="ITC Stone Sans Std Medium" w:eastAsia="Myriad Pro" w:hAnsi="ITC Stone Sans Std Medium" w:cs="Myriad Pro"/>
        </w:rPr>
        <w:t>Plenário</w:t>
      </w:r>
      <w:proofErr w:type="gramEnd"/>
      <w:r w:rsidRPr="006064EE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Flávio Arns, Fabiano </w:t>
      </w:r>
      <w:proofErr w:type="spellStart"/>
      <w:r w:rsidRPr="006064EE">
        <w:rPr>
          <w:rFonts w:ascii="ITC Stone Sans Std Medium" w:eastAsia="Myriad Pro" w:hAnsi="ITC Stone Sans Std Medium" w:cs="Myriad Pro"/>
        </w:rPr>
        <w:t>Contarato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6064EE">
        <w:rPr>
          <w:rFonts w:ascii="ITC Stone Sans Std Medium" w:eastAsia="Myriad Pro" w:hAnsi="ITC Stone Sans Std Medium" w:cs="Myriad Pro"/>
        </w:rPr>
        <w:t>Arolde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 de Oliveira, Maria do Carmo Alves e Flávio Bolsonaro. Deixam de comparecer os Senadores Jader Barbalho, Marcelo Castro, </w:t>
      </w:r>
      <w:proofErr w:type="spellStart"/>
      <w:r w:rsidRPr="006064EE">
        <w:rPr>
          <w:rFonts w:ascii="ITC Stone Sans Std Medium" w:eastAsia="Myriad Pro" w:hAnsi="ITC Stone Sans Std Medium" w:cs="Myriad Pro"/>
        </w:rPr>
        <w:t>Vanderlan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6064EE">
        <w:rPr>
          <w:rFonts w:ascii="ITC Stone Sans Std Medium" w:eastAsia="Myriad Pro" w:hAnsi="ITC Stone Sans Std Medium" w:cs="Myriad Pro"/>
        </w:rPr>
        <w:t>Mailza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6064EE">
        <w:rPr>
          <w:rFonts w:ascii="ITC Stone Sans Std Medium" w:eastAsia="Myriad Pro" w:hAnsi="ITC Stone Sans Std Medium" w:cs="Myriad Pro"/>
        </w:rPr>
        <w:t>Styvenson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6064EE">
        <w:rPr>
          <w:rFonts w:ascii="ITC Stone Sans Std Medium" w:eastAsia="Myriad Pro" w:hAnsi="ITC Stone Sans Std Medium" w:cs="Myriad Pro"/>
        </w:rPr>
        <w:t>Gabrilli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6064EE">
        <w:rPr>
          <w:rFonts w:ascii="ITC Stone Sans Std Medium" w:eastAsia="Myriad Pro" w:hAnsi="ITC Stone Sans Std Medium" w:cs="Myriad Pro"/>
        </w:rPr>
        <w:t>Thronicke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, Acir </w:t>
      </w:r>
      <w:proofErr w:type="spellStart"/>
      <w:r w:rsidRPr="006064EE">
        <w:rPr>
          <w:rFonts w:ascii="ITC Stone Sans Std Medium" w:eastAsia="Myriad Pro" w:hAnsi="ITC Stone Sans Std Medium" w:cs="Myriad Pro"/>
        </w:rPr>
        <w:t>Gurgacz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6064EE">
        <w:rPr>
          <w:rFonts w:ascii="ITC Stone Sans Std Medium" w:eastAsia="Myriad Pro" w:hAnsi="ITC Stone Sans Std Medium" w:cs="Myriad Pro"/>
        </w:rPr>
        <w:t>Telmário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 Mota, Nelsinho </w:t>
      </w:r>
      <w:proofErr w:type="spellStart"/>
      <w:r w:rsidRPr="006064EE">
        <w:rPr>
          <w:rFonts w:ascii="ITC Stone Sans Std Medium" w:eastAsia="Myriad Pro" w:hAnsi="ITC Stone Sans Std Medium" w:cs="Myriad Pro"/>
        </w:rPr>
        <w:t>Trad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, Marcos Rogério e Chico Rodrigues. Havendo número regimental, a reunião é aberta. Passa-se à apreciação da pauta: Audiência Pública Interativa, atendendo ao requerimento REQ 91/2019 - CDH, de autoria Senador Paulo Paim (PT/RS). Finalidade: Debater sobre: "O enfrentamento à violência contra as mulheres". Participantes: Davi Rodrigues da Silva, Secretário Nacional da Pastoral da Juventude; Maria Luiza da Silva, Congregação das irmãs da Sagrada Família, representando a Conferência dos Religiosos do Brasil; Romi </w:t>
      </w:r>
      <w:proofErr w:type="spellStart"/>
      <w:r w:rsidRPr="006064EE">
        <w:rPr>
          <w:rFonts w:ascii="ITC Stone Sans Std Medium" w:eastAsia="Myriad Pro" w:hAnsi="ITC Stone Sans Std Medium" w:cs="Myriad Pro"/>
        </w:rPr>
        <w:t>Bencke</w:t>
      </w:r>
      <w:proofErr w:type="spellEnd"/>
      <w:r w:rsidRPr="006064EE">
        <w:rPr>
          <w:rFonts w:ascii="ITC Stone Sans Std Medium" w:eastAsia="Myriad Pro" w:hAnsi="ITC Stone Sans Std Medium" w:cs="Myriad Pro"/>
        </w:rPr>
        <w:t>, Pastora Luterana e secretária Geral do Conselho Nacional das Igrejas Cristãs; Daiane Zito Rosa, Multiplicadora da Campanha Nacional de Enfrentamento aos Cicl</w:t>
      </w:r>
      <w:r>
        <w:rPr>
          <w:rFonts w:ascii="ITC Stone Sans Std Medium" w:eastAsia="Myriad Pro" w:hAnsi="ITC Stone Sans Std Medium" w:cs="Myriad Pro"/>
        </w:rPr>
        <w:t>os de Violência Contra a Mulher; e</w:t>
      </w:r>
      <w:r w:rsidRPr="006064EE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6064EE">
        <w:rPr>
          <w:rFonts w:ascii="ITC Stone Sans Std Medium" w:eastAsia="Myriad Pro" w:hAnsi="ITC Stone Sans Std Medium" w:cs="Myriad Pro"/>
        </w:rPr>
        <w:t>Rocheli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6064EE">
        <w:rPr>
          <w:rFonts w:ascii="ITC Stone Sans Std Medium" w:eastAsia="Myriad Pro" w:hAnsi="ITC Stone Sans Std Medium" w:cs="Myriad Pro"/>
        </w:rPr>
        <w:t>Koralewski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, Secretária Liberada da Pastoral da Juventude da Diocese de Erexim e Multiplicadora da Campanha Nacional de Enfrentamento aos Ciclos de Violência Contra a Mulher. O presidente concede a palavra ao senhor </w:t>
      </w:r>
      <w:proofErr w:type="spellStart"/>
      <w:r w:rsidRPr="006064EE">
        <w:rPr>
          <w:rFonts w:ascii="ITC Stone Sans Std Medium" w:eastAsia="Myriad Pro" w:hAnsi="ITC Stone Sans Std Medium" w:cs="Myriad Pro"/>
        </w:rPr>
        <w:t>Luismar</w:t>
      </w:r>
      <w:proofErr w:type="spellEnd"/>
      <w:r w:rsidRPr="006064EE">
        <w:rPr>
          <w:rFonts w:ascii="ITC Stone Sans Std Medium" w:eastAsia="Myriad Pro" w:hAnsi="ITC Stone Sans Std Medium" w:cs="Myriad Pro"/>
        </w:rPr>
        <w:t xml:space="preserve"> Souza, Presidente da Federação Interestadual dos Trabalhadores nas Indústrias da Extração, Pesquisa e Prospecção de Minérios e Metais </w:t>
      </w:r>
      <w:r>
        <w:rPr>
          <w:rFonts w:ascii="ITC Stone Sans Std Medium" w:eastAsia="Myriad Pro" w:hAnsi="ITC Stone Sans Std Medium" w:cs="Myriad Pro"/>
        </w:rPr>
        <w:t>B</w:t>
      </w:r>
      <w:r w:rsidRPr="006064EE">
        <w:rPr>
          <w:rFonts w:ascii="ITC Stone Sans Std Medium" w:eastAsia="Myriad Pro" w:hAnsi="ITC Stone Sans Std Medium" w:cs="Myriad Pro"/>
        </w:rPr>
        <w:t xml:space="preserve">ásicos, </w:t>
      </w:r>
      <w:r>
        <w:rPr>
          <w:rFonts w:ascii="ITC Stone Sans Std Medium" w:eastAsia="Myriad Pro" w:hAnsi="ITC Stone Sans Std Medium" w:cs="Myriad Pro"/>
        </w:rPr>
        <w:t>M</w:t>
      </w:r>
      <w:r w:rsidRPr="006064EE">
        <w:rPr>
          <w:rFonts w:ascii="ITC Stone Sans Std Medium" w:eastAsia="Myriad Pro" w:hAnsi="ITC Stone Sans Std Medium" w:cs="Myriad Pro"/>
        </w:rPr>
        <w:t xml:space="preserve">etálicos e não </w:t>
      </w:r>
      <w:r>
        <w:rPr>
          <w:rFonts w:ascii="ITC Stone Sans Std Medium" w:eastAsia="Myriad Pro" w:hAnsi="ITC Stone Sans Std Medium" w:cs="Myriad Pro"/>
        </w:rPr>
        <w:t>M</w:t>
      </w:r>
      <w:r w:rsidRPr="006064EE">
        <w:rPr>
          <w:rFonts w:ascii="ITC Stone Sans Std Medium" w:eastAsia="Myriad Pro" w:hAnsi="ITC Stone Sans Std Medium" w:cs="Myriad Pro"/>
        </w:rPr>
        <w:t>etálicos - FITEM/CUT. O Presidente faz os seguintes encaminhamentos: 1- Indicar duas pessoas para participar da sessão temática que acontecerá no Plenário do Senado Federal, dia 09 de dezembro, para debater defesa dos Diretos Humanos e 2- Realizar ciclos de debates sobre liberdade religiosa e sobre o enfrentamento da violência contra a mulher. Faz uso da palavra o Senador Paulo Paim.</w:t>
      </w:r>
      <w:r>
        <w:rPr>
          <w:rFonts w:ascii="ITC Stone Sans Std Medium" w:eastAsia="Myriad Pro" w:hAnsi="ITC Stone Sans Std Medium" w:cs="Myriad Pro"/>
        </w:rPr>
        <w:t xml:space="preserve"> </w:t>
      </w:r>
      <w:r w:rsidRPr="006064EE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</w:t>
      </w:r>
      <w:bookmarkStart w:id="0" w:name="_GoBack"/>
      <w:bookmarkEnd w:id="0"/>
      <w:r w:rsidRPr="006064EE">
        <w:rPr>
          <w:rFonts w:ascii="ITC Stone Sans Std Medium" w:eastAsia="Myriad Pro" w:hAnsi="ITC Stone Sans Std Medium" w:cs="Myriad Pro"/>
        </w:rPr>
        <w:t xml:space="preserve">do (0800 61 22 11). Nada mais havendo a </w:t>
      </w:r>
      <w:r w:rsidRPr="006064EE">
        <w:rPr>
          <w:rFonts w:ascii="ITC Stone Sans Std Medium" w:eastAsia="Myriad Pro" w:hAnsi="ITC Stone Sans Std Medium" w:cs="Myriad Pro"/>
        </w:rPr>
        <w:lastRenderedPageBreak/>
        <w:t>tratar, encerra-se a reunião às onze horas e vinte e um minutos. Após aprovação, a presente Ata será assinada pelo Senhor Presidente e publicada no Diário do Senado Federal.</w:t>
      </w:r>
    </w:p>
    <w:p w:rsidR="00771EB1" w:rsidRPr="006064EE" w:rsidRDefault="00771EB1" w:rsidP="00771EB1">
      <w:pPr>
        <w:rPr>
          <w:rFonts w:ascii="ITC Stone Sans Std Medium" w:hAnsi="ITC Stone Sans Std Medium"/>
        </w:rPr>
      </w:pPr>
    </w:p>
    <w:p w:rsidR="00771EB1" w:rsidRPr="006064EE" w:rsidRDefault="00771EB1" w:rsidP="00771EB1">
      <w:pPr>
        <w:rPr>
          <w:rFonts w:ascii="ITC Stone Sans Std Medium" w:hAnsi="ITC Stone Sans Std Medium"/>
        </w:rPr>
      </w:pPr>
    </w:p>
    <w:p w:rsidR="00771EB1" w:rsidRPr="006064EE" w:rsidRDefault="00771EB1" w:rsidP="00771EB1">
      <w:pPr>
        <w:rPr>
          <w:rFonts w:ascii="ITC Stone Sans Std Medium" w:hAnsi="ITC Stone Sans Std Medium"/>
        </w:rPr>
      </w:pPr>
    </w:p>
    <w:p w:rsidR="00771EB1" w:rsidRPr="006064EE" w:rsidRDefault="00771EB1" w:rsidP="00771EB1">
      <w:pPr>
        <w:jc w:val="center"/>
        <w:rPr>
          <w:rFonts w:ascii="ITC Stone Sans Std Medium" w:hAnsi="ITC Stone Sans Std Medium"/>
        </w:rPr>
      </w:pPr>
      <w:r w:rsidRPr="006064EE">
        <w:rPr>
          <w:rFonts w:ascii="ITC Stone Sans Std Medium" w:eastAsia="Myriad Pro" w:hAnsi="ITC Stone Sans Std Medium" w:cs="Myriad Pro"/>
        </w:rPr>
        <w:t>Senador Paulo Paim</w:t>
      </w:r>
    </w:p>
    <w:p w:rsidR="00771EB1" w:rsidRPr="006064EE" w:rsidRDefault="00771EB1" w:rsidP="00771EB1">
      <w:pPr>
        <w:jc w:val="center"/>
        <w:rPr>
          <w:rFonts w:ascii="ITC Stone Sans Std Medium" w:hAnsi="ITC Stone Sans Std Medium"/>
        </w:rPr>
      </w:pPr>
      <w:r w:rsidRPr="006064EE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771EB1" w:rsidRPr="006064EE" w:rsidRDefault="00771EB1" w:rsidP="00771EB1">
      <w:pPr>
        <w:rPr>
          <w:rFonts w:ascii="ITC Stone Sans Std Medium" w:hAnsi="ITC Stone Sans Std Medium"/>
        </w:rPr>
      </w:pPr>
    </w:p>
    <w:p w:rsidR="00771EB1" w:rsidRPr="006064EE" w:rsidRDefault="00771EB1" w:rsidP="00771EB1">
      <w:pPr>
        <w:rPr>
          <w:rFonts w:ascii="ITC Stone Sans Std Medium" w:hAnsi="ITC Stone Sans Std Medium"/>
        </w:rPr>
      </w:pPr>
    </w:p>
    <w:p w:rsidR="00771EB1" w:rsidRPr="006064EE" w:rsidRDefault="00771EB1" w:rsidP="00771EB1">
      <w:pPr>
        <w:rPr>
          <w:rFonts w:ascii="ITC Stone Sans Std Medium" w:hAnsi="ITC Stone Sans Std Medium"/>
        </w:rPr>
      </w:pPr>
    </w:p>
    <w:p w:rsidR="00771EB1" w:rsidRPr="006064EE" w:rsidRDefault="00771EB1" w:rsidP="00771EB1">
      <w:pPr>
        <w:jc w:val="center"/>
        <w:rPr>
          <w:rFonts w:ascii="ITC Stone Sans Std Medium" w:hAnsi="ITC Stone Sans Std Medium"/>
        </w:rPr>
      </w:pPr>
      <w:r w:rsidRPr="006064EE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771EB1" w:rsidRPr="006064EE" w:rsidRDefault="00771EB1" w:rsidP="00771EB1">
      <w:pPr>
        <w:jc w:val="center"/>
        <w:rPr>
          <w:rFonts w:ascii="ITC Stone Sans Std Medium" w:hAnsi="ITC Stone Sans Std Medium"/>
        </w:rPr>
      </w:pPr>
      <w:hyperlink r:id="rId6">
        <w:r w:rsidRPr="006064EE">
          <w:rPr>
            <w:rFonts w:ascii="ITC Stone Sans Std Medium" w:hAnsi="ITC Stone Sans Std Medium"/>
          </w:rPr>
          <w:t>http://www12.senado.leg.br/multimidia/eventos/2019/11/26</w:t>
        </w:r>
      </w:hyperlink>
    </w:p>
    <w:p w:rsidR="006C6C41" w:rsidRPr="001A46A9" w:rsidRDefault="006C6C41">
      <w:pPr>
        <w:jc w:val="center"/>
      </w:pPr>
    </w:p>
    <w:sectPr w:rsidR="006C6C41" w:rsidRPr="001A46A9" w:rsidSect="00771EB1">
      <w:headerReference w:type="default" r:id="rId7"/>
      <w:pgSz w:w="12240" w:h="15840"/>
      <w:pgMar w:top="150" w:right="1440" w:bottom="28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2AB" w:rsidRDefault="001A46A9">
      <w:pPr>
        <w:spacing w:after="0" w:line="240" w:lineRule="auto"/>
      </w:pPr>
      <w:r>
        <w:separator/>
      </w:r>
    </w:p>
  </w:endnote>
  <w:endnote w:type="continuationSeparator" w:id="0">
    <w:p w:rsidR="005162AB" w:rsidRDefault="001A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2AB" w:rsidRDefault="001A46A9">
      <w:pPr>
        <w:spacing w:after="0" w:line="240" w:lineRule="auto"/>
      </w:pPr>
      <w:r>
        <w:separator/>
      </w:r>
    </w:p>
  </w:footnote>
  <w:footnote w:type="continuationSeparator" w:id="0">
    <w:p w:rsidR="005162AB" w:rsidRDefault="001A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C41" w:rsidRDefault="001A46A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4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6C41" w:rsidRDefault="001A46A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C6C41" w:rsidRDefault="001A46A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C6C41" w:rsidRDefault="006C6C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41"/>
    <w:rsid w:val="001A46A9"/>
    <w:rsid w:val="005162AB"/>
    <w:rsid w:val="006C6C41"/>
    <w:rsid w:val="0077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517F3-6BFD-459A-863F-A0D8DDD4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134 ª Reunião, Extraordinária, da Comissão de Direitos Humanos e Legislação Participativa, de 26/11/2019</vt:lpstr>
    </vt:vector>
  </TitlesOfParts>
  <Company>Senado Federal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134 ª Reunião, Extraordinária, da Comissão de Direitos Humanos e Legislação Participativa, de 26/11/2019</dc:title>
  <dc:subject>Ata de reunião de Comissão do Senado Federal</dc:subject>
  <dc:creator>Bruna Alves Leite</dc:creator>
  <dc:description>Ata da 134 ª Reunião, Extraordinária, da Comissão de Direitos Humanos e Legislação Participativa, de 26/11/2019 da 1ª Sessão Legislativa Ordinária da 56ª Legislatura, realizada em 26 de Novembro de 2019, Terça-feira, no Senado Federal, Anexo II, Ala Senador Nilo Coelho, Plenário nº 6.
Arquivo gerado através do sistema Comiss.
Usuário: Bruna Alves Leite (05509421142). Gerado em: 26/11/2019 11:35:46.</dc:description>
  <cp:lastModifiedBy>Mariana Borges Frizzera Paiva Lyrio</cp:lastModifiedBy>
  <cp:revision>3</cp:revision>
  <dcterms:created xsi:type="dcterms:W3CDTF">2019-11-26T14:43:00Z</dcterms:created>
  <dcterms:modified xsi:type="dcterms:W3CDTF">2019-12-09T18:13:00Z</dcterms:modified>
</cp:coreProperties>
</file>