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D4" w:rsidRPr="00BA041D" w:rsidRDefault="00BA041D">
      <w:pPr>
        <w:jc w:val="both"/>
        <w:rPr>
          <w:rFonts w:ascii="ITC Stone Sans Std Medium" w:hAnsi="ITC Stone Sans Std Medium" w:cs="Arial"/>
        </w:rPr>
      </w:pPr>
      <w:r w:rsidRPr="00BA041D">
        <w:rPr>
          <w:rFonts w:ascii="ITC Stone Sans Std Medium" w:hAnsi="ITC Stone Sans Std Medium" w:cs="Arial"/>
        </w:rPr>
        <w:t>ATA DA 83</w:t>
      </w:r>
      <w:r>
        <w:rPr>
          <w:rFonts w:ascii="ITC Stone Sans Std Medium" w:hAnsi="ITC Stone Sans Std Medium" w:cs="Arial"/>
        </w:rPr>
        <w:t>ª</w:t>
      </w:r>
      <w:r w:rsidRPr="00BA041D">
        <w:rPr>
          <w:rFonts w:ascii="ITC Stone Sans Std Medium" w:hAnsi="ITC Stone Sans Std Medium" w:cs="Arial"/>
        </w:rPr>
        <w:t xml:space="preserve"> REUNI</w:t>
      </w:r>
      <w:r w:rsidRPr="00BA041D">
        <w:rPr>
          <w:rFonts w:ascii="ITC Stone Sans Std Medium" w:hAnsi="ITC Stone Sans Std Medium" w:cs="Arial" w:hint="eastAsia"/>
        </w:rPr>
        <w:t>Ã</w:t>
      </w:r>
      <w:r w:rsidRPr="00BA041D">
        <w:rPr>
          <w:rFonts w:ascii="ITC Stone Sans Std Medium" w:hAnsi="ITC Stone Sans Std Medium" w:cs="Arial"/>
        </w:rPr>
        <w:t>O, EXTRAORDIN</w:t>
      </w:r>
      <w:r w:rsidRPr="00BA041D">
        <w:rPr>
          <w:rFonts w:ascii="ITC Stone Sans Std Medium" w:hAnsi="ITC Stone Sans Std Medium" w:cs="Arial" w:hint="eastAsia"/>
        </w:rPr>
        <w:t>Á</w:t>
      </w:r>
      <w:r w:rsidRPr="00BA041D">
        <w:rPr>
          <w:rFonts w:ascii="ITC Stone Sans Std Medium" w:hAnsi="ITC Stone Sans Std Medium" w:cs="Arial"/>
        </w:rPr>
        <w:t>RIA, DA COMISS</w:t>
      </w:r>
      <w:r w:rsidRPr="00BA041D">
        <w:rPr>
          <w:rFonts w:ascii="ITC Stone Sans Std Medium" w:hAnsi="ITC Stone Sans Std Medium" w:cs="Arial" w:hint="eastAsia"/>
        </w:rPr>
        <w:t>Ã</w:t>
      </w:r>
      <w:r w:rsidRPr="00BA041D">
        <w:rPr>
          <w:rFonts w:ascii="ITC Stone Sans Std Medium" w:hAnsi="ITC Stone Sans Std Medium" w:cs="Arial"/>
        </w:rPr>
        <w:t>O DE DIREITOS HUMANOS E LEGISLA</w:t>
      </w:r>
      <w:r w:rsidRPr="00BA041D">
        <w:rPr>
          <w:rFonts w:ascii="ITC Stone Sans Std Medium" w:hAnsi="ITC Stone Sans Std Medium" w:cs="Arial" w:hint="eastAsia"/>
        </w:rPr>
        <w:t>ÇÃ</w:t>
      </w:r>
      <w:r>
        <w:rPr>
          <w:rFonts w:ascii="ITC Stone Sans Std Medium" w:hAnsi="ITC Stone Sans Std Medium" w:cs="Arial"/>
        </w:rPr>
        <w:t>O PARTICIPATIVA DA 3ª</w:t>
      </w:r>
      <w:r w:rsidRPr="00BA041D">
        <w:rPr>
          <w:rFonts w:ascii="ITC Stone Sans Std Medium" w:hAnsi="ITC Stone Sans Std Medium" w:cs="Arial"/>
        </w:rPr>
        <w:t xml:space="preserve"> SESS</w:t>
      </w:r>
      <w:r w:rsidRPr="00BA041D">
        <w:rPr>
          <w:rFonts w:ascii="ITC Stone Sans Std Medium" w:hAnsi="ITC Stone Sans Std Medium" w:cs="Arial" w:hint="eastAsia"/>
        </w:rPr>
        <w:t>Ã</w:t>
      </w:r>
      <w:r w:rsidRPr="00BA041D">
        <w:rPr>
          <w:rFonts w:ascii="ITC Stone Sans Std Medium" w:hAnsi="ITC Stone Sans Std Medium" w:cs="Arial"/>
        </w:rPr>
        <w:t>O LEGISLATIVA ORDIN</w:t>
      </w:r>
      <w:r w:rsidRPr="00BA041D">
        <w:rPr>
          <w:rFonts w:ascii="ITC Stone Sans Std Medium" w:hAnsi="ITC Stone Sans Std Medium" w:cs="Arial" w:hint="eastAsia"/>
        </w:rPr>
        <w:t>Á</w:t>
      </w:r>
      <w:r w:rsidRPr="00BA041D">
        <w:rPr>
          <w:rFonts w:ascii="ITC Stone Sans Std Medium" w:hAnsi="ITC Stone Sans Std Medium" w:cs="Arial"/>
        </w:rPr>
        <w:t>RIA DA 5</w:t>
      </w:r>
      <w:r>
        <w:rPr>
          <w:rFonts w:ascii="ITC Stone Sans Std Medium" w:hAnsi="ITC Stone Sans Std Medium" w:cs="Arial"/>
        </w:rPr>
        <w:t>5ª</w:t>
      </w:r>
      <w:r w:rsidRPr="00BA041D">
        <w:rPr>
          <w:rFonts w:ascii="ITC Stone Sans Std Medium" w:hAnsi="ITC Stone Sans Std Medium" w:cs="Arial"/>
        </w:rPr>
        <w:t xml:space="preserve"> LEGISLATURA, REALIZADA EM 26 DE OUTUBRO DE 2017, QUINTA-FEIRA, NO SENADO FEDERAL, ANEXO II, ALA SENADOR NILO COELHO, PLEN</w:t>
      </w:r>
      <w:r w:rsidRPr="00BA041D">
        <w:rPr>
          <w:rFonts w:ascii="ITC Stone Sans Std Medium" w:hAnsi="ITC Stone Sans Std Medium" w:cs="Arial" w:hint="eastAsia"/>
        </w:rPr>
        <w:t>Á</w:t>
      </w:r>
      <w:r w:rsidRPr="00BA041D">
        <w:rPr>
          <w:rFonts w:ascii="ITC Stone Sans Std Medium" w:hAnsi="ITC Stone Sans Std Medium" w:cs="Arial"/>
        </w:rPr>
        <w:t>RIO N</w:t>
      </w:r>
      <w:r>
        <w:rPr>
          <w:rFonts w:ascii="ITC Stone Sans Std Medium" w:hAnsi="ITC Stone Sans Std Medium" w:cs="Arial"/>
        </w:rPr>
        <w:t>º</w:t>
      </w:r>
      <w:r w:rsidRPr="00BA041D">
        <w:rPr>
          <w:rFonts w:ascii="ITC Stone Sans Std Medium" w:hAnsi="ITC Stone Sans Std Medium" w:cs="Arial"/>
        </w:rPr>
        <w:t xml:space="preserve"> 6.</w:t>
      </w:r>
    </w:p>
    <w:p w:rsidR="009035D4" w:rsidRPr="00BA041D" w:rsidRDefault="009035D4" w:rsidP="00BA041D">
      <w:pPr>
        <w:jc w:val="both"/>
        <w:rPr>
          <w:rFonts w:ascii="ITC Stone Sans Std Medium" w:hAnsi="ITC Stone Sans Std Medium" w:cs="Arial"/>
        </w:rPr>
      </w:pPr>
    </w:p>
    <w:p w:rsidR="00BA041D" w:rsidRPr="009F7627" w:rsidRDefault="00BA041D" w:rsidP="00BA041D">
      <w:pPr>
        <w:jc w:val="both"/>
        <w:rPr>
          <w:rFonts w:ascii="ITC Stone Sans Std Medium" w:hAnsi="ITC Stone Sans Std Medium" w:cs="Arial"/>
        </w:rPr>
      </w:pPr>
      <w:r w:rsidRPr="00BA041D">
        <w:rPr>
          <w:rFonts w:ascii="ITC Stone Sans Std Medium" w:hAnsi="ITC Stone Sans Std Medium" w:cs="Arial"/>
        </w:rPr>
        <w:t>Às nove horas e trinta e seis minutos do dia vinte e seis de outubro de dois mil e dezessete, no Anexo II, Ala Senador Nilo Coelho, Plenário nº 6, sob a Presidência do Senador Sérgio Petecão, reúne-se a Comissão de Direitos Humanos e Legislação Participativa com a presença dos Senadores Paulo Paim, Paulo Rocha, José Medeiros, Wellington Fagundes e dos Senadores não membros, Vicentinho Alves e José Pimentel. Deixam de comparecer os Senadores Marta Suplicy, Hélio José, Ângela Portela, Fátima Bezerra, Regina Sousa, João Capiberibe, Romário, Magno Malta e Telmário Mota. Havendo número regimental, a reunião é aberta. Passa-se à apreciação da pauta: Audiência P</w:t>
      </w:r>
      <w:r w:rsidR="009A20C7">
        <w:rPr>
          <w:rFonts w:ascii="ITC Stone Sans Std Medium" w:hAnsi="ITC Stone Sans Std Medium" w:cs="Arial"/>
        </w:rPr>
        <w:t>ública Interativa, atendendo ao</w:t>
      </w:r>
      <w:r w:rsidRPr="00BA041D">
        <w:rPr>
          <w:rFonts w:ascii="ITC Stone Sans Std Medium" w:hAnsi="ITC Stone Sans Std Medium" w:cs="Arial"/>
        </w:rPr>
        <w:t xml:space="preserve"> requerimento RDH 97/2017, de au</w:t>
      </w:r>
      <w:r w:rsidR="009A20C7">
        <w:rPr>
          <w:rFonts w:ascii="ITC Stone Sans Std Medium" w:hAnsi="ITC Stone Sans Std Medium" w:cs="Arial"/>
        </w:rPr>
        <w:t>toria do Senador Sérgio Petecão</w:t>
      </w:r>
      <w:r w:rsidRPr="00BA041D">
        <w:rPr>
          <w:rFonts w:ascii="ITC Stone Sans Std Medium" w:hAnsi="ITC Stone Sans Std Medium" w:cs="Arial"/>
        </w:rPr>
        <w:t xml:space="preserve">. Finalidade: Instruir a Sugestão nº 25, de 2017, que trata da “Descriminalização do cultivo da cannabis para uso próprio”. Participantes: Cidinha Carvalho, Presidente da CULTIVE - Associação de Cannabis Medicinal; Cristiano Maronna, Presidente do IBCCRIM e Secretário Executivo da Plataforma Brasileira de Política de Drogas; Emílio Figueiredo, </w:t>
      </w:r>
      <w:r>
        <w:rPr>
          <w:rFonts w:ascii="ITC Stone Sans Std Medium" w:hAnsi="ITC Stone Sans Std Medium" w:cs="Arial"/>
        </w:rPr>
        <w:t>Consultor</w:t>
      </w:r>
      <w:r w:rsidRPr="00BA041D">
        <w:rPr>
          <w:rFonts w:ascii="ITC Stone Sans Std Medium" w:hAnsi="ITC Stone Sans Std Medium" w:cs="Arial"/>
        </w:rPr>
        <w:t xml:space="preserve"> Jurídico do GROWROOM; Régis Eric Maia Barros, Médico Psiquiatra; Vera Lucia Duque de Matos Cura, Assessora Parlamentar da Vereadora Luciana Novaes da Câmara Municipal do Rio de Janeiro; mãe de um autista severo e representante do Grupo Juntas Somos mais Fortes; Andreia Salles de Souza, Jornalista, membro do Movimento Brasil Sem Drogas; Paulo Fernando Mello da Costa, Vice-Presidente da Associação Nacional Pró-Vida e Pró-Família; Rodolfo Queiroz Laterza, Presidente da Federação dos Delegados de Polícia Civil e Diretor da Associação dos Delegados de Polícia do Brasil - ADEPOL; Ricardo Valente de Souza, Psicólogo Clínico - Coordenador da Delegacia FEBRACT-SUL - Federação Brasileira de Comunidades Terapêuticas; Max Maciel, Pedagogo - Coordenador da Rede Urbana de Ações Socioculturais – RUAS; e Andrea Gallassi, Professora da Universidade de Brasília - UnB. O Presidente concede a palavra para as seguintes pessoas presentes no plenário: Darly Machado, Representante da LigaCanábica-MA; Mauro Machado Chaiben; e Daniela Tamanini, Advogada. Fazem uso da palavra os Senhores Senadores Sérgio Petecão e Wilder Moraes.  Resultado: Audiência Pública realizada em caráter interativo, mediante a participação popular por meio do Portal e-Cidadania (http://www.senado.leg.br/ecidadania) e do Alô Senado (0800 61 22 11). Nada mais havendo a tratar, encerra-se a reunião às doze horas e trinta e nove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Mariana Borges Frizzera Paiva Lyrio, Secretária da Comissão de Direitos Humanos e Legislação </w:t>
      </w:r>
      <w:r w:rsidRPr="008D1DAF">
        <w:rPr>
          <w:rFonts w:ascii="ITC Stone Sans Std Medium" w:hAnsi="ITC Stone Sans Std Medium" w:cs="Arial"/>
        </w:rPr>
        <w:lastRenderedPageBreak/>
        <w:t>Participativa, lavrei a presente Ata que, lida e aprovada, será assinada pel</w:t>
      </w:r>
      <w:r w:rsidR="00593487"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="000D3AC3">
        <w:rPr>
          <w:rFonts w:ascii="ITC Stone Sans Std Medium" w:hAnsi="ITC Stone Sans Std Medium" w:cs="Arial"/>
        </w:rPr>
        <w:t xml:space="preserve">Eventual </w:t>
      </w:r>
      <w:bookmarkStart w:id="0" w:name="_GoBack"/>
      <w:bookmarkEnd w:id="0"/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9035D4" w:rsidRPr="00BA041D" w:rsidRDefault="009035D4" w:rsidP="00BA041D">
      <w:pPr>
        <w:jc w:val="both"/>
        <w:rPr>
          <w:rFonts w:ascii="ITC Stone Sans Std Medium" w:hAnsi="ITC Stone Sans Std Medium" w:cs="Arial"/>
        </w:rPr>
      </w:pPr>
    </w:p>
    <w:p w:rsidR="009035D4" w:rsidRPr="00BA041D" w:rsidRDefault="009035D4" w:rsidP="00BA041D">
      <w:pPr>
        <w:jc w:val="both"/>
        <w:rPr>
          <w:rFonts w:ascii="ITC Stone Sans Std Medium" w:hAnsi="ITC Stone Sans Std Medium" w:cs="Arial"/>
        </w:rPr>
      </w:pPr>
    </w:p>
    <w:p w:rsidR="009035D4" w:rsidRPr="00BA041D" w:rsidRDefault="00BA041D" w:rsidP="00BA041D">
      <w:pPr>
        <w:jc w:val="center"/>
        <w:rPr>
          <w:rFonts w:ascii="ITC Stone Sans Std Medium" w:hAnsi="ITC Stone Sans Std Medium" w:cs="Arial"/>
          <w:b/>
        </w:rPr>
      </w:pPr>
      <w:r w:rsidRPr="00BA041D">
        <w:rPr>
          <w:rFonts w:ascii="ITC Stone Sans Std Medium" w:hAnsi="ITC Stone Sans Std Medium" w:cs="Arial"/>
          <w:b/>
        </w:rPr>
        <w:t>Senador Sérgio Petecão</w:t>
      </w:r>
    </w:p>
    <w:p w:rsidR="009035D4" w:rsidRPr="00BA041D" w:rsidRDefault="00BA041D" w:rsidP="00BA041D">
      <w:pPr>
        <w:jc w:val="center"/>
        <w:rPr>
          <w:rFonts w:ascii="ITC Stone Sans Std Medium" w:hAnsi="ITC Stone Sans Std Medium" w:cs="Arial"/>
        </w:rPr>
      </w:pPr>
      <w:r w:rsidRPr="00BA041D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9035D4" w:rsidRPr="00BA041D" w:rsidRDefault="009035D4" w:rsidP="00BA041D">
      <w:pPr>
        <w:jc w:val="center"/>
        <w:rPr>
          <w:rFonts w:ascii="ITC Stone Sans Std Medium" w:hAnsi="ITC Stone Sans Std Medium" w:cs="Arial"/>
        </w:rPr>
      </w:pPr>
    </w:p>
    <w:p w:rsidR="009035D4" w:rsidRPr="00BA041D" w:rsidRDefault="009035D4" w:rsidP="00BA041D">
      <w:pPr>
        <w:jc w:val="center"/>
        <w:rPr>
          <w:rFonts w:ascii="ITC Stone Sans Std Medium" w:hAnsi="ITC Stone Sans Std Medium" w:cs="Arial"/>
        </w:rPr>
      </w:pPr>
    </w:p>
    <w:p w:rsidR="009035D4" w:rsidRPr="00BA041D" w:rsidRDefault="009035D4" w:rsidP="00BA041D">
      <w:pPr>
        <w:jc w:val="center"/>
        <w:rPr>
          <w:rFonts w:ascii="ITC Stone Sans Std Medium" w:hAnsi="ITC Stone Sans Std Medium" w:cs="Arial"/>
        </w:rPr>
      </w:pPr>
    </w:p>
    <w:p w:rsidR="009035D4" w:rsidRPr="00BA041D" w:rsidRDefault="00BA041D" w:rsidP="00BA041D">
      <w:pPr>
        <w:jc w:val="center"/>
        <w:rPr>
          <w:rFonts w:ascii="ITC Stone Sans Std Medium" w:hAnsi="ITC Stone Sans Std Medium" w:cs="Arial"/>
        </w:rPr>
      </w:pPr>
      <w:r w:rsidRPr="00BA041D">
        <w:rPr>
          <w:rFonts w:ascii="ITC Stone Sans Std Medium" w:hAnsi="ITC Stone Sans Std Medium" w:cs="Arial"/>
        </w:rPr>
        <w:t>Esta reunião está disponível em áudio e vídeo no link abaixo:</w:t>
      </w:r>
    </w:p>
    <w:p w:rsidR="009035D4" w:rsidRDefault="000D3AC3" w:rsidP="00BA041D">
      <w:pPr>
        <w:jc w:val="center"/>
      </w:pPr>
      <w:hyperlink r:id="rId6">
        <w:r w:rsidR="00BA041D" w:rsidRPr="00BA041D">
          <w:rPr>
            <w:rFonts w:ascii="ITC Stone Sans Std Medium" w:hAnsi="ITC Stone Sans Std Medium" w:cs="Arial"/>
          </w:rPr>
          <w:t>http://www12.senado.leg.br/multimidia/eventos/2017/10/26</w:t>
        </w:r>
      </w:hyperlink>
    </w:p>
    <w:sectPr w:rsidR="009035D4" w:rsidSect="009A20C7">
      <w:headerReference w:type="default" r:id="rId7"/>
      <w:pgSz w:w="12240" w:h="15840"/>
      <w:pgMar w:top="150" w:right="1440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1D" w:rsidRDefault="00BA041D">
      <w:pPr>
        <w:spacing w:after="0" w:line="240" w:lineRule="auto"/>
      </w:pPr>
      <w:r>
        <w:separator/>
      </w:r>
    </w:p>
  </w:endnote>
  <w:endnote w:type="continuationSeparator" w:id="0">
    <w:p w:rsidR="00BA041D" w:rsidRDefault="00BA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1D" w:rsidRDefault="00BA041D">
      <w:pPr>
        <w:spacing w:after="0" w:line="240" w:lineRule="auto"/>
      </w:pPr>
      <w:r>
        <w:separator/>
      </w:r>
    </w:p>
  </w:footnote>
  <w:footnote w:type="continuationSeparator" w:id="0">
    <w:p w:rsidR="00BA041D" w:rsidRDefault="00BA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1D" w:rsidRDefault="00BA04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7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41D" w:rsidRDefault="00BA04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A041D" w:rsidRDefault="00BA041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A041D" w:rsidRDefault="00BA04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4"/>
    <w:rsid w:val="000D3AC3"/>
    <w:rsid w:val="00593487"/>
    <w:rsid w:val="009035D4"/>
    <w:rsid w:val="009A20C7"/>
    <w:rsid w:val="00B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A2C89-9C9A-45B2-8DA2-F357443B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-Textocorrido-CLG">
    <w:name w:val="05 - Texto corrido - CLG"/>
    <w:link w:val="05-Textocorrido-CLGChar"/>
    <w:qFormat/>
    <w:rsid w:val="00BA041D"/>
    <w:pPr>
      <w:spacing w:after="360" w:line="360" w:lineRule="auto"/>
      <w:ind w:firstLine="144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05-Textocorrido-CLGChar">
    <w:name w:val="05 - Texto corrido - CLG Char"/>
    <w:link w:val="05-Textocorrido-CLG"/>
    <w:rsid w:val="00BA041D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83 ª Reunião, Extraordinária, da Comissão de Direitos Humanos e Legislação Participativa, de 26/10/2017</vt:lpstr>
    </vt:vector>
  </TitlesOfParts>
  <Company>Senado Federal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83 ª Reunião, Extraordinária, da Comissão de Direitos Humanos e Legislação Participativa, de 26/10/2017</dc:title>
  <dc:subject>Ata de reunião de Comissão do Senado Federal</dc:subject>
  <dc:creator>Silvana Egídio Mendonça Costa</dc:creator>
  <dc:description>Ata da 83 ª Reunião, Extraordinária, da Comissão de Direitos Humanos e Legislação Participativa, de 26/10/2017 da 3ª Sessão Legislativa Ordinária da 55ª Legislatura, realizada em 26 de Outubro de 2017, Quinta-feira, no Senado Federal, Anexo II, Ala Senador Nilo Coelho, Plenário nº 6.
Arquivo gerado através do sistema Comiss.
Usuário: Silvana Egídio Mendonça Costa (segidio). Gerado em: 26/10/2017 13:08:54.</dc:description>
  <cp:lastModifiedBy>Mariana Borges Frizzera Paiva Lyrio</cp:lastModifiedBy>
  <cp:revision>4</cp:revision>
  <dcterms:created xsi:type="dcterms:W3CDTF">2017-10-26T15:20:00Z</dcterms:created>
  <dcterms:modified xsi:type="dcterms:W3CDTF">2017-12-12T18:34:00Z</dcterms:modified>
</cp:coreProperties>
</file>